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4C" w:rsidRDefault="00C8624C" w:rsidP="00C8624C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:rsidR="00F23A3E" w:rsidRDefault="003F255A" w:rsidP="00C72F94">
      <w:pPr>
        <w:jc w:val="center"/>
        <w:rPr>
          <w:b/>
          <w:bCs/>
          <w:sz w:val="32"/>
          <w:szCs w:val="30"/>
        </w:rPr>
      </w:pPr>
      <w:bookmarkStart w:id="0" w:name="_GoBack"/>
      <w:r w:rsidRPr="003C5517">
        <w:rPr>
          <w:b/>
          <w:bCs/>
          <w:sz w:val="32"/>
          <w:szCs w:val="30"/>
        </w:rPr>
        <w:t xml:space="preserve">CORONAVIRUS 25 GIORNI DOPO: </w:t>
      </w:r>
      <w:r>
        <w:rPr>
          <w:b/>
          <w:bCs/>
          <w:sz w:val="32"/>
          <w:szCs w:val="30"/>
        </w:rPr>
        <w:t>I NUMERI RISPONDONO A</w:t>
      </w:r>
      <w:r w:rsidRPr="003C5517">
        <w:rPr>
          <w:b/>
          <w:bCs/>
          <w:sz w:val="32"/>
          <w:szCs w:val="30"/>
        </w:rPr>
        <w:t xml:space="preserve">I DUBBI </w:t>
      </w:r>
      <w:r>
        <w:rPr>
          <w:b/>
          <w:bCs/>
          <w:sz w:val="32"/>
          <w:szCs w:val="30"/>
        </w:rPr>
        <w:t xml:space="preserve">DEGLI ITALIANI </w:t>
      </w:r>
      <w:r w:rsidRPr="003C5517">
        <w:rPr>
          <w:b/>
          <w:bCs/>
          <w:sz w:val="32"/>
          <w:szCs w:val="30"/>
        </w:rPr>
        <w:t xml:space="preserve">E </w:t>
      </w:r>
      <w:r>
        <w:rPr>
          <w:b/>
          <w:bCs/>
          <w:sz w:val="32"/>
          <w:szCs w:val="30"/>
        </w:rPr>
        <w:t>ESORTANO L’EUROPA A NON PERDERE ALTRO TEMPO</w:t>
      </w:r>
    </w:p>
    <w:bookmarkEnd w:id="0"/>
    <w:p w:rsidR="00514854" w:rsidRDefault="008079EE" w:rsidP="00514854">
      <w:pPr>
        <w:jc w:val="both"/>
        <w:rPr>
          <w:b/>
        </w:rPr>
      </w:pPr>
      <w:r>
        <w:rPr>
          <w:b/>
        </w:rPr>
        <w:t>DAL</w:t>
      </w:r>
      <w:r w:rsidR="002B6565">
        <w:rPr>
          <w:b/>
        </w:rPr>
        <w:t>LE ANALISI</w:t>
      </w:r>
      <w:r>
        <w:rPr>
          <w:b/>
        </w:rPr>
        <w:t xml:space="preserve"> </w:t>
      </w:r>
      <w:r w:rsidR="002B6565">
        <w:rPr>
          <w:b/>
        </w:rPr>
        <w:t>INDIPENDENTI</w:t>
      </w:r>
      <w:r>
        <w:rPr>
          <w:b/>
        </w:rPr>
        <w:t xml:space="preserve"> </w:t>
      </w:r>
      <w:r w:rsidR="002B6565">
        <w:rPr>
          <w:b/>
        </w:rPr>
        <w:t>DE</w:t>
      </w:r>
      <w:r>
        <w:rPr>
          <w:b/>
        </w:rPr>
        <w:t>LLA FON</w:t>
      </w:r>
      <w:r w:rsidR="003078C8">
        <w:rPr>
          <w:b/>
        </w:rPr>
        <w:t>D</w:t>
      </w:r>
      <w:r>
        <w:rPr>
          <w:b/>
        </w:rPr>
        <w:t xml:space="preserve">AZIONE GIMBE SULL’EPIDEMIA DI COVID-19 </w:t>
      </w:r>
      <w:r w:rsidR="003078C8">
        <w:rPr>
          <w:b/>
        </w:rPr>
        <w:t xml:space="preserve">EMERGONO </w:t>
      </w:r>
      <w:r>
        <w:rPr>
          <w:b/>
        </w:rPr>
        <w:t xml:space="preserve">ALCUNE CERTEZZE: </w:t>
      </w:r>
      <w:r w:rsidR="000D0369">
        <w:rPr>
          <w:b/>
        </w:rPr>
        <w:t xml:space="preserve">GRAVITÀ E </w:t>
      </w:r>
      <w:r>
        <w:rPr>
          <w:b/>
        </w:rPr>
        <w:t xml:space="preserve">TASSO DI LETALITÀ </w:t>
      </w:r>
      <w:r w:rsidR="000D0369">
        <w:rPr>
          <w:b/>
        </w:rPr>
        <w:t xml:space="preserve">SONO </w:t>
      </w:r>
      <w:r w:rsidR="00815083">
        <w:rPr>
          <w:b/>
        </w:rPr>
        <w:t xml:space="preserve">AMPIAMENTE </w:t>
      </w:r>
      <w:r w:rsidR="000D0369">
        <w:rPr>
          <w:b/>
        </w:rPr>
        <w:t xml:space="preserve">SOVRASTIMATI PERCHÈ </w:t>
      </w:r>
      <w:r w:rsidR="00815083">
        <w:rPr>
          <w:b/>
        </w:rPr>
        <w:t>CI SONO ALMENO 100</w:t>
      </w:r>
      <w:r w:rsidR="00DA52D6">
        <w:rPr>
          <w:b/>
        </w:rPr>
        <w:t>.000</w:t>
      </w:r>
      <w:r w:rsidR="00815083">
        <w:rPr>
          <w:b/>
        </w:rPr>
        <w:t xml:space="preserve"> CASI, DI CUI 70.000 NON IDENTIFICATI</w:t>
      </w:r>
      <w:r w:rsidR="00C817BB">
        <w:rPr>
          <w:b/>
        </w:rPr>
        <w:t xml:space="preserve">. I TASSI DI LETALITÀ </w:t>
      </w:r>
      <w:r w:rsidR="000D0369">
        <w:rPr>
          <w:b/>
        </w:rPr>
        <w:t>IN LOMBARDIA ED EMILIA ROMAGNA</w:t>
      </w:r>
      <w:r w:rsidR="00C817BB">
        <w:rPr>
          <w:b/>
        </w:rPr>
        <w:t xml:space="preserve">, PROSSIMI AL 10%, DOCUMENTANO </w:t>
      </w:r>
      <w:r w:rsidR="002B6565">
        <w:rPr>
          <w:b/>
        </w:rPr>
        <w:t xml:space="preserve">UN </w:t>
      </w:r>
      <w:r w:rsidR="000D0369">
        <w:rPr>
          <w:b/>
        </w:rPr>
        <w:t xml:space="preserve">SOVRACCARICO DEGLI OSPEDALI. </w:t>
      </w:r>
      <w:r>
        <w:rPr>
          <w:b/>
        </w:rPr>
        <w:t xml:space="preserve">LE REGIONI </w:t>
      </w:r>
      <w:r w:rsidR="000D0369">
        <w:rPr>
          <w:b/>
        </w:rPr>
        <w:t xml:space="preserve">DEL SUD </w:t>
      </w:r>
      <w:r w:rsidR="00C817BB">
        <w:rPr>
          <w:b/>
        </w:rPr>
        <w:t xml:space="preserve">SONO QUELLE CHE </w:t>
      </w:r>
      <w:r w:rsidR="003078C8">
        <w:rPr>
          <w:b/>
        </w:rPr>
        <w:t xml:space="preserve">POSSONO </w:t>
      </w:r>
      <w:r w:rsidR="000D0369">
        <w:rPr>
          <w:b/>
        </w:rPr>
        <w:t xml:space="preserve">BENEFICIARE </w:t>
      </w:r>
      <w:r w:rsidR="003078C8">
        <w:rPr>
          <w:b/>
        </w:rPr>
        <w:t xml:space="preserve">AL MEGLIO </w:t>
      </w:r>
      <w:r w:rsidR="000D0369">
        <w:rPr>
          <w:b/>
        </w:rPr>
        <w:t>DEL</w:t>
      </w:r>
      <w:r>
        <w:rPr>
          <w:b/>
        </w:rPr>
        <w:t>LE M</w:t>
      </w:r>
      <w:r w:rsidR="000D0369">
        <w:rPr>
          <w:b/>
        </w:rPr>
        <w:t>IS</w:t>
      </w:r>
      <w:r>
        <w:rPr>
          <w:b/>
        </w:rPr>
        <w:t>URE DI DISTANZIAMENTO SOCIALE</w:t>
      </w:r>
      <w:r w:rsidR="000D0369">
        <w:rPr>
          <w:b/>
        </w:rPr>
        <w:t xml:space="preserve"> AL FINE DI</w:t>
      </w:r>
      <w:r>
        <w:rPr>
          <w:b/>
        </w:rPr>
        <w:t xml:space="preserve"> EVITARE </w:t>
      </w:r>
      <w:r w:rsidR="000D0369">
        <w:rPr>
          <w:b/>
        </w:rPr>
        <w:t xml:space="preserve">UN DISASTRO SANITARIO. </w:t>
      </w:r>
      <w:r w:rsidR="00815083">
        <w:rPr>
          <w:b/>
        </w:rPr>
        <w:t>INACCETTABILI I</w:t>
      </w:r>
      <w:r w:rsidR="00C817BB">
        <w:rPr>
          <w:b/>
        </w:rPr>
        <w:t xml:space="preserve"> TENTENNAMENTI E</w:t>
      </w:r>
      <w:r>
        <w:rPr>
          <w:b/>
        </w:rPr>
        <w:t xml:space="preserve"> </w:t>
      </w:r>
      <w:r w:rsidR="002B6565">
        <w:rPr>
          <w:b/>
        </w:rPr>
        <w:t>RITARDI DI EUROPA E USA</w:t>
      </w:r>
      <w:r>
        <w:rPr>
          <w:b/>
        </w:rPr>
        <w:t xml:space="preserve"> CHE </w:t>
      </w:r>
      <w:r w:rsidR="000060AF">
        <w:rPr>
          <w:b/>
        </w:rPr>
        <w:t xml:space="preserve">DEVONO AFFRONTARE </w:t>
      </w:r>
      <w:r w:rsidR="000D0369">
        <w:rPr>
          <w:b/>
        </w:rPr>
        <w:t xml:space="preserve">LA STESSA </w:t>
      </w:r>
      <w:r>
        <w:rPr>
          <w:b/>
        </w:rPr>
        <w:t xml:space="preserve">BATTAGLIA </w:t>
      </w:r>
      <w:r w:rsidR="000D0369">
        <w:rPr>
          <w:b/>
        </w:rPr>
        <w:t>DELL’</w:t>
      </w:r>
      <w:r w:rsidR="002B6565">
        <w:rPr>
          <w:b/>
        </w:rPr>
        <w:t xml:space="preserve"> ITALIA</w:t>
      </w:r>
    </w:p>
    <w:p w:rsidR="001A2867" w:rsidRDefault="00A040CD" w:rsidP="00514854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17</w:t>
      </w:r>
      <w:r w:rsidR="007D5428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marzo</w:t>
      </w:r>
      <w:r w:rsidR="009A55B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5D3FDB">
        <w:rPr>
          <w:rFonts w:ascii="Calibri" w:eastAsia="Calibri" w:hAnsi="Calibri" w:cs="Times New Roman"/>
          <w:b/>
          <w:bCs/>
          <w:sz w:val="24"/>
          <w:szCs w:val="24"/>
        </w:rPr>
        <w:t>2020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>Fondazione GIMBE, Bologna</w:t>
      </w:r>
    </w:p>
    <w:p w:rsidR="00C72F94" w:rsidRDefault="000D0369" w:rsidP="00C72F94">
      <w:pPr>
        <w:spacing w:after="100"/>
        <w:jc w:val="both"/>
      </w:pPr>
      <w:r>
        <w:t xml:space="preserve">Dal 21 gennaio 2020 </w:t>
      </w:r>
      <w:r w:rsidR="00C72F94">
        <w:t xml:space="preserve">la Fondazione GIMBE alimenta con i dati ufficiali </w:t>
      </w:r>
      <w:r>
        <w:t xml:space="preserve">dell’Organizzazione Mondiale della </w:t>
      </w:r>
      <w:r w:rsidR="00D453DD">
        <w:t xml:space="preserve">Sanità </w:t>
      </w:r>
      <w:r>
        <w:t>e della Protezione Civile</w:t>
      </w:r>
      <w:r w:rsidR="00C72F94">
        <w:t xml:space="preserve"> una </w:t>
      </w:r>
      <w:proofErr w:type="spellStart"/>
      <w:r w:rsidR="00C72F94">
        <w:t>dataroom</w:t>
      </w:r>
      <w:proofErr w:type="spellEnd"/>
      <w:r w:rsidR="00C72F94">
        <w:t xml:space="preserve"> per </w:t>
      </w:r>
      <w:r w:rsidR="003675B1">
        <w:t xml:space="preserve">attività indipendenti di </w:t>
      </w:r>
      <w:r>
        <w:t>ricerca e divulgazione</w:t>
      </w:r>
      <w:r w:rsidR="00C72F94">
        <w:t xml:space="preserve">. </w:t>
      </w:r>
    </w:p>
    <w:p w:rsidR="00C72F94" w:rsidRDefault="00C72F94" w:rsidP="00C72F94">
      <w:pPr>
        <w:spacing w:after="100"/>
        <w:jc w:val="both"/>
        <w:rPr>
          <w:rFonts w:cstheme="minorHAnsi"/>
        </w:rPr>
      </w:pPr>
      <w:r w:rsidRPr="0046020B">
        <w:rPr>
          <w:rFonts w:cstheme="minorHAnsi"/>
        </w:rPr>
        <w:t>«</w:t>
      </w:r>
      <w:r>
        <w:rPr>
          <w:rFonts w:cstheme="minorHAnsi"/>
        </w:rPr>
        <w:t xml:space="preserve">Abbiamo da sempre ritenuto </w:t>
      </w:r>
      <w:r w:rsidRPr="0046020B">
        <w:rPr>
          <w:rFonts w:cstheme="minorHAnsi"/>
        </w:rPr>
        <w:t>– afferma Nino Cartabellotta, Presidente della Fondazione GIMBE –</w:t>
      </w:r>
      <w:r>
        <w:rPr>
          <w:rFonts w:cstheme="minorHAnsi"/>
        </w:rPr>
        <w:t xml:space="preserve"> che l</w:t>
      </w:r>
      <w:r w:rsidRPr="003423BF">
        <w:rPr>
          <w:rFonts w:cstheme="minorHAnsi"/>
        </w:rPr>
        <w:t>e attività di un’organizzazione indipendente finalizzate a informare il Paese sulla salute, l’assistenza sanitaria e la ricerca biomedica possono determinare grandi benefici sociali ed economici</w:t>
      </w:r>
      <w:r>
        <w:rPr>
          <w:rFonts w:cstheme="minorHAnsi"/>
        </w:rPr>
        <w:t xml:space="preserve">. Ecco perché abbiamo convogliato </w:t>
      </w:r>
      <w:r w:rsidR="000D0369">
        <w:rPr>
          <w:rFonts w:cstheme="minorHAnsi"/>
        </w:rPr>
        <w:t xml:space="preserve">i nostri sforzi </w:t>
      </w:r>
      <w:r>
        <w:rPr>
          <w:rFonts w:cstheme="minorHAnsi"/>
        </w:rPr>
        <w:t xml:space="preserve">su analisi dei dati e comunicazione </w:t>
      </w:r>
      <w:r w:rsidR="000D0369">
        <w:rPr>
          <w:rFonts w:cstheme="minorHAnsi"/>
        </w:rPr>
        <w:t>dell’epidemia</w:t>
      </w:r>
      <w:r w:rsidR="00815083">
        <w:rPr>
          <w:rFonts w:cstheme="minorHAnsi"/>
        </w:rPr>
        <w:t xml:space="preserve"> da coronavirus</w:t>
      </w:r>
      <w:r w:rsidRPr="001D69B2">
        <w:rPr>
          <w:rFonts w:cstheme="minorHAnsi"/>
        </w:rPr>
        <w:t>».</w:t>
      </w:r>
    </w:p>
    <w:p w:rsidR="00C72F94" w:rsidRDefault="00C72F94" w:rsidP="00C72F94">
      <w:pPr>
        <w:spacing w:after="100"/>
        <w:jc w:val="both"/>
        <w:rPr>
          <w:rFonts w:cstheme="minorHAnsi"/>
        </w:rPr>
      </w:pPr>
      <w:r>
        <w:rPr>
          <w:rFonts w:cstheme="minorHAnsi"/>
        </w:rPr>
        <w:t xml:space="preserve">A poco più di 3 settimane dal </w:t>
      </w:r>
      <w:r w:rsidR="00793A3B">
        <w:rPr>
          <w:rFonts w:cstheme="minorHAnsi"/>
        </w:rPr>
        <w:t xml:space="preserve">primo </w:t>
      </w:r>
      <w:r>
        <w:rPr>
          <w:rFonts w:cstheme="minorHAnsi"/>
        </w:rPr>
        <w:t xml:space="preserve">caso di Codogno, la Fondazione GIMBE risponde con i dati ai </w:t>
      </w:r>
      <w:r w:rsidR="00815083">
        <w:rPr>
          <w:rFonts w:cstheme="minorHAnsi"/>
        </w:rPr>
        <w:t xml:space="preserve">quesiti </w:t>
      </w:r>
      <w:r>
        <w:rPr>
          <w:rFonts w:cstheme="minorHAnsi"/>
        </w:rPr>
        <w:t xml:space="preserve">più </w:t>
      </w:r>
      <w:r w:rsidR="00815083">
        <w:rPr>
          <w:rFonts w:cstheme="minorHAnsi"/>
        </w:rPr>
        <w:t xml:space="preserve">frequenti e </w:t>
      </w:r>
      <w:r>
        <w:rPr>
          <w:rFonts w:cstheme="minorHAnsi"/>
        </w:rPr>
        <w:t xml:space="preserve">rilevanti </w:t>
      </w:r>
      <w:r w:rsidR="004126BF">
        <w:rPr>
          <w:rFonts w:cstheme="minorHAnsi"/>
        </w:rPr>
        <w:t xml:space="preserve">di </w:t>
      </w:r>
      <w:r w:rsidR="00815083">
        <w:rPr>
          <w:rFonts w:cstheme="minorHAnsi"/>
        </w:rPr>
        <w:t xml:space="preserve">cittadini, </w:t>
      </w:r>
      <w:r w:rsidR="004126BF">
        <w:rPr>
          <w:rFonts w:cstheme="minorHAnsi"/>
        </w:rPr>
        <w:t xml:space="preserve">decisori, </w:t>
      </w:r>
      <w:r w:rsidR="00815083">
        <w:rPr>
          <w:rFonts w:cstheme="minorHAnsi"/>
        </w:rPr>
        <w:t>professionisti sanitari e media</w:t>
      </w:r>
      <w:r w:rsidR="004126BF">
        <w:rPr>
          <w:rFonts w:cstheme="minorHAnsi"/>
        </w:rPr>
        <w:t>.</w:t>
      </w:r>
    </w:p>
    <w:p w:rsidR="009F3472" w:rsidRDefault="00C72F94" w:rsidP="00C72F94">
      <w:pPr>
        <w:spacing w:after="100"/>
        <w:jc w:val="both"/>
        <w:rPr>
          <w:rFonts w:cstheme="minorHAnsi"/>
        </w:rPr>
      </w:pPr>
      <w:r w:rsidRPr="00FE2852">
        <w:rPr>
          <w:rFonts w:cstheme="minorHAnsi"/>
          <w:b/>
        </w:rPr>
        <w:t>Gravità del</w:t>
      </w:r>
      <w:r>
        <w:rPr>
          <w:rFonts w:cstheme="minorHAnsi"/>
          <w:b/>
        </w:rPr>
        <w:t>la</w:t>
      </w:r>
      <w:r w:rsidRPr="00FE2852">
        <w:rPr>
          <w:rFonts w:cstheme="minorHAnsi"/>
          <w:b/>
        </w:rPr>
        <w:t xml:space="preserve"> COVID-19</w:t>
      </w:r>
      <w:r>
        <w:rPr>
          <w:rFonts w:cstheme="minorHAnsi"/>
        </w:rPr>
        <w:t>. Il quadro restituito dai dati ufficiali spaventa gli italiani che percepiscono una patologia molto grave (</w:t>
      </w:r>
      <w:r w:rsidRPr="008C3BDE">
        <w:rPr>
          <w:rFonts w:cstheme="minorHAnsi"/>
        </w:rPr>
        <w:t>figura 1</w:t>
      </w:r>
      <w:r w:rsidR="00CA68FC" w:rsidRPr="008C3BDE">
        <w:rPr>
          <w:rFonts w:cstheme="minorHAnsi"/>
        </w:rPr>
        <w:t>).</w:t>
      </w:r>
      <w:r w:rsidR="00D562DC">
        <w:rPr>
          <w:rFonts w:cstheme="minorHAnsi"/>
        </w:rPr>
        <w:t xml:space="preserve"> </w:t>
      </w:r>
      <w:r>
        <w:rPr>
          <w:rFonts w:cstheme="minorHAnsi"/>
        </w:rPr>
        <w:t>L’aggiornamento d</w:t>
      </w:r>
      <w:r w:rsidR="00D453DD">
        <w:rPr>
          <w:rFonts w:cstheme="minorHAnsi"/>
        </w:rPr>
        <w:t xml:space="preserve">el </w:t>
      </w:r>
      <w:r>
        <w:rPr>
          <w:rFonts w:cstheme="minorHAnsi"/>
        </w:rPr>
        <w:t>16 marzo</w:t>
      </w:r>
      <w:r w:rsidR="00D453DD">
        <w:rPr>
          <w:rFonts w:cstheme="minorHAnsi"/>
        </w:rPr>
        <w:t xml:space="preserve"> (che non include i dati della Puglia e della </w:t>
      </w:r>
      <w:proofErr w:type="spellStart"/>
      <w:r w:rsidR="00D453DD">
        <w:rPr>
          <w:rFonts w:cstheme="minorHAnsi"/>
        </w:rPr>
        <w:t>Prov</w:t>
      </w:r>
      <w:proofErr w:type="spellEnd"/>
      <w:r w:rsidR="00D453DD">
        <w:rPr>
          <w:rFonts w:cstheme="minorHAnsi"/>
        </w:rPr>
        <w:t>. Aut. di Trento)</w:t>
      </w:r>
      <w:r w:rsidR="00D04E2D">
        <w:rPr>
          <w:rFonts w:cstheme="minorHAnsi"/>
        </w:rPr>
        <w:t xml:space="preserve">, </w:t>
      </w:r>
      <w:r w:rsidRPr="00D04E2D">
        <w:rPr>
          <w:rFonts w:cstheme="minorHAnsi"/>
        </w:rPr>
        <w:t xml:space="preserve">riporta </w:t>
      </w:r>
      <w:r w:rsidR="00D04E2D" w:rsidRPr="00D04E2D">
        <w:rPr>
          <w:rFonts w:cstheme="minorHAnsi"/>
        </w:rPr>
        <w:t>27.980</w:t>
      </w:r>
      <w:r w:rsidR="00D04E2D">
        <w:rPr>
          <w:rFonts w:cstheme="minorHAnsi"/>
        </w:rPr>
        <w:t xml:space="preserve"> casi: 1.851 (6,6%) </w:t>
      </w:r>
      <w:r w:rsidRPr="004126BF">
        <w:rPr>
          <w:rFonts w:cstheme="minorHAnsi"/>
        </w:rPr>
        <w:t>pazienti</w:t>
      </w:r>
      <w:r w:rsidR="00D04E2D">
        <w:rPr>
          <w:rFonts w:cstheme="minorHAnsi"/>
        </w:rPr>
        <w:t xml:space="preserve"> </w:t>
      </w:r>
      <w:r w:rsidRPr="004126BF">
        <w:rPr>
          <w:rFonts w:cstheme="minorHAnsi"/>
        </w:rPr>
        <w:t>in terapia intensiva</w:t>
      </w:r>
      <w:r w:rsidR="00D04E2D">
        <w:rPr>
          <w:rFonts w:cstheme="minorHAnsi"/>
        </w:rPr>
        <w:t>; 11.025 (39,4</w:t>
      </w:r>
      <w:r w:rsidRPr="004126BF">
        <w:rPr>
          <w:rFonts w:cstheme="minorHAnsi"/>
        </w:rPr>
        <w:t>%)</w:t>
      </w:r>
      <w:r w:rsidR="004126BF">
        <w:rPr>
          <w:rFonts w:cstheme="minorHAnsi"/>
          <w:b/>
        </w:rPr>
        <w:t xml:space="preserve"> </w:t>
      </w:r>
      <w:r w:rsidR="00D04E2D">
        <w:rPr>
          <w:rFonts w:cstheme="minorHAnsi"/>
        </w:rPr>
        <w:t>ricoverati con sintomi; 10.197 (36,4</w:t>
      </w:r>
      <w:r w:rsidRPr="004126BF">
        <w:rPr>
          <w:rFonts w:cstheme="minorHAnsi"/>
        </w:rPr>
        <w:t>%)</w:t>
      </w:r>
      <w:r w:rsidR="00D04E2D">
        <w:rPr>
          <w:rFonts w:cstheme="minorHAnsi"/>
          <w:b/>
        </w:rPr>
        <w:t xml:space="preserve"> </w:t>
      </w:r>
      <w:r w:rsidRPr="004126BF">
        <w:rPr>
          <w:rFonts w:cstheme="minorHAnsi"/>
        </w:rPr>
        <w:t>in isolamento domiciliare</w:t>
      </w:r>
      <w:r w:rsidR="00D04E2D">
        <w:rPr>
          <w:rFonts w:cstheme="minorHAnsi"/>
        </w:rPr>
        <w:t>; 2.749 (9,8</w:t>
      </w:r>
      <w:r w:rsidRPr="004126BF">
        <w:rPr>
          <w:rFonts w:cstheme="minorHAnsi"/>
        </w:rPr>
        <w:t>%)</w:t>
      </w:r>
      <w:r w:rsidR="004126BF">
        <w:rPr>
          <w:rFonts w:cstheme="minorHAnsi"/>
          <w:b/>
        </w:rPr>
        <w:t xml:space="preserve"> </w:t>
      </w:r>
      <w:r w:rsidR="00D04E2D" w:rsidRPr="00D04E2D">
        <w:rPr>
          <w:rFonts w:cstheme="minorHAnsi"/>
        </w:rPr>
        <w:t>dimessi</w:t>
      </w:r>
      <w:r w:rsidR="00D04E2D">
        <w:rPr>
          <w:rFonts w:cstheme="minorHAnsi"/>
          <w:b/>
        </w:rPr>
        <w:t xml:space="preserve"> </w:t>
      </w:r>
      <w:r w:rsidR="00D04E2D">
        <w:rPr>
          <w:rFonts w:cstheme="minorHAnsi"/>
        </w:rPr>
        <w:t>guariti</w:t>
      </w:r>
      <w:r w:rsidR="002A0E6E">
        <w:rPr>
          <w:rFonts w:cstheme="minorHAnsi"/>
        </w:rPr>
        <w:t>;</w:t>
      </w:r>
      <w:r w:rsidR="00D04E2D">
        <w:rPr>
          <w:rFonts w:cstheme="minorHAnsi"/>
        </w:rPr>
        <w:t xml:space="preserve"> 2.158 </w:t>
      </w:r>
      <w:r w:rsidR="002A0E6E">
        <w:rPr>
          <w:rFonts w:cstheme="minorHAnsi"/>
        </w:rPr>
        <w:t xml:space="preserve">i </w:t>
      </w:r>
      <w:r w:rsidR="00D04E2D" w:rsidRPr="004126BF">
        <w:rPr>
          <w:rFonts w:cstheme="minorHAnsi"/>
        </w:rPr>
        <w:t>decessi</w:t>
      </w:r>
      <w:r w:rsidR="00D04E2D">
        <w:rPr>
          <w:rFonts w:cstheme="minorHAnsi"/>
        </w:rPr>
        <w:t xml:space="preserve"> (7,7%)</w:t>
      </w:r>
      <w:r w:rsidR="002A0E6E">
        <w:rPr>
          <w:rFonts w:cstheme="minorHAnsi"/>
        </w:rPr>
        <w:t>.</w:t>
      </w:r>
      <w:r w:rsidR="009F3472">
        <w:rPr>
          <w:rFonts w:cstheme="minorHAnsi"/>
          <w:b/>
        </w:rPr>
        <w:t xml:space="preserve"> </w:t>
      </w:r>
      <w:r w:rsidRPr="00FE2852">
        <w:rPr>
          <w:rFonts w:cstheme="minorHAnsi"/>
        </w:rPr>
        <w:t>«</w:t>
      </w:r>
      <w:r>
        <w:rPr>
          <w:rFonts w:cstheme="minorHAnsi"/>
        </w:rPr>
        <w:t xml:space="preserve">Questa distribuzione di gravità della malattia </w:t>
      </w:r>
      <w:r w:rsidRPr="00FE2852">
        <w:rPr>
          <w:rFonts w:cstheme="minorHAnsi"/>
        </w:rPr>
        <w:t>–</w:t>
      </w:r>
      <w:r>
        <w:rPr>
          <w:rFonts w:cstheme="minorHAnsi"/>
        </w:rPr>
        <w:t xml:space="preserve"> spiega </w:t>
      </w:r>
      <w:r w:rsidRPr="00FE2852">
        <w:rPr>
          <w:rFonts w:cstheme="minorHAnsi"/>
        </w:rPr>
        <w:t>il Presidente –</w:t>
      </w:r>
      <w:r>
        <w:rPr>
          <w:rFonts w:cstheme="minorHAnsi"/>
        </w:rPr>
        <w:t xml:space="preserve"> </w:t>
      </w:r>
      <w:r w:rsidR="002A0E6E">
        <w:rPr>
          <w:rFonts w:cstheme="minorHAnsi"/>
        </w:rPr>
        <w:t xml:space="preserve">appare </w:t>
      </w:r>
      <w:r>
        <w:rPr>
          <w:rFonts w:cstheme="minorHAnsi"/>
        </w:rPr>
        <w:t xml:space="preserve">molto più severa di </w:t>
      </w:r>
      <w:r w:rsidR="00793A3B">
        <w:rPr>
          <w:rFonts w:cstheme="minorHAnsi"/>
        </w:rPr>
        <w:t xml:space="preserve">quella </w:t>
      </w:r>
      <w:r w:rsidR="00E568EB">
        <w:rPr>
          <w:rFonts w:cstheme="minorHAnsi"/>
        </w:rPr>
        <w:t>cinese: infatti</w:t>
      </w:r>
      <w:r w:rsidR="00DD741A">
        <w:rPr>
          <w:rFonts w:cstheme="minorHAnsi"/>
        </w:rPr>
        <w:t xml:space="preserve">, lo studio </w:t>
      </w:r>
      <w:r w:rsidR="002A0E6E">
        <w:rPr>
          <w:rFonts w:cstheme="minorHAnsi"/>
        </w:rPr>
        <w:t xml:space="preserve">condotto </w:t>
      </w:r>
      <w:r w:rsidR="006744FA">
        <w:rPr>
          <w:rFonts w:cstheme="minorHAnsi"/>
        </w:rPr>
        <w:t xml:space="preserve">sulla coorte cinese </w:t>
      </w:r>
      <w:r w:rsidR="002A0E6E">
        <w:rPr>
          <w:rFonts w:cstheme="minorHAnsi"/>
        </w:rPr>
        <w:t xml:space="preserve">e  </w:t>
      </w:r>
      <w:r w:rsidR="007D790B">
        <w:rPr>
          <w:rFonts w:cstheme="minorHAnsi"/>
        </w:rPr>
        <w:t xml:space="preserve">pubblicato </w:t>
      </w:r>
      <w:r w:rsidR="00DD741A">
        <w:rPr>
          <w:rFonts w:cstheme="minorHAnsi"/>
        </w:rPr>
        <w:t xml:space="preserve">su </w:t>
      </w:r>
      <w:hyperlink r:id="rId8" w:history="1">
        <w:r w:rsidR="00DD741A" w:rsidRPr="000D0369">
          <w:rPr>
            <w:rStyle w:val="Collegamentoipertestuale"/>
            <w:rFonts w:cstheme="minorHAnsi"/>
          </w:rPr>
          <w:t>JAMA</w:t>
        </w:r>
      </w:hyperlink>
      <w:r w:rsidR="00DD741A">
        <w:rPr>
          <w:rFonts w:cstheme="minorHAnsi"/>
        </w:rPr>
        <w:t xml:space="preserve"> riportava 44.</w:t>
      </w:r>
      <w:r w:rsidR="00DD741A" w:rsidRPr="00FE2852">
        <w:rPr>
          <w:rFonts w:cstheme="minorHAnsi"/>
        </w:rPr>
        <w:t>415</w:t>
      </w:r>
      <w:r w:rsidR="00DD741A">
        <w:rPr>
          <w:rFonts w:cstheme="minorHAnsi"/>
        </w:rPr>
        <w:t xml:space="preserve"> casi confermati di cui </w:t>
      </w:r>
      <w:r>
        <w:rPr>
          <w:rFonts w:cstheme="minorHAnsi"/>
        </w:rPr>
        <w:t xml:space="preserve">81% </w:t>
      </w:r>
      <w:r w:rsidR="00DD741A">
        <w:rPr>
          <w:rFonts w:cstheme="minorHAnsi"/>
        </w:rPr>
        <w:t xml:space="preserve">lievi, </w:t>
      </w:r>
      <w:r>
        <w:rPr>
          <w:rFonts w:cstheme="minorHAnsi"/>
        </w:rPr>
        <w:t xml:space="preserve">14% </w:t>
      </w:r>
      <w:r w:rsidR="00E568EB">
        <w:rPr>
          <w:rFonts w:cstheme="minorHAnsi"/>
        </w:rPr>
        <w:t>severi (ospedalizzati) e 5% critici (in terapia intensiva)</w:t>
      </w:r>
      <w:r>
        <w:rPr>
          <w:rFonts w:cstheme="minorHAnsi"/>
        </w:rPr>
        <w:t>, con un tasso grezzo di letalità del 2,3%</w:t>
      </w:r>
      <w:r w:rsidRPr="00FE2852">
        <w:rPr>
          <w:rFonts w:cstheme="minorHAnsi"/>
        </w:rPr>
        <w:t>».</w:t>
      </w:r>
    </w:p>
    <w:p w:rsidR="00C72F94" w:rsidRPr="009F3472" w:rsidRDefault="009F3472" w:rsidP="00C72F94">
      <w:pPr>
        <w:spacing w:after="100"/>
        <w:jc w:val="both"/>
        <w:rPr>
          <w:rFonts w:cstheme="minorHAnsi"/>
          <w:b/>
        </w:rPr>
      </w:pPr>
      <w:r>
        <w:rPr>
          <w:rFonts w:cstheme="minorHAnsi"/>
        </w:rPr>
        <w:t>C</w:t>
      </w:r>
      <w:r w:rsidR="00C72F94">
        <w:rPr>
          <w:rFonts w:cstheme="minorHAnsi"/>
        </w:rPr>
        <w:t xml:space="preserve">onsiderato che in Italia i tamponi vengono effettuati </w:t>
      </w:r>
      <w:r w:rsidR="00D562DC">
        <w:rPr>
          <w:rFonts w:cstheme="minorHAnsi"/>
        </w:rPr>
        <w:t xml:space="preserve">prevalentemente </w:t>
      </w:r>
      <w:r w:rsidR="00C72F94">
        <w:rPr>
          <w:rFonts w:cstheme="minorHAnsi"/>
        </w:rPr>
        <w:t>sui soggetti sintomatici</w:t>
      </w:r>
      <w:r w:rsidR="00DA52D6">
        <w:rPr>
          <w:rFonts w:cstheme="minorHAnsi"/>
        </w:rPr>
        <w:t>,</w:t>
      </w:r>
      <w:r w:rsidR="00D562DC">
        <w:rPr>
          <w:rFonts w:cstheme="minorHAnsi"/>
        </w:rPr>
        <w:t xml:space="preserve"> </w:t>
      </w:r>
      <w:r w:rsidR="00C72F94">
        <w:rPr>
          <w:rFonts w:cstheme="minorHAnsi"/>
        </w:rPr>
        <w:t xml:space="preserve">la gravità di COVID-19 </w:t>
      </w:r>
      <w:r w:rsidR="00E568EB">
        <w:rPr>
          <w:rFonts w:cstheme="minorHAnsi"/>
        </w:rPr>
        <w:t>è</w:t>
      </w:r>
      <w:r w:rsidR="00C72F94">
        <w:rPr>
          <w:rFonts w:cstheme="minorHAnsi"/>
        </w:rPr>
        <w:t xml:space="preserve"> </w:t>
      </w:r>
      <w:r w:rsidR="00DD741A">
        <w:rPr>
          <w:rFonts w:cstheme="minorHAnsi"/>
        </w:rPr>
        <w:t xml:space="preserve">ampiamente </w:t>
      </w:r>
      <w:r w:rsidR="00C72F94">
        <w:rPr>
          <w:rFonts w:cstheme="minorHAnsi"/>
        </w:rPr>
        <w:t>sovrastimata perché vediamo solo la punta dell’iceberg.</w:t>
      </w:r>
      <w:r>
        <w:rPr>
          <w:rFonts w:cstheme="minorHAnsi"/>
          <w:b/>
        </w:rPr>
        <w:t xml:space="preserve"> </w:t>
      </w:r>
      <w:r w:rsidR="00C72F94" w:rsidRPr="0046020B">
        <w:rPr>
          <w:rFonts w:cstheme="minorHAnsi"/>
        </w:rPr>
        <w:t>«</w:t>
      </w:r>
      <w:r w:rsidR="00C72F94">
        <w:rPr>
          <w:rFonts w:cstheme="minorHAnsi"/>
        </w:rPr>
        <w:t>Assumendo un</w:t>
      </w:r>
      <w:r>
        <w:rPr>
          <w:rFonts w:cstheme="minorHAnsi"/>
        </w:rPr>
        <w:t xml:space="preserve">a distribuzione di gravità della malattia sovrapponibile </w:t>
      </w:r>
      <w:r w:rsidR="00C72F94">
        <w:rPr>
          <w:rFonts w:cstheme="minorHAnsi"/>
        </w:rPr>
        <w:t xml:space="preserve">a quella </w:t>
      </w:r>
      <w:proofErr w:type="gramStart"/>
      <w:r w:rsidR="00406045">
        <w:rPr>
          <w:rFonts w:cstheme="minorHAnsi"/>
        </w:rPr>
        <w:t>delle coorte</w:t>
      </w:r>
      <w:proofErr w:type="gramEnd"/>
      <w:r w:rsidR="00406045">
        <w:rPr>
          <w:rFonts w:cstheme="minorHAnsi"/>
        </w:rPr>
        <w:t xml:space="preserve"> </w:t>
      </w:r>
      <w:r w:rsidR="00C72F94">
        <w:rPr>
          <w:rFonts w:cstheme="minorHAnsi"/>
        </w:rPr>
        <w:t>cinese</w:t>
      </w:r>
      <w:r w:rsidR="00C72F94" w:rsidRPr="0046020B">
        <w:rPr>
          <w:rFonts w:cstheme="minorHAnsi"/>
        </w:rPr>
        <w:t xml:space="preserve"> –</w:t>
      </w:r>
      <w:r w:rsidR="00C72F94">
        <w:rPr>
          <w:rFonts w:cstheme="minorHAnsi"/>
        </w:rPr>
        <w:t xml:space="preserve"> spiega Cartabellotta </w:t>
      </w:r>
      <w:r w:rsidR="00C72F94" w:rsidRPr="0046020B">
        <w:rPr>
          <w:rFonts w:cstheme="minorHAnsi"/>
        </w:rPr>
        <w:t>–</w:t>
      </w:r>
      <w:r w:rsidR="00C72F94">
        <w:rPr>
          <w:rFonts w:cstheme="minorHAnsi"/>
        </w:rPr>
        <w:t xml:space="preserve"> </w:t>
      </w:r>
      <w:r w:rsidR="005B4286">
        <w:rPr>
          <w:rFonts w:cstheme="minorHAnsi"/>
        </w:rPr>
        <w:t xml:space="preserve">si può </w:t>
      </w:r>
      <w:r w:rsidR="00C72F94">
        <w:rPr>
          <w:rFonts w:cstheme="minorHAnsi"/>
        </w:rPr>
        <w:t xml:space="preserve">ipotizzare che la parte sommersa dell’iceberg </w:t>
      </w:r>
      <w:r w:rsidR="004126BF">
        <w:rPr>
          <w:rFonts w:cstheme="minorHAnsi"/>
        </w:rPr>
        <w:t>c</w:t>
      </w:r>
      <w:r>
        <w:rPr>
          <w:rFonts w:cstheme="minorHAnsi"/>
        </w:rPr>
        <w:t xml:space="preserve">ontenga </w:t>
      </w:r>
      <w:r w:rsidR="00406045">
        <w:rPr>
          <w:rFonts w:cstheme="minorHAnsi"/>
        </w:rPr>
        <w:t>oltre</w:t>
      </w:r>
      <w:r w:rsidR="00C72F94">
        <w:rPr>
          <w:rFonts w:cstheme="minorHAnsi"/>
        </w:rPr>
        <w:t xml:space="preserve"> </w:t>
      </w:r>
      <w:r w:rsidR="00406045">
        <w:rPr>
          <w:rFonts w:cstheme="minorHAnsi"/>
        </w:rPr>
        <w:t>7</w:t>
      </w:r>
      <w:r w:rsidR="00C72F94" w:rsidRPr="008E49DC">
        <w:rPr>
          <w:rFonts w:cstheme="minorHAnsi"/>
        </w:rPr>
        <w:t>0.000</w:t>
      </w:r>
      <w:r w:rsidR="00C72F94">
        <w:rPr>
          <w:rFonts w:cstheme="minorHAnsi"/>
        </w:rPr>
        <w:t xml:space="preserve"> casi lievi/asintomatici non identificati</w:t>
      </w:r>
      <w:r w:rsidR="007D2118">
        <w:rPr>
          <w:rFonts w:cstheme="minorHAnsi"/>
        </w:rPr>
        <w:t>».</w:t>
      </w:r>
      <w:r w:rsidR="004126BF">
        <w:rPr>
          <w:rFonts w:cstheme="minorHAnsi"/>
        </w:rPr>
        <w:t xml:space="preserve"> </w:t>
      </w:r>
      <w:r w:rsidR="00DD741A">
        <w:rPr>
          <w:rFonts w:cstheme="minorHAnsi"/>
        </w:rPr>
        <w:t>P</w:t>
      </w:r>
      <w:r w:rsidR="005B4286">
        <w:rPr>
          <w:rFonts w:cstheme="minorHAnsi"/>
        </w:rPr>
        <w:t>rend</w:t>
      </w:r>
      <w:r w:rsidR="00DD741A">
        <w:rPr>
          <w:rFonts w:cstheme="minorHAnsi"/>
        </w:rPr>
        <w:t xml:space="preserve">endo </w:t>
      </w:r>
      <w:r w:rsidR="004126BF">
        <w:rPr>
          <w:rFonts w:cstheme="minorHAnsi"/>
        </w:rPr>
        <w:t xml:space="preserve">in considerazione </w:t>
      </w:r>
      <w:r w:rsidR="00C72F94">
        <w:rPr>
          <w:rFonts w:cstheme="minorHAnsi"/>
        </w:rPr>
        <w:t xml:space="preserve">questi casi, </w:t>
      </w:r>
      <w:r w:rsidR="00DA52D6">
        <w:rPr>
          <w:rFonts w:cstheme="minorHAnsi"/>
        </w:rPr>
        <w:t xml:space="preserve">la casistica italiana </w:t>
      </w:r>
      <w:r>
        <w:rPr>
          <w:rFonts w:cstheme="minorHAnsi"/>
        </w:rPr>
        <w:t xml:space="preserve">si “ricompone” riducendo </w:t>
      </w:r>
      <w:r w:rsidR="00C72F94">
        <w:rPr>
          <w:rFonts w:cstheme="minorHAnsi"/>
        </w:rPr>
        <w:t>la percentuale di pazienti ricoverati e in</w:t>
      </w:r>
      <w:r w:rsidR="004126BF">
        <w:rPr>
          <w:rFonts w:cstheme="minorHAnsi"/>
        </w:rPr>
        <w:t xml:space="preserve"> terapia intensiva</w:t>
      </w:r>
      <w:r w:rsidR="007D2118">
        <w:rPr>
          <w:rFonts w:cstheme="minorHAnsi"/>
        </w:rPr>
        <w:t xml:space="preserve"> (</w:t>
      </w:r>
      <w:r w:rsidR="007D2118" w:rsidRPr="008C3BDE">
        <w:rPr>
          <w:rFonts w:cstheme="minorHAnsi"/>
        </w:rPr>
        <w:t>figura 2</w:t>
      </w:r>
      <w:r w:rsidR="007D2118">
        <w:rPr>
          <w:rFonts w:cstheme="minorHAnsi"/>
        </w:rPr>
        <w:t>)</w:t>
      </w:r>
      <w:r w:rsidR="008E49DC">
        <w:rPr>
          <w:rFonts w:cstheme="minorHAnsi"/>
        </w:rPr>
        <w:t>, oltre che del tasso di letalità</w:t>
      </w:r>
      <w:r w:rsidR="00406045">
        <w:rPr>
          <w:rFonts w:cstheme="minorHAnsi"/>
        </w:rPr>
        <w:t xml:space="preserve"> che si riallinea a quello della coorte cinese</w:t>
      </w:r>
      <w:r w:rsidR="00D453DD">
        <w:rPr>
          <w:rFonts w:cstheme="minorHAnsi"/>
        </w:rPr>
        <w:t>.</w:t>
      </w:r>
      <w:r w:rsidR="005B4286">
        <w:rPr>
          <w:rFonts w:cstheme="minorHAnsi"/>
        </w:rPr>
        <w:t xml:space="preserve"> </w:t>
      </w:r>
    </w:p>
    <w:p w:rsidR="00C72F94" w:rsidRDefault="00C72F94" w:rsidP="00C72F94">
      <w:pPr>
        <w:spacing w:after="100"/>
        <w:jc w:val="both"/>
      </w:pPr>
      <w:r>
        <w:t>«La sottostima del numero totale dei contagiati – continua il Presidente –</w:t>
      </w:r>
      <w:r w:rsidR="007D2118">
        <w:t xml:space="preserve"> </w:t>
      </w:r>
      <w:r>
        <w:t xml:space="preserve">se da un lato </w:t>
      </w:r>
      <w:r w:rsidR="00DA52D6">
        <w:t>può</w:t>
      </w:r>
      <w:r w:rsidR="00815083">
        <w:t xml:space="preserve"> </w:t>
      </w:r>
      <w:r w:rsidR="00D562DC">
        <w:t xml:space="preserve">attenuare le preoccupazioni </w:t>
      </w:r>
      <w:r w:rsidR="007D2118">
        <w:t>sulla gravità della COVID-19</w:t>
      </w:r>
      <w:r>
        <w:t xml:space="preserve">, dall’altro </w:t>
      </w:r>
      <w:r w:rsidR="009F3472">
        <w:t xml:space="preserve">non </w:t>
      </w:r>
      <w:r>
        <w:t xml:space="preserve">deve </w:t>
      </w:r>
      <w:r w:rsidR="009F3472">
        <w:t>in alcun modo fare abbassare la guardia. T</w:t>
      </w:r>
      <w:r>
        <w:t xml:space="preserve">utti </w:t>
      </w:r>
      <w:r w:rsidR="009F3472">
        <w:t xml:space="preserve">dobbiamo essere </w:t>
      </w:r>
      <w:r>
        <w:t xml:space="preserve">consapevoli della necessità di </w:t>
      </w:r>
      <w:r w:rsidR="008E49DC">
        <w:t xml:space="preserve">rimanere a casa e </w:t>
      </w:r>
      <w:r w:rsidR="009F3472">
        <w:t xml:space="preserve">di </w:t>
      </w:r>
      <w:r>
        <w:t xml:space="preserve">applicare </w:t>
      </w:r>
      <w:r w:rsidR="008E49DC">
        <w:t xml:space="preserve">rigorosamente tutte </w:t>
      </w:r>
      <w:r>
        <w:t xml:space="preserve">le misure di distanziamento sociale </w:t>
      </w:r>
      <w:r w:rsidR="007D790B">
        <w:t>imposte dal Governo</w:t>
      </w:r>
      <w:r w:rsidR="009F3472">
        <w:t xml:space="preserve"> con l</w:t>
      </w:r>
      <w:r>
        <w:t xml:space="preserve">’obiettivo </w:t>
      </w:r>
      <w:r w:rsidR="008E49DC">
        <w:t xml:space="preserve">di ridurre la circolazione del virus, di </w:t>
      </w:r>
      <w:r>
        <w:t xml:space="preserve">evitare </w:t>
      </w:r>
      <w:r w:rsidR="008E49DC">
        <w:t>il contagio</w:t>
      </w:r>
      <w:r>
        <w:t xml:space="preserve"> </w:t>
      </w:r>
      <w:r w:rsidR="008E49DC">
        <w:t xml:space="preserve">di </w:t>
      </w:r>
      <w:r>
        <w:t xml:space="preserve">altre persone, in particolare </w:t>
      </w:r>
      <w:r w:rsidR="008E49DC">
        <w:t xml:space="preserve">di </w:t>
      </w:r>
      <w:r w:rsidR="007D2118">
        <w:t xml:space="preserve">soggetti </w:t>
      </w:r>
      <w:r>
        <w:t>anziani e fragili</w:t>
      </w:r>
      <w:r w:rsidR="009F3472">
        <w:t>, al fine di evitare il</w:t>
      </w:r>
      <w:r>
        <w:t xml:space="preserve"> sovraccarico degli ospedali».</w:t>
      </w:r>
    </w:p>
    <w:p w:rsidR="00DD741A" w:rsidRPr="00E000DC" w:rsidRDefault="00DD741A" w:rsidP="006744FA">
      <w:pPr>
        <w:spacing w:after="10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 xml:space="preserve">Tasso di </w:t>
      </w:r>
      <w:r w:rsidRPr="00FE2852">
        <w:rPr>
          <w:rFonts w:cstheme="minorHAnsi"/>
          <w:b/>
        </w:rPr>
        <w:t>letalità</w:t>
      </w:r>
      <w:r>
        <w:rPr>
          <w:rFonts w:cstheme="minorHAnsi"/>
          <w:b/>
        </w:rPr>
        <w:t xml:space="preserve"> della COVID-19</w:t>
      </w:r>
      <w:r w:rsidRPr="00DD741A">
        <w:rPr>
          <w:rFonts w:cstheme="minorHAnsi"/>
        </w:rPr>
        <w:t xml:space="preserve">. </w:t>
      </w:r>
      <w:r w:rsidR="006744FA">
        <w:rPr>
          <w:rFonts w:cstheme="minorHAnsi"/>
        </w:rPr>
        <w:t>Oltre che dall’</w:t>
      </w:r>
      <w:r w:rsidR="006744FA" w:rsidRPr="006744FA">
        <w:rPr>
          <w:rFonts w:cstheme="minorHAnsi"/>
        </w:rPr>
        <w:t>esecuzione dei tamponi prevalentemente ai soggetti sintomatici, viene anche sovrastimato dai soggetti positivi deceduti per altre cause, per i quali si deve attendere la conferma della causa di morte dall’Istituto Superiore di Sanità.</w:t>
      </w:r>
      <w:r w:rsidR="006744FA">
        <w:rPr>
          <w:rFonts w:cstheme="minorHAnsi"/>
        </w:rPr>
        <w:t xml:space="preserve"> In ogni caso, </w:t>
      </w:r>
      <w:r w:rsidR="008E49DC">
        <w:rPr>
          <w:rFonts w:cstheme="minorHAnsi"/>
        </w:rPr>
        <w:t>il</w:t>
      </w:r>
      <w:r w:rsidR="00E000DC">
        <w:rPr>
          <w:rFonts w:cstheme="minorHAnsi"/>
        </w:rPr>
        <w:t xml:space="preserve"> tas</w:t>
      </w:r>
      <w:r w:rsidR="008E49DC">
        <w:rPr>
          <w:rFonts w:cstheme="minorHAnsi"/>
        </w:rPr>
        <w:t xml:space="preserve">so grezzo di letalità ieri ha raggiunto </w:t>
      </w:r>
      <w:r w:rsidR="00DA52D6">
        <w:rPr>
          <w:rFonts w:cstheme="minorHAnsi"/>
        </w:rPr>
        <w:t xml:space="preserve">il </w:t>
      </w:r>
      <w:r w:rsidR="00D453DD">
        <w:rPr>
          <w:rFonts w:cstheme="minorHAnsi"/>
        </w:rPr>
        <w:t>7,7%</w:t>
      </w:r>
      <w:r w:rsidR="00DA52D6">
        <w:rPr>
          <w:rFonts w:cstheme="minorHAnsi"/>
        </w:rPr>
        <w:t xml:space="preserve">, </w:t>
      </w:r>
      <w:r w:rsidR="00D453DD">
        <w:rPr>
          <w:rFonts w:cstheme="minorHAnsi"/>
        </w:rPr>
        <w:t>con ampie variabi</w:t>
      </w:r>
      <w:r w:rsidR="006744FA">
        <w:rPr>
          <w:rFonts w:cstheme="minorHAnsi"/>
        </w:rPr>
        <w:t>lità regionali: i</w:t>
      </w:r>
      <w:r w:rsidR="00D562DC">
        <w:rPr>
          <w:rFonts w:cstheme="minorHAnsi"/>
        </w:rPr>
        <w:t xml:space="preserve">n particolare </w:t>
      </w:r>
      <w:r w:rsidR="00D453DD">
        <w:rPr>
          <w:rFonts w:cstheme="minorHAnsi"/>
        </w:rPr>
        <w:t xml:space="preserve">è </w:t>
      </w:r>
      <w:r w:rsidR="00D562DC">
        <w:rPr>
          <w:rFonts w:cstheme="minorHAnsi"/>
        </w:rPr>
        <w:t xml:space="preserve">del </w:t>
      </w:r>
      <w:r w:rsidR="008E49DC">
        <w:rPr>
          <w:rFonts w:cstheme="minorHAnsi"/>
        </w:rPr>
        <w:t>9,8% in Emilia Romagna e 9,7% in Lombardia, rispetto al 4</w:t>
      </w:r>
      <w:r w:rsidR="00E000DC">
        <w:rPr>
          <w:rFonts w:cstheme="minorHAnsi"/>
        </w:rPr>
        <w:t xml:space="preserve">% </w:t>
      </w:r>
      <w:r w:rsidR="00C817BB">
        <w:rPr>
          <w:rFonts w:cstheme="minorHAnsi"/>
        </w:rPr>
        <w:t xml:space="preserve">nelle </w:t>
      </w:r>
      <w:r w:rsidR="00E000DC">
        <w:rPr>
          <w:rFonts w:cstheme="minorHAnsi"/>
        </w:rPr>
        <w:t>altre Regioni</w:t>
      </w:r>
      <w:r w:rsidR="00C817BB">
        <w:rPr>
          <w:rFonts w:cstheme="minorHAnsi"/>
        </w:rPr>
        <w:t xml:space="preserve"> (</w:t>
      </w:r>
      <w:r w:rsidR="00C817BB" w:rsidRPr="008C3BDE">
        <w:rPr>
          <w:rFonts w:cstheme="minorHAnsi"/>
        </w:rPr>
        <w:t>figura 3</w:t>
      </w:r>
      <w:r w:rsidR="00C817BB">
        <w:rPr>
          <w:rFonts w:cstheme="minorHAnsi"/>
        </w:rPr>
        <w:t>)</w:t>
      </w:r>
      <w:r w:rsidR="00E000DC">
        <w:rPr>
          <w:rFonts w:cstheme="minorHAnsi"/>
        </w:rPr>
        <w:t xml:space="preserve">. </w:t>
      </w:r>
      <w:r w:rsidR="00E000DC">
        <w:t xml:space="preserve">«Questo dato – spiega Cartabellotta – </w:t>
      </w:r>
      <w:r w:rsidR="006744FA">
        <w:t xml:space="preserve">rappresenta </w:t>
      </w:r>
      <w:r w:rsidR="00E000DC">
        <w:rPr>
          <w:rFonts w:cstheme="minorHAnsi"/>
        </w:rPr>
        <w:t>una spia ros</w:t>
      </w:r>
      <w:r w:rsidR="008E49DC">
        <w:rPr>
          <w:rFonts w:cstheme="minorHAnsi"/>
        </w:rPr>
        <w:t>sa sul sovraccarico degli ospedali, in particolare d</w:t>
      </w:r>
      <w:r w:rsidR="00E000DC">
        <w:rPr>
          <w:rFonts w:cstheme="minorHAnsi"/>
        </w:rPr>
        <w:t xml:space="preserve">elle terapie intensive, allineando i numeri alla narrativa </w:t>
      </w:r>
      <w:r w:rsidR="00415599">
        <w:rPr>
          <w:rFonts w:cstheme="minorHAnsi"/>
        </w:rPr>
        <w:t>di</w:t>
      </w:r>
      <w:r w:rsidR="00E000DC">
        <w:rPr>
          <w:rFonts w:cstheme="minorHAnsi"/>
        </w:rPr>
        <w:t xml:space="preserve"> chi lavora in prima linea</w:t>
      </w:r>
      <w:r w:rsidR="00E000DC">
        <w:t>».</w:t>
      </w:r>
    </w:p>
    <w:p w:rsidR="00C555AE" w:rsidRDefault="00C555AE" w:rsidP="00C555AE">
      <w:pPr>
        <w:spacing w:after="100"/>
        <w:jc w:val="both"/>
        <w:rPr>
          <w:rFonts w:cstheme="minorHAnsi"/>
        </w:rPr>
      </w:pPr>
      <w:r w:rsidRPr="00E1275F">
        <w:rPr>
          <w:rFonts w:cstheme="minorHAnsi"/>
          <w:b/>
        </w:rPr>
        <w:t>Diffusione del coronavirus in Italia</w:t>
      </w:r>
      <w:r>
        <w:rPr>
          <w:rFonts w:cstheme="minorHAnsi"/>
        </w:rPr>
        <w:t xml:space="preserve">. Il </w:t>
      </w:r>
      <w:r w:rsidR="00D562DC">
        <w:rPr>
          <w:rFonts w:cstheme="minorHAnsi"/>
        </w:rPr>
        <w:t xml:space="preserve">vertiginoso aumento giornaliero </w:t>
      </w:r>
      <w:r>
        <w:rPr>
          <w:rFonts w:cstheme="minorHAnsi"/>
        </w:rPr>
        <w:t xml:space="preserve">dei casi </w:t>
      </w:r>
      <w:r w:rsidR="00D562DC">
        <w:rPr>
          <w:rFonts w:cstheme="minorHAnsi"/>
        </w:rPr>
        <w:t xml:space="preserve">genera un’attesa spasmodica </w:t>
      </w:r>
      <w:r w:rsidR="00FE1B9B">
        <w:rPr>
          <w:rFonts w:cstheme="minorHAnsi"/>
        </w:rPr>
        <w:t xml:space="preserve">del </w:t>
      </w:r>
      <w:r w:rsidR="00D562DC">
        <w:rPr>
          <w:rFonts w:cstheme="minorHAnsi"/>
        </w:rPr>
        <w:t xml:space="preserve">momento in cui </w:t>
      </w:r>
      <w:r>
        <w:rPr>
          <w:rFonts w:cstheme="minorHAnsi"/>
        </w:rPr>
        <w:t xml:space="preserve">sarà raggiunto il picco. </w:t>
      </w:r>
      <w:r w:rsidR="00D562DC">
        <w:rPr>
          <w:rFonts w:cstheme="minorHAnsi"/>
        </w:rPr>
        <w:t xml:space="preserve">Al di là dei numeri assoluti, bisogna tenere d’occhio </w:t>
      </w:r>
      <w:r>
        <w:rPr>
          <w:rFonts w:cstheme="minorHAnsi"/>
        </w:rPr>
        <w:t>l’increm</w:t>
      </w:r>
      <w:r w:rsidR="00D562DC">
        <w:rPr>
          <w:rFonts w:cstheme="minorHAnsi"/>
        </w:rPr>
        <w:t xml:space="preserve">ento percentuale dei nuovi casi che, dopo alcuni zig-zag iniziali, nelle ultime 2 settimane </w:t>
      </w:r>
      <w:r>
        <w:rPr>
          <w:rFonts w:cstheme="minorHAnsi"/>
        </w:rPr>
        <w:t xml:space="preserve">si è attestato intorno al </w:t>
      </w:r>
      <w:r w:rsidR="00CA68FC">
        <w:rPr>
          <w:rFonts w:cstheme="minorHAnsi"/>
        </w:rPr>
        <w:t>2</w:t>
      </w:r>
      <w:r w:rsidR="00D562DC">
        <w:rPr>
          <w:rFonts w:cstheme="minorHAnsi"/>
        </w:rPr>
        <w:t>0-25</w:t>
      </w:r>
      <w:r>
        <w:rPr>
          <w:rFonts w:cstheme="minorHAnsi"/>
        </w:rPr>
        <w:t>% (</w:t>
      </w:r>
      <w:r w:rsidR="00C817BB" w:rsidRPr="008C3BDE">
        <w:rPr>
          <w:rFonts w:cstheme="minorHAnsi"/>
        </w:rPr>
        <w:t>figura 4</w:t>
      </w:r>
      <w:r>
        <w:rPr>
          <w:rFonts w:cstheme="minorHAnsi"/>
        </w:rPr>
        <w:t xml:space="preserve">), ovvero ogni </w:t>
      </w:r>
      <w:r w:rsidR="00D562DC">
        <w:rPr>
          <w:rFonts w:cstheme="minorHAnsi"/>
        </w:rPr>
        <w:t>4-</w:t>
      </w:r>
      <w:r>
        <w:rPr>
          <w:rFonts w:cstheme="minorHAnsi"/>
        </w:rPr>
        <w:t xml:space="preserve">5 giorni </w:t>
      </w:r>
      <w:r w:rsidR="00C817BB">
        <w:rPr>
          <w:rFonts w:cstheme="minorHAnsi"/>
        </w:rPr>
        <w:t xml:space="preserve">si è raddoppiato </w:t>
      </w:r>
      <w:r w:rsidR="00CA68FC">
        <w:rPr>
          <w:rFonts w:cstheme="minorHAnsi"/>
        </w:rPr>
        <w:t>il numero di casi (il dato di ieri del 13% non è definitivo)</w:t>
      </w:r>
      <w:r w:rsidRPr="0046020B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CA68FC">
        <w:rPr>
          <w:rFonts w:cstheme="minorHAnsi"/>
        </w:rPr>
        <w:t xml:space="preserve">Tuttavia, </w:t>
      </w:r>
      <w:r>
        <w:rPr>
          <w:rFonts w:cstheme="minorHAnsi"/>
        </w:rPr>
        <w:t xml:space="preserve">le modalità di diffusione dell’epidemia </w:t>
      </w:r>
      <w:r w:rsidR="00CA68FC">
        <w:rPr>
          <w:rFonts w:cstheme="minorHAnsi"/>
        </w:rPr>
        <w:t xml:space="preserve">in Italia </w:t>
      </w:r>
      <w:r w:rsidR="00406045">
        <w:rPr>
          <w:rFonts w:cstheme="minorHAnsi"/>
        </w:rPr>
        <w:t>permettono di identificare</w:t>
      </w:r>
      <w:r>
        <w:rPr>
          <w:rFonts w:cstheme="minorHAnsi"/>
        </w:rPr>
        <w:t xml:space="preserve"> 4 “contenitori” </w:t>
      </w:r>
      <w:r w:rsidR="00CA68FC">
        <w:rPr>
          <w:rFonts w:cstheme="minorHAnsi"/>
        </w:rPr>
        <w:t xml:space="preserve">con </w:t>
      </w:r>
      <w:r>
        <w:rPr>
          <w:rFonts w:cstheme="minorHAnsi"/>
        </w:rPr>
        <w:t xml:space="preserve">dinamiche differenti: </w:t>
      </w:r>
      <w:r w:rsidR="00CA68FC">
        <w:rPr>
          <w:rFonts w:cstheme="minorHAnsi"/>
        </w:rPr>
        <w:t>Lombardia;</w:t>
      </w:r>
      <w:r w:rsidR="00C817BB">
        <w:rPr>
          <w:rFonts w:cstheme="minorHAnsi"/>
        </w:rPr>
        <w:t xml:space="preserve"> </w:t>
      </w:r>
      <w:r>
        <w:rPr>
          <w:rFonts w:cstheme="minorHAnsi"/>
        </w:rPr>
        <w:t xml:space="preserve">Emilia Romagna e </w:t>
      </w:r>
      <w:r w:rsidR="00CA68FC">
        <w:rPr>
          <w:rFonts w:cstheme="minorHAnsi"/>
        </w:rPr>
        <w:t xml:space="preserve">Veneto; Regioni confinanti; </w:t>
      </w:r>
      <w:r>
        <w:rPr>
          <w:rFonts w:cstheme="minorHAnsi"/>
        </w:rPr>
        <w:t xml:space="preserve">tutte le altre Regioni. </w:t>
      </w:r>
      <w:r w:rsidR="00C817BB">
        <w:rPr>
          <w:rFonts w:cstheme="minorHAnsi"/>
        </w:rPr>
        <w:t xml:space="preserve">I 4 </w:t>
      </w:r>
      <w:r>
        <w:rPr>
          <w:rFonts w:cstheme="minorHAnsi"/>
        </w:rPr>
        <w:t xml:space="preserve">“contenitori” </w:t>
      </w:r>
      <w:r w:rsidR="00D562DC">
        <w:rPr>
          <w:rFonts w:cstheme="minorHAnsi"/>
        </w:rPr>
        <w:t>hanno un’</w:t>
      </w:r>
      <w:r w:rsidR="00C817BB">
        <w:rPr>
          <w:rFonts w:cstheme="minorHAnsi"/>
        </w:rPr>
        <w:t xml:space="preserve">impennata </w:t>
      </w:r>
      <w:r>
        <w:rPr>
          <w:rFonts w:cstheme="minorHAnsi"/>
        </w:rPr>
        <w:t xml:space="preserve">della curva molto simile, </w:t>
      </w:r>
      <w:r w:rsidR="00C817BB">
        <w:rPr>
          <w:rFonts w:cstheme="minorHAnsi"/>
        </w:rPr>
        <w:t xml:space="preserve">ma ritardata </w:t>
      </w:r>
      <w:r w:rsidR="00FE1B9B">
        <w:rPr>
          <w:rFonts w:cstheme="minorHAnsi"/>
        </w:rPr>
        <w:t>di 4-5 giorni l’uno rispetto all’altro</w:t>
      </w:r>
      <w:r w:rsidR="00C817BB">
        <w:rPr>
          <w:rFonts w:cstheme="minorHAnsi"/>
        </w:rPr>
        <w:t xml:space="preserve"> </w:t>
      </w:r>
      <w:r w:rsidRPr="008C3BDE">
        <w:rPr>
          <w:rFonts w:cstheme="minorHAnsi"/>
        </w:rPr>
        <w:t xml:space="preserve">(figura </w:t>
      </w:r>
      <w:r w:rsidR="00C817BB" w:rsidRPr="008C3BDE">
        <w:rPr>
          <w:rFonts w:cstheme="minorHAnsi"/>
        </w:rPr>
        <w:t>5</w:t>
      </w:r>
      <w:r>
        <w:rPr>
          <w:rFonts w:cstheme="minorHAnsi"/>
        </w:rPr>
        <w:t xml:space="preserve">). </w:t>
      </w:r>
      <w:r w:rsidR="00CA68FC" w:rsidRPr="0046020B">
        <w:rPr>
          <w:rFonts w:cstheme="minorHAnsi"/>
        </w:rPr>
        <w:t>«</w:t>
      </w:r>
      <w:r w:rsidR="00CA68FC">
        <w:rPr>
          <w:rFonts w:cstheme="minorHAnsi"/>
        </w:rPr>
        <w:t xml:space="preserve">Se da un lato </w:t>
      </w:r>
      <w:r w:rsidR="00CA68FC" w:rsidRPr="0046020B">
        <w:rPr>
          <w:rFonts w:cstheme="minorHAnsi"/>
        </w:rPr>
        <w:t>–</w:t>
      </w:r>
      <w:r w:rsidR="00CA68FC">
        <w:rPr>
          <w:rFonts w:cstheme="minorHAnsi"/>
        </w:rPr>
        <w:t xml:space="preserve"> spiega il Presidente </w:t>
      </w:r>
      <w:r w:rsidR="00CA68FC" w:rsidRPr="0046020B">
        <w:rPr>
          <w:rFonts w:cstheme="minorHAnsi"/>
        </w:rPr>
        <w:t>–</w:t>
      </w:r>
      <w:r w:rsidR="00406045">
        <w:rPr>
          <w:rFonts w:cstheme="minorHAnsi"/>
        </w:rPr>
        <w:t xml:space="preserve"> il numero di casi limitati nel</w:t>
      </w:r>
      <w:r w:rsidR="00C223AD">
        <w:rPr>
          <w:rFonts w:cstheme="minorHAnsi"/>
        </w:rPr>
        <w:t xml:space="preserve">le </w:t>
      </w:r>
      <w:r w:rsidR="00406045">
        <w:rPr>
          <w:rFonts w:cstheme="minorHAnsi"/>
        </w:rPr>
        <w:t xml:space="preserve">“altre </w:t>
      </w:r>
      <w:r w:rsidR="00C223AD">
        <w:rPr>
          <w:rFonts w:cstheme="minorHAnsi"/>
        </w:rPr>
        <w:t>Regioni</w:t>
      </w:r>
      <w:r w:rsidR="00406045">
        <w:rPr>
          <w:rFonts w:cstheme="minorHAnsi"/>
        </w:rPr>
        <w:t>”,</w:t>
      </w:r>
      <w:r w:rsidR="00C223AD">
        <w:rPr>
          <w:rFonts w:cstheme="minorHAnsi"/>
        </w:rPr>
        <w:t xml:space="preserve"> </w:t>
      </w:r>
      <w:r w:rsidR="00406045">
        <w:rPr>
          <w:rFonts w:cstheme="minorHAnsi"/>
        </w:rPr>
        <w:t xml:space="preserve">prevalentemente </w:t>
      </w:r>
      <w:r w:rsidR="00D906E3">
        <w:rPr>
          <w:rFonts w:cstheme="minorHAnsi"/>
        </w:rPr>
        <w:t xml:space="preserve">del </w:t>
      </w:r>
      <w:r w:rsidR="00406045">
        <w:rPr>
          <w:rFonts w:cstheme="minorHAnsi"/>
        </w:rPr>
        <w:t xml:space="preserve">centro-sud, genera un </w:t>
      </w:r>
      <w:r w:rsidR="00D906E3">
        <w:rPr>
          <w:rFonts w:cstheme="minorHAnsi"/>
        </w:rPr>
        <w:t xml:space="preserve">pericoloso e fallace senso di </w:t>
      </w:r>
      <w:r w:rsidR="00406045">
        <w:rPr>
          <w:rFonts w:cstheme="minorHAnsi"/>
        </w:rPr>
        <w:t xml:space="preserve">tranquillità, </w:t>
      </w:r>
      <w:r>
        <w:rPr>
          <w:rFonts w:cstheme="minorHAnsi"/>
        </w:rPr>
        <w:t xml:space="preserve">dall’altro rappresenta un grande vantaggio per ridurre la circolazione del virus </w:t>
      </w:r>
      <w:r w:rsidR="00C223AD">
        <w:rPr>
          <w:rFonts w:cstheme="minorHAnsi"/>
        </w:rPr>
        <w:t>grazie alle</w:t>
      </w:r>
      <w:r>
        <w:rPr>
          <w:rFonts w:cstheme="minorHAnsi"/>
        </w:rPr>
        <w:t xml:space="preserve"> misure di distanziamento sociale</w:t>
      </w:r>
      <w:r w:rsidDel="00D121B6">
        <w:rPr>
          <w:rFonts w:cstheme="minorHAnsi"/>
        </w:rPr>
        <w:t xml:space="preserve"> </w:t>
      </w:r>
      <w:r>
        <w:rPr>
          <w:rFonts w:cstheme="minorHAnsi"/>
        </w:rPr>
        <w:t xml:space="preserve">che </w:t>
      </w:r>
      <w:r w:rsidR="00406045">
        <w:rPr>
          <w:rFonts w:cstheme="minorHAnsi"/>
        </w:rPr>
        <w:t xml:space="preserve">in quelle regioni </w:t>
      </w:r>
      <w:r w:rsidR="00CA68FC">
        <w:rPr>
          <w:rFonts w:cstheme="minorHAnsi"/>
        </w:rPr>
        <w:t>sarebbero molto più tempestive</w:t>
      </w:r>
      <w:r w:rsidRPr="0046020B">
        <w:rPr>
          <w:rFonts w:cstheme="minorHAnsi"/>
        </w:rPr>
        <w:t>».</w:t>
      </w:r>
    </w:p>
    <w:p w:rsidR="00E403F5" w:rsidRDefault="00E403F5" w:rsidP="00E403F5">
      <w:pPr>
        <w:spacing w:after="100"/>
        <w:rPr>
          <w:rFonts w:cstheme="minorHAnsi"/>
        </w:rPr>
      </w:pPr>
      <w:r w:rsidRPr="00E1275F">
        <w:rPr>
          <w:rFonts w:cstheme="minorHAnsi"/>
          <w:b/>
        </w:rPr>
        <w:t xml:space="preserve">Diffusione del coronavirus in </w:t>
      </w:r>
      <w:r>
        <w:rPr>
          <w:rFonts w:cstheme="minorHAnsi"/>
          <w:b/>
        </w:rPr>
        <w:t>Europa</w:t>
      </w:r>
      <w:r>
        <w:rPr>
          <w:rFonts w:cstheme="minorHAnsi"/>
        </w:rPr>
        <w:t>.</w:t>
      </w:r>
      <w:r w:rsidRPr="00C555AE">
        <w:rPr>
          <w:rFonts w:cstheme="minorHAnsi"/>
        </w:rPr>
        <w:t xml:space="preserve"> </w:t>
      </w:r>
      <w:r w:rsidR="000F5D68">
        <w:rPr>
          <w:rFonts w:cstheme="minorHAnsi"/>
        </w:rPr>
        <w:t xml:space="preserve">La recente </w:t>
      </w:r>
      <w:r w:rsidRPr="00C555AE">
        <w:rPr>
          <w:rFonts w:cstheme="minorHAnsi"/>
        </w:rPr>
        <w:t xml:space="preserve">impennata </w:t>
      </w:r>
      <w:r>
        <w:rPr>
          <w:rFonts w:cstheme="minorHAnsi"/>
        </w:rPr>
        <w:t xml:space="preserve">dei casi in Spagna, Francia, Germania, </w:t>
      </w:r>
      <w:r w:rsidR="00406045">
        <w:rPr>
          <w:rFonts w:cstheme="minorHAnsi"/>
        </w:rPr>
        <w:t>dimostra</w:t>
      </w:r>
      <w:r w:rsidR="000F5D68">
        <w:rPr>
          <w:rFonts w:cstheme="minorHAnsi"/>
        </w:rPr>
        <w:t xml:space="preserve"> che per tutti </w:t>
      </w:r>
      <w:r w:rsidR="000F5D68" w:rsidRPr="00C555AE">
        <w:rPr>
          <w:rFonts w:cstheme="minorHAnsi"/>
        </w:rPr>
        <w:t xml:space="preserve">i paesi </w:t>
      </w:r>
      <w:r w:rsidR="000F5D68">
        <w:rPr>
          <w:rFonts w:cstheme="minorHAnsi"/>
        </w:rPr>
        <w:t xml:space="preserve">europei </w:t>
      </w:r>
      <w:r w:rsidR="000F5D68" w:rsidRPr="00C555AE">
        <w:rPr>
          <w:rFonts w:cstheme="minorHAnsi"/>
        </w:rPr>
        <w:t xml:space="preserve">la battaglia </w:t>
      </w:r>
      <w:r w:rsidR="000F5D68">
        <w:rPr>
          <w:rFonts w:cstheme="minorHAnsi"/>
        </w:rPr>
        <w:t>è analoga a quella italiana</w:t>
      </w:r>
      <w:r w:rsidR="00D906E3">
        <w:rPr>
          <w:rFonts w:cstheme="minorHAnsi"/>
        </w:rPr>
        <w:t>,</w:t>
      </w:r>
      <w:r w:rsidRPr="00C555AE">
        <w:rPr>
          <w:rFonts w:cstheme="minorHAnsi"/>
        </w:rPr>
        <w:t xml:space="preserve"> con un</w:t>
      </w:r>
      <w:r w:rsidR="000F5D68">
        <w:rPr>
          <w:rFonts w:cstheme="minorHAnsi"/>
        </w:rPr>
        <w:t xml:space="preserve"> ritardo di 7-9</w:t>
      </w:r>
      <w:r>
        <w:rPr>
          <w:rFonts w:cstheme="minorHAnsi"/>
        </w:rPr>
        <w:t xml:space="preserve"> giorni (</w:t>
      </w:r>
      <w:r w:rsidR="00C817BB" w:rsidRPr="008C3BDE">
        <w:rPr>
          <w:rFonts w:cstheme="minorHAnsi"/>
        </w:rPr>
        <w:t>figura 6</w:t>
      </w:r>
      <w:r w:rsidR="000F5D68">
        <w:rPr>
          <w:rFonts w:cstheme="minorHAnsi"/>
        </w:rPr>
        <w:t>)</w:t>
      </w:r>
      <w:r w:rsidR="00CA68FC">
        <w:rPr>
          <w:rFonts w:cstheme="minorHAnsi"/>
        </w:rPr>
        <w:t xml:space="preserve"> </w:t>
      </w:r>
      <w:r w:rsidRPr="0046020B">
        <w:rPr>
          <w:rFonts w:cstheme="minorHAnsi"/>
        </w:rPr>
        <w:t>«</w:t>
      </w:r>
      <w:r>
        <w:rPr>
          <w:rFonts w:cstheme="minorHAnsi"/>
        </w:rPr>
        <w:t>T</w:t>
      </w:r>
      <w:r w:rsidRPr="00C555AE">
        <w:rPr>
          <w:rFonts w:cstheme="minorHAnsi"/>
        </w:rPr>
        <w:t xml:space="preserve">utti i paesi </w:t>
      </w:r>
      <w:r w:rsidR="000F5D68">
        <w:rPr>
          <w:rFonts w:cstheme="minorHAnsi"/>
        </w:rPr>
        <w:t>hanno avuto</w:t>
      </w:r>
      <w:r w:rsidRPr="00C555AE">
        <w:rPr>
          <w:rFonts w:cstheme="minorHAnsi"/>
        </w:rPr>
        <w:t xml:space="preserve"> la possibilità di giocare d’anticipo</w:t>
      </w:r>
      <w:r w:rsidR="00C223AD">
        <w:rPr>
          <w:rFonts w:cstheme="minorHAnsi"/>
        </w:rPr>
        <w:t xml:space="preserve"> </w:t>
      </w:r>
      <w:r w:rsidRPr="0046020B">
        <w:rPr>
          <w:rFonts w:cstheme="minorHAnsi"/>
        </w:rPr>
        <w:t>–</w:t>
      </w:r>
      <w:r>
        <w:rPr>
          <w:rFonts w:cstheme="minorHAnsi"/>
        </w:rPr>
        <w:t xml:space="preserve"> spiega Cartabellotta </w:t>
      </w:r>
      <w:r w:rsidRPr="0046020B">
        <w:rPr>
          <w:rFonts w:cstheme="minorHAnsi"/>
        </w:rPr>
        <w:t>–</w:t>
      </w:r>
      <w:r w:rsidR="00C223AD">
        <w:rPr>
          <w:rFonts w:cstheme="minorHAnsi"/>
        </w:rPr>
        <w:t xml:space="preserve"> </w:t>
      </w:r>
      <w:r w:rsidR="000F5D68">
        <w:rPr>
          <w:rFonts w:cstheme="minorHAnsi"/>
        </w:rPr>
        <w:t>avendo</w:t>
      </w:r>
      <w:r>
        <w:rPr>
          <w:rFonts w:cstheme="minorHAnsi"/>
        </w:rPr>
        <w:t xml:space="preserve"> </w:t>
      </w:r>
      <w:r w:rsidR="000F5D68">
        <w:rPr>
          <w:rFonts w:cstheme="minorHAnsi"/>
        </w:rPr>
        <w:t xml:space="preserve">già </w:t>
      </w:r>
      <w:r>
        <w:rPr>
          <w:rFonts w:cstheme="minorHAnsi"/>
        </w:rPr>
        <w:t>visto</w:t>
      </w:r>
      <w:r w:rsidRPr="00C555AE">
        <w:rPr>
          <w:rFonts w:cstheme="minorHAnsi"/>
        </w:rPr>
        <w:t xml:space="preserve"> il film italiano, ma </w:t>
      </w:r>
      <w:r w:rsidR="000F5D68">
        <w:rPr>
          <w:rFonts w:cstheme="minorHAnsi"/>
        </w:rPr>
        <w:t>hanno perseguito</w:t>
      </w:r>
      <w:r w:rsidRPr="00C555AE">
        <w:rPr>
          <w:rFonts w:cstheme="minorHAnsi"/>
        </w:rPr>
        <w:t xml:space="preserve"> politiche attendiste</w:t>
      </w:r>
      <w:r w:rsidR="00C223AD">
        <w:rPr>
          <w:rFonts w:cstheme="minorHAnsi"/>
        </w:rPr>
        <w:t xml:space="preserve"> </w:t>
      </w:r>
      <w:r w:rsidR="00D906E3">
        <w:rPr>
          <w:rFonts w:cstheme="minorHAnsi"/>
        </w:rPr>
        <w:t>contro</w:t>
      </w:r>
      <w:r w:rsidR="00D562DC">
        <w:rPr>
          <w:rFonts w:cstheme="minorHAnsi"/>
        </w:rPr>
        <w:t xml:space="preserve"> un </w:t>
      </w:r>
      <w:r w:rsidRPr="00C555AE">
        <w:rPr>
          <w:rFonts w:cstheme="minorHAnsi"/>
        </w:rPr>
        <w:t>virus che si diffonde alla velocità</w:t>
      </w:r>
      <w:r>
        <w:rPr>
          <w:rFonts w:cstheme="minorHAnsi"/>
        </w:rPr>
        <w:t xml:space="preserve"> della luce</w:t>
      </w:r>
      <w:r w:rsidR="000F5D68">
        <w:rPr>
          <w:rFonts w:cstheme="minorHAnsi"/>
        </w:rPr>
        <w:t xml:space="preserve">, </w:t>
      </w:r>
      <w:r w:rsidR="00D906E3">
        <w:rPr>
          <w:rFonts w:cstheme="minorHAnsi"/>
        </w:rPr>
        <w:t xml:space="preserve">e </w:t>
      </w:r>
      <w:r w:rsidR="000F5D68">
        <w:rPr>
          <w:rFonts w:cstheme="minorHAnsi"/>
        </w:rPr>
        <w:t xml:space="preserve">da cui </w:t>
      </w:r>
      <w:r w:rsidR="00D906E3">
        <w:rPr>
          <w:rFonts w:cstheme="minorHAnsi"/>
        </w:rPr>
        <w:t xml:space="preserve">si </w:t>
      </w:r>
      <w:r w:rsidR="000F5D68">
        <w:rPr>
          <w:rFonts w:cstheme="minorHAnsi"/>
        </w:rPr>
        <w:t>ritenevano immuni</w:t>
      </w:r>
      <w:r>
        <w:rPr>
          <w:rFonts w:cstheme="minorHAnsi"/>
        </w:rPr>
        <w:t xml:space="preserve">. Considerato che l’efficacia delle </w:t>
      </w:r>
      <w:r w:rsidRPr="00C555AE">
        <w:rPr>
          <w:rFonts w:cstheme="minorHAnsi"/>
        </w:rPr>
        <w:t xml:space="preserve">misure di </w:t>
      </w:r>
      <w:r>
        <w:rPr>
          <w:rFonts w:cstheme="minorHAnsi"/>
        </w:rPr>
        <w:t>distanziamento dipende da</w:t>
      </w:r>
      <w:r w:rsidR="00CA68FC">
        <w:rPr>
          <w:rFonts w:cstheme="minorHAnsi"/>
        </w:rPr>
        <w:t>lla loro</w:t>
      </w:r>
      <w:r>
        <w:rPr>
          <w:rFonts w:cstheme="minorHAnsi"/>
        </w:rPr>
        <w:t xml:space="preserve"> rigorosità, </w:t>
      </w:r>
      <w:r w:rsidR="00CA68FC">
        <w:rPr>
          <w:rFonts w:cstheme="minorHAnsi"/>
        </w:rPr>
        <w:t xml:space="preserve">dalla </w:t>
      </w:r>
      <w:r>
        <w:rPr>
          <w:rFonts w:cstheme="minorHAnsi"/>
        </w:rPr>
        <w:t xml:space="preserve">tempestività e </w:t>
      </w:r>
      <w:r w:rsidR="00CA68FC">
        <w:rPr>
          <w:rFonts w:cstheme="minorHAnsi"/>
        </w:rPr>
        <w:t>dall’</w:t>
      </w:r>
      <w:r>
        <w:rPr>
          <w:rFonts w:cstheme="minorHAnsi"/>
        </w:rPr>
        <w:t xml:space="preserve">aderenza dei cittadini, </w:t>
      </w:r>
      <w:r w:rsidR="000F5D68">
        <w:rPr>
          <w:rFonts w:cstheme="minorHAnsi"/>
        </w:rPr>
        <w:t xml:space="preserve">Europa, </w:t>
      </w:r>
      <w:r w:rsidR="00CA68FC">
        <w:rPr>
          <w:rFonts w:cstheme="minorHAnsi"/>
        </w:rPr>
        <w:t xml:space="preserve">Stati Uniti e tutti </w:t>
      </w:r>
      <w:r w:rsidR="00D906E3">
        <w:rPr>
          <w:rFonts w:cstheme="minorHAnsi"/>
        </w:rPr>
        <w:t xml:space="preserve">i </w:t>
      </w:r>
      <w:r w:rsidR="00CA68FC">
        <w:rPr>
          <w:rFonts w:cstheme="minorHAnsi"/>
        </w:rPr>
        <w:t>paesi</w:t>
      </w:r>
      <w:r w:rsidR="00D906E3">
        <w:rPr>
          <w:rFonts w:cstheme="minorHAnsi"/>
        </w:rPr>
        <w:t xml:space="preserve"> del mondo</w:t>
      </w:r>
      <w:r w:rsidR="000F5D68">
        <w:rPr>
          <w:rFonts w:cstheme="minorHAnsi"/>
        </w:rPr>
        <w:t>,</w:t>
      </w:r>
      <w:r w:rsidR="00CA68FC">
        <w:rPr>
          <w:rFonts w:cstheme="minorHAnsi"/>
        </w:rPr>
        <w:t xml:space="preserve"> </w:t>
      </w:r>
      <w:r w:rsidRPr="00C555AE">
        <w:rPr>
          <w:rFonts w:cstheme="minorHAnsi"/>
        </w:rPr>
        <w:t>d</w:t>
      </w:r>
      <w:r>
        <w:rPr>
          <w:rFonts w:cstheme="minorHAnsi"/>
        </w:rPr>
        <w:t>ovrebbe</w:t>
      </w:r>
      <w:r w:rsidR="000F5D68">
        <w:rPr>
          <w:rFonts w:cstheme="minorHAnsi"/>
        </w:rPr>
        <w:t>ro</w:t>
      </w:r>
      <w:r>
        <w:rPr>
          <w:rFonts w:cstheme="minorHAnsi"/>
        </w:rPr>
        <w:t xml:space="preserve"> fare tesoro de</w:t>
      </w:r>
      <w:r w:rsidRPr="00C555AE">
        <w:rPr>
          <w:rFonts w:cstheme="minorHAnsi"/>
        </w:rPr>
        <w:t>ll’esperien</w:t>
      </w:r>
      <w:r>
        <w:rPr>
          <w:rFonts w:cstheme="minorHAnsi"/>
        </w:rPr>
        <w:t>za (e degli errori) dell’Italia</w:t>
      </w:r>
      <w:r w:rsidRPr="0046020B">
        <w:rPr>
          <w:rFonts w:cstheme="minorHAnsi"/>
        </w:rPr>
        <w:t>».</w:t>
      </w:r>
    </w:p>
    <w:p w:rsidR="00E403F5" w:rsidRDefault="00D562DC" w:rsidP="00E403F5">
      <w:pPr>
        <w:spacing w:after="100"/>
        <w:rPr>
          <w:rFonts w:cstheme="minorHAnsi"/>
        </w:rPr>
      </w:pPr>
      <w:r w:rsidRPr="00D562DC">
        <w:rPr>
          <w:rFonts w:cstheme="minorHAnsi"/>
          <w:b/>
        </w:rPr>
        <w:t>Modelli predittivi</w:t>
      </w:r>
      <w:r>
        <w:rPr>
          <w:rFonts w:cstheme="minorHAnsi"/>
        </w:rPr>
        <w:t xml:space="preserve">. </w:t>
      </w:r>
      <w:r w:rsidR="000F5D68">
        <w:rPr>
          <w:rFonts w:cstheme="minorHAnsi"/>
        </w:rPr>
        <w:t xml:space="preserve">Alla domanda “quando finirà?”, purtroppo è impossibile rispondere perché </w:t>
      </w:r>
      <w:r>
        <w:rPr>
          <w:rFonts w:cstheme="minorHAnsi"/>
        </w:rPr>
        <w:t xml:space="preserve">la validità </w:t>
      </w:r>
      <w:r w:rsidR="000F5D68">
        <w:rPr>
          <w:rFonts w:cstheme="minorHAnsi"/>
        </w:rPr>
        <w:t>dei modelli predittivi è influenzata da</w:t>
      </w:r>
      <w:r w:rsidR="00080EC2">
        <w:rPr>
          <w:rFonts w:cstheme="minorHAnsi"/>
        </w:rPr>
        <w:t xml:space="preserve"> due </w:t>
      </w:r>
      <w:r w:rsidR="000F5D68">
        <w:rPr>
          <w:rFonts w:cstheme="minorHAnsi"/>
        </w:rPr>
        <w:t xml:space="preserve">fattori </w:t>
      </w:r>
      <w:r w:rsidR="00080EC2">
        <w:rPr>
          <w:rFonts w:cstheme="minorHAnsi"/>
        </w:rPr>
        <w:t>imprevedibili</w:t>
      </w:r>
      <w:r w:rsidR="00E403F5" w:rsidRPr="00C555AE">
        <w:rPr>
          <w:rFonts w:cstheme="minorHAnsi"/>
        </w:rPr>
        <w:t xml:space="preserve">: </w:t>
      </w:r>
      <w:r w:rsidR="00CA68FC">
        <w:rPr>
          <w:rFonts w:cstheme="minorHAnsi"/>
        </w:rPr>
        <w:t xml:space="preserve">la </w:t>
      </w:r>
      <w:r w:rsidR="00E403F5" w:rsidRPr="00C555AE">
        <w:rPr>
          <w:rFonts w:cstheme="minorHAnsi"/>
        </w:rPr>
        <w:t xml:space="preserve">diffusione asincrona </w:t>
      </w:r>
      <w:r w:rsidR="00CA68FC">
        <w:rPr>
          <w:rFonts w:cstheme="minorHAnsi"/>
        </w:rPr>
        <w:t xml:space="preserve">del coronavirus </w:t>
      </w:r>
      <w:r w:rsidR="00E403F5" w:rsidRPr="00C555AE">
        <w:rPr>
          <w:rFonts w:cstheme="minorHAnsi"/>
        </w:rPr>
        <w:t xml:space="preserve">tra i vari paesi e </w:t>
      </w:r>
      <w:r w:rsidR="00CA68FC">
        <w:rPr>
          <w:rFonts w:cstheme="minorHAnsi"/>
        </w:rPr>
        <w:t>l’</w:t>
      </w:r>
      <w:r w:rsidR="00E403F5">
        <w:rPr>
          <w:rFonts w:cstheme="minorHAnsi"/>
        </w:rPr>
        <w:t xml:space="preserve">assenza di </w:t>
      </w:r>
      <w:r w:rsidR="00E403F5" w:rsidRPr="00C555AE">
        <w:rPr>
          <w:rFonts w:cstheme="minorHAnsi"/>
        </w:rPr>
        <w:t>un piano pandemico</w:t>
      </w:r>
      <w:r w:rsidR="00E7356E">
        <w:rPr>
          <w:rFonts w:cstheme="minorHAnsi"/>
        </w:rPr>
        <w:t xml:space="preserve"> </w:t>
      </w:r>
      <w:r w:rsidR="00130974">
        <w:rPr>
          <w:rFonts w:cstheme="minorHAnsi"/>
        </w:rPr>
        <w:t xml:space="preserve">unico </w:t>
      </w:r>
      <w:r w:rsidR="00E7356E">
        <w:rPr>
          <w:rFonts w:cstheme="minorHAnsi"/>
        </w:rPr>
        <w:t>in Europa</w:t>
      </w:r>
      <w:r w:rsidR="00E403F5">
        <w:rPr>
          <w:rFonts w:cstheme="minorHAnsi"/>
        </w:rPr>
        <w:t xml:space="preserve">, dove i singoli Paesi stanno adottando differenti </w:t>
      </w:r>
      <w:r w:rsidR="00E403F5" w:rsidRPr="00C555AE">
        <w:rPr>
          <w:rFonts w:cstheme="minorHAnsi"/>
        </w:rPr>
        <w:t>modalità di gestione dell’epidemi</w:t>
      </w:r>
      <w:r w:rsidR="00E403F5">
        <w:rPr>
          <w:rFonts w:cstheme="minorHAnsi"/>
        </w:rPr>
        <w:t>a</w:t>
      </w:r>
      <w:r w:rsidR="00E403F5" w:rsidRPr="00C555AE">
        <w:rPr>
          <w:rFonts w:cstheme="minorHAnsi"/>
        </w:rPr>
        <w:t xml:space="preserve">. </w:t>
      </w:r>
      <w:r w:rsidR="00E403F5" w:rsidRPr="0046020B">
        <w:rPr>
          <w:rFonts w:cstheme="minorHAnsi"/>
        </w:rPr>
        <w:t>«</w:t>
      </w:r>
      <w:r w:rsidR="00080EC2">
        <w:rPr>
          <w:rFonts w:cstheme="minorHAnsi"/>
        </w:rPr>
        <w:t>L</w:t>
      </w:r>
      <w:r w:rsidR="00080EC2" w:rsidRPr="00C555AE">
        <w:rPr>
          <w:rFonts w:cstheme="minorHAnsi"/>
        </w:rPr>
        <w:t>e conseguenze di questo approccio frammentato</w:t>
      </w:r>
      <w:r w:rsidR="00080EC2">
        <w:rPr>
          <w:rFonts w:cstheme="minorHAnsi"/>
        </w:rPr>
        <w:t xml:space="preserve"> </w:t>
      </w:r>
      <w:r w:rsidR="00E403F5" w:rsidRPr="0046020B">
        <w:rPr>
          <w:rFonts w:cstheme="minorHAnsi"/>
        </w:rPr>
        <w:t>–</w:t>
      </w:r>
      <w:r w:rsidR="00E403F5">
        <w:rPr>
          <w:rFonts w:cstheme="minorHAnsi"/>
        </w:rPr>
        <w:t xml:space="preserve"> ammonisce il Presidente </w:t>
      </w:r>
      <w:r w:rsidR="00E403F5" w:rsidRPr="0046020B">
        <w:rPr>
          <w:rFonts w:cstheme="minorHAnsi"/>
        </w:rPr>
        <w:t>–</w:t>
      </w:r>
      <w:r w:rsidR="00402BFA">
        <w:rPr>
          <w:rFonts w:cstheme="minorHAnsi"/>
        </w:rPr>
        <w:t xml:space="preserve"> </w:t>
      </w:r>
      <w:r w:rsidR="00E403F5" w:rsidRPr="00C555AE">
        <w:rPr>
          <w:rFonts w:cstheme="minorHAnsi"/>
        </w:rPr>
        <w:t xml:space="preserve">sono </w:t>
      </w:r>
      <w:r w:rsidR="00130974">
        <w:rPr>
          <w:rFonts w:cstheme="minorHAnsi"/>
        </w:rPr>
        <w:t xml:space="preserve">al contrario </w:t>
      </w:r>
      <w:r w:rsidR="00E403F5">
        <w:rPr>
          <w:rFonts w:cstheme="minorHAnsi"/>
        </w:rPr>
        <w:t>piuttosto</w:t>
      </w:r>
      <w:r w:rsidR="00E403F5" w:rsidRPr="00C555AE">
        <w:rPr>
          <w:rFonts w:cstheme="minorHAnsi"/>
        </w:rPr>
        <w:t xml:space="preserve"> prevedibili. Innanzitutto</w:t>
      </w:r>
      <w:r w:rsidR="00130974">
        <w:rPr>
          <w:rFonts w:cstheme="minorHAnsi"/>
        </w:rPr>
        <w:t>, si rischia</w:t>
      </w:r>
      <w:r w:rsidR="00E403F5" w:rsidRPr="00C555AE">
        <w:rPr>
          <w:rFonts w:cstheme="minorHAnsi"/>
        </w:rPr>
        <w:t xml:space="preserve"> di </w:t>
      </w:r>
      <w:r w:rsidR="000F5D68">
        <w:rPr>
          <w:rFonts w:cstheme="minorHAnsi"/>
        </w:rPr>
        <w:t>vanificare</w:t>
      </w:r>
      <w:r w:rsidR="00E403F5" w:rsidRPr="00C555AE">
        <w:rPr>
          <w:rFonts w:cstheme="minorHAnsi"/>
        </w:rPr>
        <w:t xml:space="preserve"> le misure draconiane messe in atto da</w:t>
      </w:r>
      <w:r w:rsidR="00080EC2">
        <w:rPr>
          <w:rFonts w:cstheme="minorHAnsi"/>
        </w:rPr>
        <w:t xml:space="preserve"> alcuni</w:t>
      </w:r>
      <w:r w:rsidR="00E403F5" w:rsidRPr="00C555AE">
        <w:rPr>
          <w:rFonts w:cstheme="minorHAnsi"/>
        </w:rPr>
        <w:t xml:space="preserve"> paesi (in primis </w:t>
      </w:r>
      <w:r w:rsidR="00E403F5">
        <w:rPr>
          <w:rFonts w:cstheme="minorHAnsi"/>
        </w:rPr>
        <w:t>l’I</w:t>
      </w:r>
      <w:r w:rsidR="00E403F5" w:rsidRPr="00C555AE">
        <w:rPr>
          <w:rFonts w:cstheme="minorHAnsi"/>
        </w:rPr>
        <w:t xml:space="preserve">talia), </w:t>
      </w:r>
      <w:r w:rsidR="003F6688">
        <w:rPr>
          <w:rFonts w:cstheme="minorHAnsi"/>
        </w:rPr>
        <w:t>a causa degli</w:t>
      </w:r>
      <w:r w:rsidR="00E403F5" w:rsidRPr="00C555AE">
        <w:rPr>
          <w:rFonts w:cstheme="minorHAnsi"/>
        </w:rPr>
        <w:t xml:space="preserve"> inevitabili “casi di rientro”; in secondo luogo, </w:t>
      </w:r>
      <w:r w:rsidR="000F5D68">
        <w:rPr>
          <w:rFonts w:cstheme="minorHAnsi"/>
        </w:rPr>
        <w:t xml:space="preserve">i picchi </w:t>
      </w:r>
      <w:r w:rsidR="00E403F5" w:rsidRPr="00C555AE">
        <w:rPr>
          <w:rFonts w:cstheme="minorHAnsi"/>
        </w:rPr>
        <w:t>dell’epidemia</w:t>
      </w:r>
      <w:r w:rsidR="00E403F5">
        <w:rPr>
          <w:rFonts w:cstheme="minorHAnsi"/>
        </w:rPr>
        <w:t xml:space="preserve"> </w:t>
      </w:r>
      <w:r w:rsidR="000F5D68">
        <w:rPr>
          <w:rFonts w:cstheme="minorHAnsi"/>
        </w:rPr>
        <w:t xml:space="preserve">avverranno </w:t>
      </w:r>
      <w:r w:rsidR="00E403F5">
        <w:rPr>
          <w:rFonts w:cstheme="minorHAnsi"/>
        </w:rPr>
        <w:t xml:space="preserve">in </w:t>
      </w:r>
      <w:r w:rsidR="000F5D68">
        <w:rPr>
          <w:rFonts w:cstheme="minorHAnsi"/>
        </w:rPr>
        <w:t xml:space="preserve">tempi diversi tra i vari paesi e le </w:t>
      </w:r>
      <w:r w:rsidR="00E403F5" w:rsidRPr="00C555AE">
        <w:rPr>
          <w:rFonts w:cstheme="minorHAnsi"/>
        </w:rPr>
        <w:t xml:space="preserve">conseguenze </w:t>
      </w:r>
      <w:r w:rsidR="000F5D68">
        <w:rPr>
          <w:rFonts w:cstheme="minorHAnsi"/>
        </w:rPr>
        <w:t xml:space="preserve">saranno </w:t>
      </w:r>
      <w:r w:rsidR="00E403F5" w:rsidRPr="00C555AE">
        <w:rPr>
          <w:rFonts w:cstheme="minorHAnsi"/>
        </w:rPr>
        <w:t>legate all’efficac</w:t>
      </w:r>
      <w:r w:rsidR="00CA68FC">
        <w:rPr>
          <w:rFonts w:cstheme="minorHAnsi"/>
        </w:rPr>
        <w:t xml:space="preserve">ia </w:t>
      </w:r>
      <w:r w:rsidR="000F5D68">
        <w:rPr>
          <w:rFonts w:cstheme="minorHAnsi"/>
        </w:rPr>
        <w:t xml:space="preserve">dei vari </w:t>
      </w:r>
      <w:r w:rsidR="00CA68FC">
        <w:rPr>
          <w:rFonts w:cstheme="minorHAnsi"/>
        </w:rPr>
        <w:t>sistemi sanitari</w:t>
      </w:r>
      <w:r w:rsidR="00E403F5" w:rsidRPr="00C555AE">
        <w:rPr>
          <w:rFonts w:cstheme="minorHAnsi"/>
        </w:rPr>
        <w:t xml:space="preserve">; infine, sarà molto più difficile </w:t>
      </w:r>
      <w:r w:rsidR="00E403F5">
        <w:rPr>
          <w:rFonts w:cstheme="minorHAnsi"/>
        </w:rPr>
        <w:t>predisporre</w:t>
      </w:r>
      <w:r w:rsidR="00E403F5" w:rsidRPr="00C555AE">
        <w:rPr>
          <w:rFonts w:cstheme="minorHAnsi"/>
        </w:rPr>
        <w:t xml:space="preserve"> misure straordinarie per </w:t>
      </w:r>
      <w:r w:rsidR="00E403F5">
        <w:rPr>
          <w:rFonts w:cstheme="minorHAnsi"/>
        </w:rPr>
        <w:t>fronteggiare la</w:t>
      </w:r>
      <w:r w:rsidR="00E403F5" w:rsidRPr="00C555AE">
        <w:rPr>
          <w:rFonts w:cstheme="minorHAnsi"/>
        </w:rPr>
        <w:t xml:space="preserve"> recessione economica</w:t>
      </w:r>
      <w:r w:rsidR="003F6688">
        <w:rPr>
          <w:rFonts w:cstheme="minorHAnsi"/>
        </w:rPr>
        <w:t xml:space="preserve"> se i</w:t>
      </w:r>
      <w:r w:rsidR="00E403F5" w:rsidRPr="00C555AE">
        <w:rPr>
          <w:rFonts w:cstheme="minorHAnsi"/>
        </w:rPr>
        <w:t xml:space="preserve"> paesi del G7 e del G20 si troveranno disallineati nella gestione dell’epidemia e delle sue con</w:t>
      </w:r>
      <w:r w:rsidR="00E403F5">
        <w:rPr>
          <w:rFonts w:cstheme="minorHAnsi"/>
        </w:rPr>
        <w:t>seguenze sui mercati finanziari</w:t>
      </w:r>
      <w:r w:rsidR="00E403F5" w:rsidRPr="0046020B">
        <w:rPr>
          <w:rFonts w:cstheme="minorHAnsi"/>
        </w:rPr>
        <w:t>».</w:t>
      </w:r>
    </w:p>
    <w:p w:rsidR="00C555AE" w:rsidRDefault="00E403F5" w:rsidP="00C555AE">
      <w:pPr>
        <w:spacing w:after="100"/>
        <w:rPr>
          <w:rFonts w:cstheme="minorHAnsi"/>
        </w:rPr>
      </w:pPr>
      <w:r w:rsidRPr="0046020B">
        <w:rPr>
          <w:rFonts w:cstheme="minorHAnsi"/>
        </w:rPr>
        <w:t>«</w:t>
      </w:r>
      <w:r w:rsidR="00E7356E">
        <w:rPr>
          <w:rFonts w:cstheme="minorHAnsi"/>
        </w:rPr>
        <w:t xml:space="preserve">Nonostante alcuni </w:t>
      </w:r>
      <w:r w:rsidR="00D43CE3">
        <w:rPr>
          <w:rFonts w:cstheme="minorHAnsi"/>
        </w:rPr>
        <w:t xml:space="preserve">evitabili </w:t>
      </w:r>
      <w:r w:rsidR="00E7356E">
        <w:rPr>
          <w:rFonts w:cstheme="minorHAnsi"/>
        </w:rPr>
        <w:t>ritardi</w:t>
      </w:r>
      <w:r>
        <w:rPr>
          <w:rFonts w:cstheme="minorHAnsi"/>
        </w:rPr>
        <w:t xml:space="preserve"> </w:t>
      </w:r>
      <w:r w:rsidRPr="0046020B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CA68FC">
        <w:rPr>
          <w:rFonts w:cstheme="minorHAnsi"/>
        </w:rPr>
        <w:t xml:space="preserve">conclude </w:t>
      </w:r>
      <w:r>
        <w:rPr>
          <w:rFonts w:cstheme="minorHAnsi"/>
        </w:rPr>
        <w:t xml:space="preserve">Cartabellotta </w:t>
      </w:r>
      <w:r w:rsidRPr="0046020B">
        <w:rPr>
          <w:rFonts w:cstheme="minorHAnsi"/>
        </w:rPr>
        <w:t>–</w:t>
      </w:r>
      <w:r w:rsidR="00E7356E">
        <w:rPr>
          <w:rFonts w:cstheme="minorHAnsi"/>
        </w:rPr>
        <w:t xml:space="preserve"> l’Italia è sulla giusta strada per contrastare l’avanzata del coronavirus. </w:t>
      </w:r>
      <w:r w:rsidR="00D43CE3">
        <w:rPr>
          <w:rFonts w:cstheme="minorHAnsi"/>
        </w:rPr>
        <w:t xml:space="preserve">Adesso spetta a </w:t>
      </w:r>
      <w:r w:rsidR="00017250">
        <w:rPr>
          <w:rFonts w:cstheme="minorHAnsi"/>
        </w:rPr>
        <w:t xml:space="preserve">noi </w:t>
      </w:r>
      <w:r w:rsidR="00D43CE3">
        <w:rPr>
          <w:rFonts w:cstheme="minorHAnsi"/>
        </w:rPr>
        <w:t>tutti fare i necessari sacrifici individuali per contribuire alla tutela della salute e alla tenuta del nostro insostituibile Servizio Sanitario Nazionale. Serve molta pazienza perché è ragionevolmente certo che i tempi non saranno affatto brevi</w:t>
      </w:r>
      <w:r w:rsidRPr="0046020B">
        <w:rPr>
          <w:rFonts w:cstheme="minorHAnsi"/>
        </w:rPr>
        <w:t>».</w:t>
      </w:r>
      <w:r w:rsidRPr="00A83A3B">
        <w:rPr>
          <w:rFonts w:cstheme="minorHAnsi"/>
        </w:rPr>
        <w:t xml:space="preserve"> </w:t>
      </w:r>
    </w:p>
    <w:p w:rsidR="006744FA" w:rsidRPr="00E3755B" w:rsidRDefault="006744FA" w:rsidP="00815083">
      <w:pPr>
        <w:spacing w:after="80" w:line="240" w:lineRule="auto"/>
        <w:rPr>
          <w:rFonts w:ascii="Calibri" w:eastAsia="Calibri" w:hAnsi="Calibri" w:cs="Times New Roman"/>
          <w:sz w:val="20"/>
          <w:szCs w:val="20"/>
        </w:rPr>
      </w:pPr>
      <w:r w:rsidRPr="003419C9">
        <w:rPr>
          <w:b/>
        </w:rPr>
        <w:t>Fondazione GIMBE</w:t>
      </w:r>
      <w:r w:rsidRPr="00E3755B">
        <w:rPr>
          <w:rFonts w:ascii="Trebuchet MS" w:eastAsia="Calibri" w:hAnsi="Trebuchet MS" w:cs="Times New Roman"/>
        </w:rPr>
        <w:br/>
      </w:r>
      <w:r w:rsidRPr="00E3755B">
        <w:rPr>
          <w:rFonts w:ascii="Calibri" w:eastAsia="Calibri" w:hAnsi="Calibri" w:cs="Times New Roman"/>
          <w:sz w:val="20"/>
          <w:szCs w:val="20"/>
        </w:rPr>
        <w:t>Via Amendola 2 - 40121 Bologna</w:t>
      </w:r>
    </w:p>
    <w:p w:rsidR="006744FA" w:rsidRPr="00E3755B" w:rsidRDefault="006744FA" w:rsidP="00815083">
      <w:pPr>
        <w:spacing w:after="80" w:line="240" w:lineRule="auto"/>
        <w:rPr>
          <w:rFonts w:ascii="Calibri" w:eastAsia="Calibri" w:hAnsi="Calibri" w:cs="Times New Roman"/>
          <w:sz w:val="20"/>
          <w:szCs w:val="20"/>
        </w:rPr>
      </w:pPr>
      <w:r w:rsidRPr="00E3755B">
        <w:rPr>
          <w:rFonts w:ascii="Calibri" w:eastAsia="Calibri" w:hAnsi="Calibri" w:cs="Times New Roman"/>
          <w:sz w:val="20"/>
          <w:szCs w:val="20"/>
        </w:rPr>
        <w:t>Tel. 051 5883920 - Fax 051 4075774</w:t>
      </w:r>
    </w:p>
    <w:p w:rsidR="006744FA" w:rsidRDefault="006744FA" w:rsidP="00815083">
      <w:pPr>
        <w:spacing w:after="100" w:line="240" w:lineRule="auto"/>
        <w:rPr>
          <w:rFonts w:cstheme="minorHAnsi"/>
        </w:rPr>
      </w:pPr>
      <w:r w:rsidRPr="00E3755B">
        <w:rPr>
          <w:rFonts w:ascii="Calibri" w:eastAsia="Calibri" w:hAnsi="Calibri" w:cs="Times New Roman"/>
          <w:sz w:val="20"/>
          <w:szCs w:val="20"/>
        </w:rPr>
        <w:t xml:space="preserve">E-mail: </w:t>
      </w:r>
      <w:hyperlink r:id="rId9" w:history="1">
        <w:r w:rsidRPr="008176C1">
          <w:rPr>
            <w:rStyle w:val="Collegamentoipertestuale"/>
            <w:rFonts w:ascii="Calibri" w:eastAsia="Calibri" w:hAnsi="Calibri" w:cs="Times New Roman"/>
            <w:sz w:val="20"/>
            <w:szCs w:val="20"/>
          </w:rPr>
          <w:t>ufficio.stampa@gimbe.org</w:t>
        </w:r>
      </w:hyperlink>
    </w:p>
    <w:p w:rsidR="00A040CD" w:rsidRPr="000F5D68" w:rsidRDefault="000F5D68" w:rsidP="00A040CD">
      <w:pPr>
        <w:spacing w:after="80"/>
        <w:rPr>
          <w:rFonts w:ascii="Calibri" w:eastAsia="Calibri" w:hAnsi="Calibri" w:cs="Times New Roman"/>
          <w:bCs/>
          <w:i/>
        </w:rPr>
      </w:pPr>
      <w:r w:rsidRPr="000F5D68">
        <w:rPr>
          <w:rFonts w:ascii="Calibri" w:eastAsia="Calibri" w:hAnsi="Calibri" w:cs="Times New Roman"/>
          <w:bCs/>
          <w:i/>
        </w:rPr>
        <w:lastRenderedPageBreak/>
        <w:t xml:space="preserve">Nota. </w:t>
      </w:r>
      <w:r w:rsidR="00A040CD" w:rsidRPr="000F5D68">
        <w:rPr>
          <w:rFonts w:ascii="Calibri" w:eastAsia="Calibri" w:hAnsi="Calibri" w:cs="Times New Roman"/>
          <w:bCs/>
          <w:i/>
        </w:rPr>
        <w:t xml:space="preserve">La </w:t>
      </w:r>
      <w:proofErr w:type="spellStart"/>
      <w:r w:rsidR="00A040CD" w:rsidRPr="000F5D68">
        <w:rPr>
          <w:rFonts w:ascii="Calibri" w:eastAsia="Calibri" w:hAnsi="Calibri" w:cs="Times New Roman"/>
          <w:bCs/>
          <w:i/>
        </w:rPr>
        <w:t>dataroom</w:t>
      </w:r>
      <w:proofErr w:type="spellEnd"/>
      <w:r w:rsidR="00A040CD" w:rsidRPr="000F5D68">
        <w:rPr>
          <w:rFonts w:ascii="Calibri" w:eastAsia="Calibri" w:hAnsi="Calibri" w:cs="Times New Roman"/>
          <w:bCs/>
          <w:i/>
        </w:rPr>
        <w:t xml:space="preserve"> della Fondazione GIMBE sull’epidemia COVID-19 viene utilizzata per attività di ricerca e divulgazione. Le analisi realizzate </w:t>
      </w:r>
      <w:r w:rsidR="00CB57A4" w:rsidRPr="000F5D68">
        <w:rPr>
          <w:rFonts w:ascii="Calibri" w:eastAsia="Calibri" w:hAnsi="Calibri" w:cs="Times New Roman"/>
          <w:bCs/>
          <w:i/>
        </w:rPr>
        <w:t xml:space="preserve">sono </w:t>
      </w:r>
      <w:r w:rsidR="00A040CD" w:rsidRPr="000F5D68">
        <w:rPr>
          <w:rFonts w:ascii="Calibri" w:eastAsia="Calibri" w:hAnsi="Calibri" w:cs="Times New Roman"/>
          <w:bCs/>
          <w:i/>
        </w:rPr>
        <w:t xml:space="preserve">disponibili all’indirizzo: </w:t>
      </w:r>
      <w:hyperlink r:id="rId10" w:history="1">
        <w:r w:rsidR="00A040CD" w:rsidRPr="000F5D68">
          <w:rPr>
            <w:rStyle w:val="Collegamentoipertestuale"/>
            <w:rFonts w:ascii="Calibri" w:eastAsia="Calibri" w:hAnsi="Calibri" w:cs="Times New Roman"/>
            <w:bCs/>
            <w:i/>
          </w:rPr>
          <w:t>https://coronavirus.gimbe.org</w:t>
        </w:r>
      </w:hyperlink>
      <w:r w:rsidR="00A040CD" w:rsidRPr="000F5D68">
        <w:rPr>
          <w:rFonts w:ascii="Calibri" w:eastAsia="Calibri" w:hAnsi="Calibri" w:cs="Times New Roman"/>
          <w:bCs/>
          <w:i/>
        </w:rPr>
        <w:t>.</w:t>
      </w:r>
      <w:r w:rsidR="00CB57A4" w:rsidRPr="000F5D68">
        <w:rPr>
          <w:rFonts w:ascii="Calibri" w:eastAsia="Calibri" w:hAnsi="Calibri" w:cs="Times New Roman"/>
          <w:bCs/>
          <w:i/>
        </w:rPr>
        <w:t xml:space="preserve"> </w:t>
      </w:r>
      <w:r>
        <w:rPr>
          <w:rFonts w:ascii="Calibri" w:eastAsia="Calibri" w:hAnsi="Calibri" w:cs="Times New Roman"/>
          <w:bCs/>
          <w:i/>
        </w:rPr>
        <w:br/>
      </w:r>
      <w:r w:rsidR="00A040CD" w:rsidRPr="000F5D68">
        <w:rPr>
          <w:rFonts w:ascii="Calibri" w:eastAsia="Calibri" w:hAnsi="Calibri" w:cs="Times New Roman"/>
          <w:bCs/>
          <w:i/>
        </w:rPr>
        <w:t xml:space="preserve">Per </w:t>
      </w:r>
      <w:r w:rsidR="00CB57A4" w:rsidRPr="000F5D68">
        <w:rPr>
          <w:rFonts w:ascii="Calibri" w:eastAsia="Calibri" w:hAnsi="Calibri" w:cs="Times New Roman"/>
          <w:bCs/>
          <w:i/>
        </w:rPr>
        <w:t xml:space="preserve">ulteriori </w:t>
      </w:r>
      <w:r w:rsidR="00A040CD" w:rsidRPr="000F5D68">
        <w:rPr>
          <w:rFonts w:ascii="Calibri" w:eastAsia="Calibri" w:hAnsi="Calibri" w:cs="Times New Roman"/>
          <w:bCs/>
          <w:i/>
        </w:rPr>
        <w:t>analisi e proiezioni contattare l’Ufficio Stampa GIMBE</w:t>
      </w:r>
    </w:p>
    <w:p w:rsidR="007D2118" w:rsidRPr="000F5D68" w:rsidRDefault="007D2118" w:rsidP="00B65735">
      <w:pPr>
        <w:spacing w:after="80" w:line="240" w:lineRule="auto"/>
        <w:rPr>
          <w:rFonts w:ascii="Calibri" w:eastAsia="Calibri" w:hAnsi="Calibri" w:cs="Times New Roman"/>
          <w:color w:val="0000FF" w:themeColor="hyperlink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68"/>
        <w:gridCol w:w="4986"/>
      </w:tblGrid>
      <w:tr w:rsidR="00102E49" w:rsidTr="00D562DC">
        <w:tc>
          <w:tcPr>
            <w:tcW w:w="4930" w:type="dxa"/>
          </w:tcPr>
          <w:p w:rsidR="00CA68FC" w:rsidRDefault="00042663" w:rsidP="00C4570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09183BE" wp14:editId="79780210">
                  <wp:extent cx="2916000" cy="1934348"/>
                  <wp:effectExtent l="0" t="0" r="0" b="8890"/>
                  <wp:docPr id="1" name="Immagine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000" cy="193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68FC" w:rsidRPr="007C1A93" w:rsidRDefault="00CA68FC" w:rsidP="00102E49">
            <w:pPr>
              <w:jc w:val="center"/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Grafico</w:t>
            </w:r>
            <w:r w:rsidRPr="007C1A93">
              <w:rPr>
                <w:rFonts w:ascii="Calibri" w:eastAsia="Calibri" w:hAnsi="Calibri" w:cs="Times New Roman"/>
                <w:sz w:val="20"/>
                <w:szCs w:val="20"/>
              </w:rPr>
              <w:t xml:space="preserve"> 1. Distribuzione dei casi</w:t>
            </w:r>
            <w:r w:rsidR="0001725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A3E1C">
              <w:rPr>
                <w:rFonts w:ascii="Calibri" w:eastAsia="Calibri" w:hAnsi="Calibri" w:cs="Times New Roman"/>
                <w:sz w:val="20"/>
                <w:szCs w:val="20"/>
              </w:rPr>
              <w:t xml:space="preserve">confermati </w:t>
            </w:r>
            <w:r w:rsidR="00017250">
              <w:rPr>
                <w:rFonts w:ascii="Calibri" w:eastAsia="Calibri" w:hAnsi="Calibri" w:cs="Times New Roman"/>
                <w:sz w:val="20"/>
                <w:szCs w:val="20"/>
              </w:rPr>
              <w:t xml:space="preserve">di COVID-19 </w:t>
            </w:r>
            <w:r w:rsidRPr="007C1A93">
              <w:rPr>
                <w:rFonts w:ascii="Calibri" w:eastAsia="Calibri" w:hAnsi="Calibri" w:cs="Times New Roman"/>
                <w:sz w:val="20"/>
                <w:szCs w:val="20"/>
              </w:rPr>
              <w:t xml:space="preserve">in Italia </w:t>
            </w:r>
            <w:r w:rsidR="006463E5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hyperlink r:id="rId13" w:history="1">
              <w:r w:rsidR="006463E5" w:rsidRPr="006463E5">
                <w:rPr>
                  <w:rStyle w:val="Collegamentoipertestuale"/>
                  <w:rFonts w:ascii="Calibri" w:eastAsia="Calibri" w:hAnsi="Calibri" w:cs="Times New Roman"/>
                  <w:sz w:val="18"/>
                  <w:szCs w:val="18"/>
                </w:rPr>
                <w:t>click per download</w:t>
              </w:r>
            </w:hyperlink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4889" w:type="dxa"/>
          </w:tcPr>
          <w:p w:rsidR="00CA68FC" w:rsidRPr="00697CE5" w:rsidRDefault="00102E49" w:rsidP="00102E4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BF40B30" wp14:editId="2C5DEF27">
                  <wp:extent cx="2844000" cy="1920239"/>
                  <wp:effectExtent l="0" t="0" r="0" b="4445"/>
                  <wp:docPr id="8" name="Immagine 8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0" cy="1920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A68FC" w:rsidRPr="00697CE5">
              <w:rPr>
                <w:sz w:val="20"/>
              </w:rPr>
              <w:t xml:space="preserve">Grafico 2. </w:t>
            </w:r>
            <w:r>
              <w:rPr>
                <w:sz w:val="20"/>
              </w:rPr>
              <w:t xml:space="preserve">Stima </w:t>
            </w:r>
            <w:r w:rsidR="005A3E1C">
              <w:rPr>
                <w:sz w:val="20"/>
              </w:rPr>
              <w:t xml:space="preserve">della reale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</w:t>
            </w:r>
            <w:r w:rsidR="00CA68FC" w:rsidRPr="00697CE5">
              <w:rPr>
                <w:rFonts w:ascii="Calibri" w:eastAsia="Calibri" w:hAnsi="Calibri" w:cs="Times New Roman"/>
                <w:sz w:val="20"/>
                <w:szCs w:val="20"/>
              </w:rPr>
              <w:t xml:space="preserve">istribuzione </w:t>
            </w:r>
            <w:r w:rsidR="00815083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dei </w:t>
            </w:r>
            <w:r w:rsidR="00CA68FC" w:rsidRPr="00697CE5">
              <w:rPr>
                <w:rFonts w:ascii="Calibri" w:eastAsia="Calibri" w:hAnsi="Calibri" w:cs="Times New Roman"/>
                <w:sz w:val="20"/>
                <w:szCs w:val="20"/>
              </w:rPr>
              <w:t xml:space="preserve">casi </w:t>
            </w:r>
            <w:r w:rsidR="005A3E1C">
              <w:rPr>
                <w:rFonts w:ascii="Calibri" w:eastAsia="Calibri" w:hAnsi="Calibri" w:cs="Times New Roman"/>
                <w:sz w:val="20"/>
                <w:szCs w:val="20"/>
              </w:rPr>
              <w:t xml:space="preserve">di contagio da coronavirus </w:t>
            </w:r>
            <w:r w:rsidR="00CA68FC" w:rsidRPr="00697CE5">
              <w:rPr>
                <w:rFonts w:ascii="Calibri" w:eastAsia="Calibri" w:hAnsi="Calibri" w:cs="Times New Roman"/>
                <w:sz w:val="20"/>
                <w:szCs w:val="20"/>
              </w:rPr>
              <w:t>in Italia</w:t>
            </w:r>
            <w:r w:rsidR="006463E5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hyperlink r:id="rId16" w:history="1">
              <w:r w:rsidR="006463E5" w:rsidRPr="006463E5">
                <w:rPr>
                  <w:rStyle w:val="Collegamentoipertestuale"/>
                  <w:rFonts w:ascii="Calibri" w:eastAsia="Calibri" w:hAnsi="Calibri" w:cs="Times New Roman"/>
                  <w:sz w:val="18"/>
                  <w:szCs w:val="18"/>
                </w:rPr>
                <w:t>click per download</w:t>
              </w:r>
            </w:hyperlink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102E49" w:rsidTr="00D562DC">
        <w:tc>
          <w:tcPr>
            <w:tcW w:w="4930" w:type="dxa"/>
          </w:tcPr>
          <w:p w:rsidR="00CA68FC" w:rsidRDefault="00CA68FC" w:rsidP="00C45702">
            <w:pPr>
              <w:jc w:val="center"/>
            </w:pPr>
          </w:p>
          <w:p w:rsidR="00B91BFB" w:rsidRPr="009F3472" w:rsidRDefault="009F3472" w:rsidP="009F3472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AAC8648" wp14:editId="37A84D33">
                  <wp:extent cx="2808000" cy="1622795"/>
                  <wp:effectExtent l="0" t="0" r="0" b="0"/>
                  <wp:docPr id="6" name="Immagine 6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000" cy="162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68FC" w:rsidRDefault="00CA68FC" w:rsidP="009F3472">
            <w:pPr>
              <w:jc w:val="center"/>
            </w:pPr>
            <w:r>
              <w:rPr>
                <w:sz w:val="20"/>
              </w:rPr>
              <w:t>Grafico 3</w:t>
            </w:r>
            <w:r w:rsidRPr="0036656A">
              <w:rPr>
                <w:sz w:val="20"/>
              </w:rPr>
              <w:t>.</w:t>
            </w:r>
            <w:r w:rsidR="00CB57A4">
              <w:rPr>
                <w:sz w:val="20"/>
              </w:rPr>
              <w:t xml:space="preserve"> Trend </w:t>
            </w:r>
            <w:r w:rsidR="005A3E1C">
              <w:rPr>
                <w:sz w:val="20"/>
              </w:rPr>
              <w:t xml:space="preserve">del numero di </w:t>
            </w:r>
            <w:r w:rsidR="009F3472">
              <w:rPr>
                <w:sz w:val="20"/>
              </w:rPr>
              <w:t>decessi</w:t>
            </w:r>
            <w:r w:rsidR="005A3E1C">
              <w:rPr>
                <w:sz w:val="20"/>
              </w:rPr>
              <w:t xml:space="preserve"> </w:t>
            </w:r>
            <w:r w:rsidR="00815083">
              <w:rPr>
                <w:sz w:val="20"/>
              </w:rPr>
              <w:br/>
            </w:r>
            <w:r w:rsidR="005A3E1C">
              <w:rPr>
                <w:sz w:val="20"/>
              </w:rPr>
              <w:t xml:space="preserve">da COVID-19 in Italia </w:t>
            </w:r>
            <w:r w:rsidR="006463E5">
              <w:rPr>
                <w:sz w:val="20"/>
              </w:rPr>
              <w:br/>
            </w:r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hyperlink r:id="rId19" w:history="1">
              <w:r w:rsidR="006463E5" w:rsidRPr="006463E5">
                <w:rPr>
                  <w:rStyle w:val="Collegamentoipertestuale"/>
                  <w:rFonts w:ascii="Calibri" w:eastAsia="Calibri" w:hAnsi="Calibri" w:cs="Times New Roman"/>
                  <w:sz w:val="18"/>
                  <w:szCs w:val="18"/>
                </w:rPr>
                <w:t>click per download</w:t>
              </w:r>
            </w:hyperlink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4889" w:type="dxa"/>
          </w:tcPr>
          <w:p w:rsidR="00CA68FC" w:rsidRDefault="00B91BFB" w:rsidP="00B91BF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EA67D96" wp14:editId="642CB816">
                  <wp:extent cx="3024000" cy="1683885"/>
                  <wp:effectExtent l="0" t="0" r="5080" b="0"/>
                  <wp:docPr id="4" name="Immagine 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l="2212" r="2107"/>
                          <a:stretch/>
                        </pic:blipFill>
                        <pic:spPr bwMode="auto">
                          <a:xfrm>
                            <a:off x="0" y="0"/>
                            <a:ext cx="3024000" cy="1683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A68FC" w:rsidRDefault="00CA68FC" w:rsidP="00C45702">
            <w:pPr>
              <w:jc w:val="center"/>
            </w:pPr>
            <w:r>
              <w:rPr>
                <w:sz w:val="20"/>
              </w:rPr>
              <w:t>Grafico 4</w:t>
            </w:r>
            <w:r w:rsidRPr="0036656A">
              <w:rPr>
                <w:sz w:val="20"/>
              </w:rPr>
              <w:t>.</w:t>
            </w:r>
            <w:r w:rsidR="00B91BFB">
              <w:rPr>
                <w:sz w:val="20"/>
              </w:rPr>
              <w:t xml:space="preserve"> Incremento </w:t>
            </w:r>
            <w:r w:rsidR="005A3E1C">
              <w:rPr>
                <w:sz w:val="20"/>
              </w:rPr>
              <w:t xml:space="preserve">percentuale dei casi </w:t>
            </w:r>
            <w:r w:rsidR="00815083">
              <w:rPr>
                <w:sz w:val="20"/>
              </w:rPr>
              <w:br/>
            </w:r>
            <w:r w:rsidR="005A3E1C">
              <w:rPr>
                <w:sz w:val="20"/>
              </w:rPr>
              <w:t xml:space="preserve">confermati di COVID-19 in Italia </w:t>
            </w:r>
            <w:r w:rsidR="006463E5">
              <w:rPr>
                <w:sz w:val="20"/>
              </w:rPr>
              <w:br/>
            </w:r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hyperlink r:id="rId22" w:history="1">
              <w:r w:rsidR="006463E5" w:rsidRPr="006463E5">
                <w:rPr>
                  <w:rStyle w:val="Collegamentoipertestuale"/>
                  <w:rFonts w:ascii="Calibri" w:eastAsia="Calibri" w:hAnsi="Calibri" w:cs="Times New Roman"/>
                  <w:sz w:val="18"/>
                  <w:szCs w:val="18"/>
                </w:rPr>
                <w:t>click per download</w:t>
              </w:r>
            </w:hyperlink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  <w:tr w:rsidR="00102E49" w:rsidTr="00D562DC">
        <w:tc>
          <w:tcPr>
            <w:tcW w:w="4930" w:type="dxa"/>
          </w:tcPr>
          <w:p w:rsidR="00CA68FC" w:rsidRDefault="00102E49" w:rsidP="002E0884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29F009B" wp14:editId="48E70144">
                  <wp:extent cx="2880000" cy="1673068"/>
                  <wp:effectExtent l="0" t="0" r="0" b="3810"/>
                  <wp:docPr id="9" name="Immagine 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7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68FC" w:rsidRDefault="00CA68FC" w:rsidP="007D6FFC">
            <w:pPr>
              <w:jc w:val="center"/>
            </w:pPr>
            <w:r>
              <w:rPr>
                <w:sz w:val="20"/>
              </w:rPr>
              <w:t>Grafico 5</w:t>
            </w:r>
            <w:r w:rsidRPr="0036656A">
              <w:rPr>
                <w:sz w:val="20"/>
              </w:rPr>
              <w:t>.</w:t>
            </w:r>
            <w:r w:rsidR="007D6FFC">
              <w:rPr>
                <w:sz w:val="20"/>
              </w:rPr>
              <w:t xml:space="preserve"> </w:t>
            </w:r>
            <w:r w:rsidR="005A3E1C">
              <w:rPr>
                <w:sz w:val="20"/>
              </w:rPr>
              <w:t>I</w:t>
            </w:r>
            <w:r w:rsidR="007D6FFC">
              <w:rPr>
                <w:sz w:val="20"/>
              </w:rPr>
              <w:t xml:space="preserve">ncremento </w:t>
            </w:r>
            <w:r w:rsidR="005A3E1C">
              <w:rPr>
                <w:sz w:val="20"/>
              </w:rPr>
              <w:t xml:space="preserve">dei </w:t>
            </w:r>
            <w:r w:rsidR="007D6FFC">
              <w:rPr>
                <w:sz w:val="20"/>
              </w:rPr>
              <w:t xml:space="preserve">casi </w:t>
            </w:r>
            <w:r w:rsidR="005A3E1C">
              <w:rPr>
                <w:sz w:val="20"/>
              </w:rPr>
              <w:t>confermati di COVID-19</w:t>
            </w:r>
            <w:r w:rsidR="00815083">
              <w:rPr>
                <w:sz w:val="20"/>
              </w:rPr>
              <w:br/>
            </w:r>
            <w:r w:rsidR="007D6FFC">
              <w:rPr>
                <w:sz w:val="20"/>
              </w:rPr>
              <w:t>nei 4 “contenitori” geografici</w:t>
            </w:r>
            <w:r w:rsidR="006463E5">
              <w:rPr>
                <w:sz w:val="20"/>
              </w:rPr>
              <w:br/>
            </w:r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hyperlink r:id="rId25" w:history="1">
              <w:r w:rsidR="006463E5" w:rsidRPr="006463E5">
                <w:rPr>
                  <w:rStyle w:val="Collegamentoipertestuale"/>
                  <w:rFonts w:ascii="Calibri" w:eastAsia="Calibri" w:hAnsi="Calibri" w:cs="Times New Roman"/>
                  <w:sz w:val="18"/>
                  <w:szCs w:val="18"/>
                </w:rPr>
                <w:t>click per download</w:t>
              </w:r>
            </w:hyperlink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  <w:tc>
          <w:tcPr>
            <w:tcW w:w="4889" w:type="dxa"/>
          </w:tcPr>
          <w:p w:rsidR="007D6FFC" w:rsidRPr="002E0884" w:rsidRDefault="002E0884" w:rsidP="002E0884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1286811" wp14:editId="662D3043">
                  <wp:extent cx="2880000" cy="1662679"/>
                  <wp:effectExtent l="0" t="0" r="0" b="0"/>
                  <wp:docPr id="7" name="Immagine 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66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68FC" w:rsidRPr="006E0DFF" w:rsidRDefault="00CA68FC" w:rsidP="002E08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Grafico 6</w:t>
            </w:r>
            <w:r w:rsidRPr="0036656A">
              <w:rPr>
                <w:sz w:val="20"/>
              </w:rPr>
              <w:t>.</w:t>
            </w:r>
            <w:r w:rsidR="007D6FFC">
              <w:rPr>
                <w:sz w:val="20"/>
              </w:rPr>
              <w:t xml:space="preserve"> </w:t>
            </w:r>
            <w:r w:rsidR="005A3E1C">
              <w:rPr>
                <w:sz w:val="20"/>
              </w:rPr>
              <w:t>I</w:t>
            </w:r>
            <w:r w:rsidR="007D6FFC">
              <w:rPr>
                <w:sz w:val="20"/>
              </w:rPr>
              <w:t xml:space="preserve">ncremento </w:t>
            </w:r>
            <w:r w:rsidR="005A3E1C">
              <w:rPr>
                <w:sz w:val="20"/>
              </w:rPr>
              <w:t xml:space="preserve">dei </w:t>
            </w:r>
            <w:r w:rsidR="007D6FFC">
              <w:rPr>
                <w:sz w:val="20"/>
              </w:rPr>
              <w:t xml:space="preserve">casi </w:t>
            </w:r>
            <w:r w:rsidR="005A3E1C">
              <w:rPr>
                <w:sz w:val="20"/>
              </w:rPr>
              <w:t xml:space="preserve">confermati di COVID-19 </w:t>
            </w:r>
            <w:r w:rsidR="006E0DFF">
              <w:rPr>
                <w:sz w:val="20"/>
              </w:rPr>
              <w:t xml:space="preserve">in </w:t>
            </w:r>
            <w:r w:rsidR="002E0884">
              <w:rPr>
                <w:sz w:val="20"/>
              </w:rPr>
              <w:t xml:space="preserve">Italia, Spagna Francia, Germania </w:t>
            </w:r>
            <w:r w:rsidR="006463E5">
              <w:rPr>
                <w:sz w:val="20"/>
              </w:rPr>
              <w:br/>
            </w:r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hyperlink r:id="rId28" w:history="1">
              <w:r w:rsidR="006463E5" w:rsidRPr="006463E5">
                <w:rPr>
                  <w:rStyle w:val="Collegamentoipertestuale"/>
                  <w:rFonts w:ascii="Calibri" w:eastAsia="Calibri" w:hAnsi="Calibri" w:cs="Times New Roman"/>
                  <w:sz w:val="18"/>
                  <w:szCs w:val="18"/>
                </w:rPr>
                <w:t>click per download</w:t>
              </w:r>
            </w:hyperlink>
            <w:r w:rsidR="006463E5" w:rsidRPr="006463E5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</w:p>
        </w:tc>
      </w:tr>
    </w:tbl>
    <w:p w:rsidR="007D2118" w:rsidRDefault="007D2118" w:rsidP="00B65735">
      <w:pPr>
        <w:spacing w:after="80" w:line="240" w:lineRule="auto"/>
        <w:rPr>
          <w:rFonts w:ascii="Calibri" w:eastAsia="Calibri" w:hAnsi="Calibri" w:cs="Times New Roman"/>
          <w:sz w:val="20"/>
          <w:szCs w:val="20"/>
        </w:rPr>
      </w:pPr>
    </w:p>
    <w:sectPr w:rsidR="007D2118" w:rsidSect="00B00BDC">
      <w:headerReference w:type="default" r:id="rId2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57A" w:rsidRDefault="00C7657A" w:rsidP="00F9179C">
      <w:pPr>
        <w:spacing w:after="0" w:line="240" w:lineRule="auto"/>
      </w:pPr>
      <w:r>
        <w:separator/>
      </w:r>
    </w:p>
  </w:endnote>
  <w:endnote w:type="continuationSeparator" w:id="0">
    <w:p w:rsidR="00C7657A" w:rsidRDefault="00C7657A" w:rsidP="00F91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57A" w:rsidRDefault="00C7657A" w:rsidP="00F9179C">
      <w:pPr>
        <w:spacing w:after="0" w:line="240" w:lineRule="auto"/>
      </w:pPr>
      <w:r>
        <w:separator/>
      </w:r>
    </w:p>
  </w:footnote>
  <w:footnote w:type="continuationSeparator" w:id="0">
    <w:p w:rsidR="00C7657A" w:rsidRDefault="00C7657A" w:rsidP="00F91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67" w:rsidRPr="005F6D87" w:rsidRDefault="002B2867" w:rsidP="005F6D87">
    <w:pPr>
      <w:pStyle w:val="Intestazione"/>
      <w:jc w:val="center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C1E"/>
    <w:multiLevelType w:val="hybridMultilevel"/>
    <w:tmpl w:val="E6EA41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471DD"/>
    <w:multiLevelType w:val="hybridMultilevel"/>
    <w:tmpl w:val="FDB23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14A2F"/>
    <w:multiLevelType w:val="hybridMultilevel"/>
    <w:tmpl w:val="5656B2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B785C"/>
    <w:multiLevelType w:val="hybridMultilevel"/>
    <w:tmpl w:val="66F68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F428A"/>
    <w:multiLevelType w:val="hybridMultilevel"/>
    <w:tmpl w:val="A2F2B8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22A14"/>
    <w:multiLevelType w:val="hybridMultilevel"/>
    <w:tmpl w:val="033A42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04C25"/>
    <w:multiLevelType w:val="hybridMultilevel"/>
    <w:tmpl w:val="C99A96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D2E27"/>
    <w:multiLevelType w:val="hybridMultilevel"/>
    <w:tmpl w:val="AA422E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F04A66"/>
    <w:multiLevelType w:val="hybridMultilevel"/>
    <w:tmpl w:val="FE582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0672"/>
    <w:multiLevelType w:val="hybridMultilevel"/>
    <w:tmpl w:val="F88802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7F4A81"/>
    <w:multiLevelType w:val="hybridMultilevel"/>
    <w:tmpl w:val="19F29C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F0ECB"/>
    <w:multiLevelType w:val="hybridMultilevel"/>
    <w:tmpl w:val="98206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825C8"/>
    <w:multiLevelType w:val="multilevel"/>
    <w:tmpl w:val="3DAC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0142CC"/>
    <w:multiLevelType w:val="multilevel"/>
    <w:tmpl w:val="A4A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526A17"/>
    <w:multiLevelType w:val="hybridMultilevel"/>
    <w:tmpl w:val="9A7C34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F411F8"/>
    <w:multiLevelType w:val="hybridMultilevel"/>
    <w:tmpl w:val="17129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076BA"/>
    <w:multiLevelType w:val="multilevel"/>
    <w:tmpl w:val="F93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EB6739"/>
    <w:multiLevelType w:val="hybridMultilevel"/>
    <w:tmpl w:val="923467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B3B45"/>
    <w:multiLevelType w:val="hybridMultilevel"/>
    <w:tmpl w:val="118A4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B25331"/>
    <w:multiLevelType w:val="multilevel"/>
    <w:tmpl w:val="6E5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C46EBE"/>
    <w:multiLevelType w:val="multilevel"/>
    <w:tmpl w:val="9DD2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27"/>
  </w:num>
  <w:num w:numId="5">
    <w:abstractNumId w:val="18"/>
  </w:num>
  <w:num w:numId="6">
    <w:abstractNumId w:val="12"/>
  </w:num>
  <w:num w:numId="7">
    <w:abstractNumId w:val="24"/>
  </w:num>
  <w:num w:numId="8">
    <w:abstractNumId w:val="23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3"/>
  </w:num>
  <w:num w:numId="15">
    <w:abstractNumId w:val="8"/>
  </w:num>
  <w:num w:numId="16">
    <w:abstractNumId w:val="25"/>
  </w:num>
  <w:num w:numId="17">
    <w:abstractNumId w:val="1"/>
  </w:num>
  <w:num w:numId="18">
    <w:abstractNumId w:val="30"/>
  </w:num>
  <w:num w:numId="19">
    <w:abstractNumId w:val="21"/>
  </w:num>
  <w:num w:numId="20">
    <w:abstractNumId w:val="2"/>
  </w:num>
  <w:num w:numId="21">
    <w:abstractNumId w:val="13"/>
  </w:num>
  <w:num w:numId="22">
    <w:abstractNumId w:val="20"/>
  </w:num>
  <w:num w:numId="23">
    <w:abstractNumId w:val="17"/>
  </w:num>
  <w:num w:numId="24">
    <w:abstractNumId w:val="29"/>
  </w:num>
  <w:num w:numId="25">
    <w:abstractNumId w:val="32"/>
  </w:num>
  <w:num w:numId="26">
    <w:abstractNumId w:val="22"/>
  </w:num>
  <w:num w:numId="27">
    <w:abstractNumId w:val="19"/>
  </w:num>
  <w:num w:numId="28">
    <w:abstractNumId w:val="28"/>
  </w:num>
  <w:num w:numId="29">
    <w:abstractNumId w:val="10"/>
  </w:num>
  <w:num w:numId="30">
    <w:abstractNumId w:val="16"/>
  </w:num>
  <w:num w:numId="31">
    <w:abstractNumId w:val="0"/>
  </w:num>
  <w:num w:numId="32">
    <w:abstractNumId w:val="1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1"/>
    <w:rsid w:val="0000008F"/>
    <w:rsid w:val="00000AB1"/>
    <w:rsid w:val="00001AE4"/>
    <w:rsid w:val="00001B17"/>
    <w:rsid w:val="00001EE6"/>
    <w:rsid w:val="0000258D"/>
    <w:rsid w:val="00002C1B"/>
    <w:rsid w:val="00003CC2"/>
    <w:rsid w:val="00003F78"/>
    <w:rsid w:val="000042C9"/>
    <w:rsid w:val="00005B25"/>
    <w:rsid w:val="000060AF"/>
    <w:rsid w:val="00006555"/>
    <w:rsid w:val="000065AB"/>
    <w:rsid w:val="00010498"/>
    <w:rsid w:val="00010D59"/>
    <w:rsid w:val="0001384A"/>
    <w:rsid w:val="00013DFA"/>
    <w:rsid w:val="0001624B"/>
    <w:rsid w:val="00016475"/>
    <w:rsid w:val="00017250"/>
    <w:rsid w:val="00017968"/>
    <w:rsid w:val="00017FB4"/>
    <w:rsid w:val="000233B0"/>
    <w:rsid w:val="00023D8A"/>
    <w:rsid w:val="00034005"/>
    <w:rsid w:val="000344B2"/>
    <w:rsid w:val="00035404"/>
    <w:rsid w:val="00036008"/>
    <w:rsid w:val="0004001C"/>
    <w:rsid w:val="000402C2"/>
    <w:rsid w:val="00040890"/>
    <w:rsid w:val="00041972"/>
    <w:rsid w:val="00042663"/>
    <w:rsid w:val="00043A2F"/>
    <w:rsid w:val="00043ED4"/>
    <w:rsid w:val="0004410A"/>
    <w:rsid w:val="000449C5"/>
    <w:rsid w:val="00047263"/>
    <w:rsid w:val="0004752A"/>
    <w:rsid w:val="0005156D"/>
    <w:rsid w:val="000518A0"/>
    <w:rsid w:val="00051F7A"/>
    <w:rsid w:val="0005402C"/>
    <w:rsid w:val="00054685"/>
    <w:rsid w:val="00054BFC"/>
    <w:rsid w:val="00055AE9"/>
    <w:rsid w:val="00055D27"/>
    <w:rsid w:val="000602AA"/>
    <w:rsid w:val="00063950"/>
    <w:rsid w:val="0006440E"/>
    <w:rsid w:val="00064FAA"/>
    <w:rsid w:val="000657A8"/>
    <w:rsid w:val="000660E4"/>
    <w:rsid w:val="00067B8F"/>
    <w:rsid w:val="000707B3"/>
    <w:rsid w:val="000715A9"/>
    <w:rsid w:val="0007276F"/>
    <w:rsid w:val="00073870"/>
    <w:rsid w:val="00074788"/>
    <w:rsid w:val="00080EC2"/>
    <w:rsid w:val="000821A8"/>
    <w:rsid w:val="00087453"/>
    <w:rsid w:val="00090680"/>
    <w:rsid w:val="00090746"/>
    <w:rsid w:val="00090A39"/>
    <w:rsid w:val="00090FC0"/>
    <w:rsid w:val="0009186B"/>
    <w:rsid w:val="000927C7"/>
    <w:rsid w:val="000A0FC3"/>
    <w:rsid w:val="000A170D"/>
    <w:rsid w:val="000A1978"/>
    <w:rsid w:val="000A2084"/>
    <w:rsid w:val="000A248E"/>
    <w:rsid w:val="000A60FE"/>
    <w:rsid w:val="000A62A9"/>
    <w:rsid w:val="000A6FB5"/>
    <w:rsid w:val="000A7B66"/>
    <w:rsid w:val="000B02C3"/>
    <w:rsid w:val="000B07B0"/>
    <w:rsid w:val="000B380B"/>
    <w:rsid w:val="000B4DE8"/>
    <w:rsid w:val="000B5251"/>
    <w:rsid w:val="000B5306"/>
    <w:rsid w:val="000B5A68"/>
    <w:rsid w:val="000B6262"/>
    <w:rsid w:val="000C18AA"/>
    <w:rsid w:val="000C544C"/>
    <w:rsid w:val="000C6130"/>
    <w:rsid w:val="000D02E4"/>
    <w:rsid w:val="000D0369"/>
    <w:rsid w:val="000D1DEC"/>
    <w:rsid w:val="000D1F7A"/>
    <w:rsid w:val="000D23C3"/>
    <w:rsid w:val="000D44D4"/>
    <w:rsid w:val="000D6714"/>
    <w:rsid w:val="000D6AB5"/>
    <w:rsid w:val="000D6CAB"/>
    <w:rsid w:val="000D7252"/>
    <w:rsid w:val="000E13B8"/>
    <w:rsid w:val="000E298C"/>
    <w:rsid w:val="000E2E4F"/>
    <w:rsid w:val="000E303E"/>
    <w:rsid w:val="000E3418"/>
    <w:rsid w:val="000E3A66"/>
    <w:rsid w:val="000E5A7C"/>
    <w:rsid w:val="000E5B7B"/>
    <w:rsid w:val="000E7CC2"/>
    <w:rsid w:val="000E7DC2"/>
    <w:rsid w:val="000F0BBD"/>
    <w:rsid w:val="000F10F8"/>
    <w:rsid w:val="000F1439"/>
    <w:rsid w:val="000F1633"/>
    <w:rsid w:val="000F2D6B"/>
    <w:rsid w:val="000F36BB"/>
    <w:rsid w:val="000F39EF"/>
    <w:rsid w:val="000F5C0F"/>
    <w:rsid w:val="000F5D68"/>
    <w:rsid w:val="000F7997"/>
    <w:rsid w:val="0010032C"/>
    <w:rsid w:val="0010059E"/>
    <w:rsid w:val="00102E49"/>
    <w:rsid w:val="00105200"/>
    <w:rsid w:val="00106462"/>
    <w:rsid w:val="00106F15"/>
    <w:rsid w:val="00106F24"/>
    <w:rsid w:val="00107096"/>
    <w:rsid w:val="00107F0F"/>
    <w:rsid w:val="00110319"/>
    <w:rsid w:val="0011205F"/>
    <w:rsid w:val="001139A6"/>
    <w:rsid w:val="00113D4A"/>
    <w:rsid w:val="00115E43"/>
    <w:rsid w:val="001167D9"/>
    <w:rsid w:val="00117BD0"/>
    <w:rsid w:val="001243EF"/>
    <w:rsid w:val="0012489F"/>
    <w:rsid w:val="00125C6A"/>
    <w:rsid w:val="00130655"/>
    <w:rsid w:val="00130974"/>
    <w:rsid w:val="001317CF"/>
    <w:rsid w:val="00134C8C"/>
    <w:rsid w:val="00135F49"/>
    <w:rsid w:val="00136F6C"/>
    <w:rsid w:val="00143689"/>
    <w:rsid w:val="00144002"/>
    <w:rsid w:val="001446D5"/>
    <w:rsid w:val="00144F94"/>
    <w:rsid w:val="001458FE"/>
    <w:rsid w:val="0014636B"/>
    <w:rsid w:val="00146A83"/>
    <w:rsid w:val="001471AF"/>
    <w:rsid w:val="00147DBA"/>
    <w:rsid w:val="001507C2"/>
    <w:rsid w:val="0015153A"/>
    <w:rsid w:val="0015229D"/>
    <w:rsid w:val="00156757"/>
    <w:rsid w:val="001578C4"/>
    <w:rsid w:val="00162FBC"/>
    <w:rsid w:val="0016334A"/>
    <w:rsid w:val="00163BFB"/>
    <w:rsid w:val="001641C7"/>
    <w:rsid w:val="00164942"/>
    <w:rsid w:val="001654A5"/>
    <w:rsid w:val="00166E75"/>
    <w:rsid w:val="0016704A"/>
    <w:rsid w:val="001672D3"/>
    <w:rsid w:val="00170760"/>
    <w:rsid w:val="00170B46"/>
    <w:rsid w:val="0017156B"/>
    <w:rsid w:val="001718F8"/>
    <w:rsid w:val="00171BB0"/>
    <w:rsid w:val="00172803"/>
    <w:rsid w:val="00173764"/>
    <w:rsid w:val="0017405D"/>
    <w:rsid w:val="001748BA"/>
    <w:rsid w:val="001750C1"/>
    <w:rsid w:val="00176992"/>
    <w:rsid w:val="001773A3"/>
    <w:rsid w:val="00181256"/>
    <w:rsid w:val="00182157"/>
    <w:rsid w:val="0018700F"/>
    <w:rsid w:val="00191957"/>
    <w:rsid w:val="00191A61"/>
    <w:rsid w:val="00192DAD"/>
    <w:rsid w:val="00193481"/>
    <w:rsid w:val="00193F19"/>
    <w:rsid w:val="00196A93"/>
    <w:rsid w:val="00196BD4"/>
    <w:rsid w:val="00197C26"/>
    <w:rsid w:val="001A2867"/>
    <w:rsid w:val="001A3A6D"/>
    <w:rsid w:val="001A3E0D"/>
    <w:rsid w:val="001A776D"/>
    <w:rsid w:val="001A7A7F"/>
    <w:rsid w:val="001B0910"/>
    <w:rsid w:val="001B2C92"/>
    <w:rsid w:val="001B5E81"/>
    <w:rsid w:val="001B6E3C"/>
    <w:rsid w:val="001C36DD"/>
    <w:rsid w:val="001C51E2"/>
    <w:rsid w:val="001C5DF9"/>
    <w:rsid w:val="001C6C85"/>
    <w:rsid w:val="001D0E41"/>
    <w:rsid w:val="001D153D"/>
    <w:rsid w:val="001D1985"/>
    <w:rsid w:val="001D1F1C"/>
    <w:rsid w:val="001D4CE8"/>
    <w:rsid w:val="001E0169"/>
    <w:rsid w:val="001E1BC2"/>
    <w:rsid w:val="001E2CD4"/>
    <w:rsid w:val="001E2D5A"/>
    <w:rsid w:val="001E6902"/>
    <w:rsid w:val="001F1C35"/>
    <w:rsid w:val="001F20B8"/>
    <w:rsid w:val="001F34EE"/>
    <w:rsid w:val="001F38E2"/>
    <w:rsid w:val="001F7891"/>
    <w:rsid w:val="0020053D"/>
    <w:rsid w:val="00200599"/>
    <w:rsid w:val="00200B3D"/>
    <w:rsid w:val="00202A01"/>
    <w:rsid w:val="00203548"/>
    <w:rsid w:val="0020435A"/>
    <w:rsid w:val="00206047"/>
    <w:rsid w:val="00206ACF"/>
    <w:rsid w:val="002073BD"/>
    <w:rsid w:val="00207B90"/>
    <w:rsid w:val="00210755"/>
    <w:rsid w:val="0021155E"/>
    <w:rsid w:val="00213C69"/>
    <w:rsid w:val="00213D45"/>
    <w:rsid w:val="00214662"/>
    <w:rsid w:val="002161BA"/>
    <w:rsid w:val="002165B9"/>
    <w:rsid w:val="00223F01"/>
    <w:rsid w:val="0022535F"/>
    <w:rsid w:val="002267D3"/>
    <w:rsid w:val="00233A32"/>
    <w:rsid w:val="00233EF5"/>
    <w:rsid w:val="002349C3"/>
    <w:rsid w:val="0023771D"/>
    <w:rsid w:val="00237C1F"/>
    <w:rsid w:val="00242077"/>
    <w:rsid w:val="00244283"/>
    <w:rsid w:val="00245ED9"/>
    <w:rsid w:val="00246307"/>
    <w:rsid w:val="0025100A"/>
    <w:rsid w:val="00251301"/>
    <w:rsid w:val="002551A1"/>
    <w:rsid w:val="00255AC3"/>
    <w:rsid w:val="00263E95"/>
    <w:rsid w:val="00264B81"/>
    <w:rsid w:val="00265A51"/>
    <w:rsid w:val="0026628E"/>
    <w:rsid w:val="00266561"/>
    <w:rsid w:val="00266E1A"/>
    <w:rsid w:val="00267F92"/>
    <w:rsid w:val="002723FC"/>
    <w:rsid w:val="002728E5"/>
    <w:rsid w:val="0027468B"/>
    <w:rsid w:val="0027605E"/>
    <w:rsid w:val="002776B8"/>
    <w:rsid w:val="00277BD5"/>
    <w:rsid w:val="002808F1"/>
    <w:rsid w:val="00282655"/>
    <w:rsid w:val="00282DAE"/>
    <w:rsid w:val="00283AF7"/>
    <w:rsid w:val="0028419C"/>
    <w:rsid w:val="002848C1"/>
    <w:rsid w:val="00287105"/>
    <w:rsid w:val="002875AC"/>
    <w:rsid w:val="00287A39"/>
    <w:rsid w:val="00291602"/>
    <w:rsid w:val="002925AB"/>
    <w:rsid w:val="00292D04"/>
    <w:rsid w:val="0029392F"/>
    <w:rsid w:val="00293F53"/>
    <w:rsid w:val="002945A4"/>
    <w:rsid w:val="00297583"/>
    <w:rsid w:val="0029777D"/>
    <w:rsid w:val="002A0E6E"/>
    <w:rsid w:val="002A1774"/>
    <w:rsid w:val="002A2034"/>
    <w:rsid w:val="002A3232"/>
    <w:rsid w:val="002A69A4"/>
    <w:rsid w:val="002B12E6"/>
    <w:rsid w:val="002B1329"/>
    <w:rsid w:val="002B2867"/>
    <w:rsid w:val="002B2B71"/>
    <w:rsid w:val="002B44FA"/>
    <w:rsid w:val="002B4AE7"/>
    <w:rsid w:val="002B4C36"/>
    <w:rsid w:val="002B6565"/>
    <w:rsid w:val="002B6930"/>
    <w:rsid w:val="002B7295"/>
    <w:rsid w:val="002B772F"/>
    <w:rsid w:val="002B7FDE"/>
    <w:rsid w:val="002C009B"/>
    <w:rsid w:val="002C0B56"/>
    <w:rsid w:val="002C0F1B"/>
    <w:rsid w:val="002C0F8C"/>
    <w:rsid w:val="002C3A9C"/>
    <w:rsid w:val="002C4543"/>
    <w:rsid w:val="002C5187"/>
    <w:rsid w:val="002C5517"/>
    <w:rsid w:val="002C63CB"/>
    <w:rsid w:val="002C7995"/>
    <w:rsid w:val="002D098C"/>
    <w:rsid w:val="002D1077"/>
    <w:rsid w:val="002D1A9D"/>
    <w:rsid w:val="002D1F39"/>
    <w:rsid w:val="002D2C39"/>
    <w:rsid w:val="002D4A12"/>
    <w:rsid w:val="002D533D"/>
    <w:rsid w:val="002D61E1"/>
    <w:rsid w:val="002D69A0"/>
    <w:rsid w:val="002D7409"/>
    <w:rsid w:val="002E0884"/>
    <w:rsid w:val="002E2D66"/>
    <w:rsid w:val="002E2EEE"/>
    <w:rsid w:val="002E33A2"/>
    <w:rsid w:val="002E5382"/>
    <w:rsid w:val="002E5E3C"/>
    <w:rsid w:val="002F013F"/>
    <w:rsid w:val="002F2E6A"/>
    <w:rsid w:val="002F323D"/>
    <w:rsid w:val="002F3D7C"/>
    <w:rsid w:val="002F605D"/>
    <w:rsid w:val="002F67C1"/>
    <w:rsid w:val="002F6B4D"/>
    <w:rsid w:val="002F7CE6"/>
    <w:rsid w:val="002F7EBE"/>
    <w:rsid w:val="00300EF7"/>
    <w:rsid w:val="00301F05"/>
    <w:rsid w:val="00302197"/>
    <w:rsid w:val="00305113"/>
    <w:rsid w:val="003078C8"/>
    <w:rsid w:val="00310654"/>
    <w:rsid w:val="00312F20"/>
    <w:rsid w:val="00313AD1"/>
    <w:rsid w:val="00315734"/>
    <w:rsid w:val="00315EE2"/>
    <w:rsid w:val="0031648A"/>
    <w:rsid w:val="0031755E"/>
    <w:rsid w:val="00320CAB"/>
    <w:rsid w:val="00320E6A"/>
    <w:rsid w:val="00321C3D"/>
    <w:rsid w:val="00321C54"/>
    <w:rsid w:val="00323307"/>
    <w:rsid w:val="00323A55"/>
    <w:rsid w:val="003251FC"/>
    <w:rsid w:val="00325E98"/>
    <w:rsid w:val="003268D1"/>
    <w:rsid w:val="003275A8"/>
    <w:rsid w:val="00327AF0"/>
    <w:rsid w:val="00331B49"/>
    <w:rsid w:val="00331DB1"/>
    <w:rsid w:val="00331F29"/>
    <w:rsid w:val="0033460B"/>
    <w:rsid w:val="0033752D"/>
    <w:rsid w:val="003379F1"/>
    <w:rsid w:val="00340D2A"/>
    <w:rsid w:val="003419C9"/>
    <w:rsid w:val="003423BF"/>
    <w:rsid w:val="003427B8"/>
    <w:rsid w:val="0034291E"/>
    <w:rsid w:val="0034341B"/>
    <w:rsid w:val="0034348D"/>
    <w:rsid w:val="00346D77"/>
    <w:rsid w:val="00347675"/>
    <w:rsid w:val="00347BD4"/>
    <w:rsid w:val="0035238A"/>
    <w:rsid w:val="00353CA0"/>
    <w:rsid w:val="00353E36"/>
    <w:rsid w:val="003554E0"/>
    <w:rsid w:val="00355DBF"/>
    <w:rsid w:val="0035647C"/>
    <w:rsid w:val="00356846"/>
    <w:rsid w:val="003576FF"/>
    <w:rsid w:val="00357F80"/>
    <w:rsid w:val="00362B78"/>
    <w:rsid w:val="00363764"/>
    <w:rsid w:val="003675B1"/>
    <w:rsid w:val="003739B2"/>
    <w:rsid w:val="00380A73"/>
    <w:rsid w:val="00382F29"/>
    <w:rsid w:val="00384AF1"/>
    <w:rsid w:val="00385EE6"/>
    <w:rsid w:val="003862E5"/>
    <w:rsid w:val="00386E45"/>
    <w:rsid w:val="0038724D"/>
    <w:rsid w:val="00390373"/>
    <w:rsid w:val="00390EF1"/>
    <w:rsid w:val="003915E8"/>
    <w:rsid w:val="003933A7"/>
    <w:rsid w:val="00393B9D"/>
    <w:rsid w:val="00395128"/>
    <w:rsid w:val="003955A0"/>
    <w:rsid w:val="00396965"/>
    <w:rsid w:val="0039780D"/>
    <w:rsid w:val="003A13B4"/>
    <w:rsid w:val="003A1B9E"/>
    <w:rsid w:val="003A1FDE"/>
    <w:rsid w:val="003A2018"/>
    <w:rsid w:val="003A209E"/>
    <w:rsid w:val="003A6630"/>
    <w:rsid w:val="003A6DA0"/>
    <w:rsid w:val="003B0492"/>
    <w:rsid w:val="003B0CC6"/>
    <w:rsid w:val="003B1682"/>
    <w:rsid w:val="003B3019"/>
    <w:rsid w:val="003B4A8D"/>
    <w:rsid w:val="003B5D7A"/>
    <w:rsid w:val="003C276B"/>
    <w:rsid w:val="003C48B6"/>
    <w:rsid w:val="003D12E4"/>
    <w:rsid w:val="003D34F2"/>
    <w:rsid w:val="003D396A"/>
    <w:rsid w:val="003D4318"/>
    <w:rsid w:val="003D55CA"/>
    <w:rsid w:val="003D66C8"/>
    <w:rsid w:val="003D789F"/>
    <w:rsid w:val="003E0073"/>
    <w:rsid w:val="003E0375"/>
    <w:rsid w:val="003E10DF"/>
    <w:rsid w:val="003E4422"/>
    <w:rsid w:val="003E4FF7"/>
    <w:rsid w:val="003F0D5A"/>
    <w:rsid w:val="003F1AAC"/>
    <w:rsid w:val="003F1EF8"/>
    <w:rsid w:val="003F255A"/>
    <w:rsid w:val="003F3260"/>
    <w:rsid w:val="003F35EF"/>
    <w:rsid w:val="003F3B35"/>
    <w:rsid w:val="003F470F"/>
    <w:rsid w:val="003F6688"/>
    <w:rsid w:val="003F7F7E"/>
    <w:rsid w:val="00400D83"/>
    <w:rsid w:val="004014A4"/>
    <w:rsid w:val="00402BFA"/>
    <w:rsid w:val="00403B4A"/>
    <w:rsid w:val="004052B2"/>
    <w:rsid w:val="00405C0C"/>
    <w:rsid w:val="00406045"/>
    <w:rsid w:val="00410351"/>
    <w:rsid w:val="00410A12"/>
    <w:rsid w:val="00412253"/>
    <w:rsid w:val="004126BF"/>
    <w:rsid w:val="00415599"/>
    <w:rsid w:val="00415FC6"/>
    <w:rsid w:val="00416EE1"/>
    <w:rsid w:val="00417A83"/>
    <w:rsid w:val="00421826"/>
    <w:rsid w:val="004245FD"/>
    <w:rsid w:val="004258AE"/>
    <w:rsid w:val="004258F0"/>
    <w:rsid w:val="00426257"/>
    <w:rsid w:val="004268B7"/>
    <w:rsid w:val="00427DFD"/>
    <w:rsid w:val="00430270"/>
    <w:rsid w:val="0043126B"/>
    <w:rsid w:val="004325AF"/>
    <w:rsid w:val="00432C39"/>
    <w:rsid w:val="0043572C"/>
    <w:rsid w:val="00437178"/>
    <w:rsid w:val="0044012A"/>
    <w:rsid w:val="004412E7"/>
    <w:rsid w:val="00441AB2"/>
    <w:rsid w:val="00441D52"/>
    <w:rsid w:val="00442312"/>
    <w:rsid w:val="004426A7"/>
    <w:rsid w:val="004432F6"/>
    <w:rsid w:val="0044687F"/>
    <w:rsid w:val="00446F85"/>
    <w:rsid w:val="00447D5E"/>
    <w:rsid w:val="004519F0"/>
    <w:rsid w:val="00452891"/>
    <w:rsid w:val="00452900"/>
    <w:rsid w:val="004566FE"/>
    <w:rsid w:val="00456AC9"/>
    <w:rsid w:val="00461BFF"/>
    <w:rsid w:val="00466012"/>
    <w:rsid w:val="0046775E"/>
    <w:rsid w:val="00470D92"/>
    <w:rsid w:val="00470E31"/>
    <w:rsid w:val="004719F7"/>
    <w:rsid w:val="0047521F"/>
    <w:rsid w:val="004752F3"/>
    <w:rsid w:val="0047586E"/>
    <w:rsid w:val="00480E9D"/>
    <w:rsid w:val="0048225B"/>
    <w:rsid w:val="004829C8"/>
    <w:rsid w:val="00490397"/>
    <w:rsid w:val="00490E39"/>
    <w:rsid w:val="00490F61"/>
    <w:rsid w:val="00492A8D"/>
    <w:rsid w:val="004945E2"/>
    <w:rsid w:val="004952D7"/>
    <w:rsid w:val="00496108"/>
    <w:rsid w:val="00497751"/>
    <w:rsid w:val="004A067D"/>
    <w:rsid w:val="004A0E05"/>
    <w:rsid w:val="004A18D7"/>
    <w:rsid w:val="004A19A7"/>
    <w:rsid w:val="004A1B26"/>
    <w:rsid w:val="004A2D99"/>
    <w:rsid w:val="004A2E3A"/>
    <w:rsid w:val="004A429B"/>
    <w:rsid w:val="004A44D4"/>
    <w:rsid w:val="004A4E5E"/>
    <w:rsid w:val="004A5489"/>
    <w:rsid w:val="004A75CF"/>
    <w:rsid w:val="004B14B3"/>
    <w:rsid w:val="004B2A3E"/>
    <w:rsid w:val="004B3FB7"/>
    <w:rsid w:val="004B5B72"/>
    <w:rsid w:val="004B5DF3"/>
    <w:rsid w:val="004C07D6"/>
    <w:rsid w:val="004C1A3F"/>
    <w:rsid w:val="004C3652"/>
    <w:rsid w:val="004C4A18"/>
    <w:rsid w:val="004D0248"/>
    <w:rsid w:val="004D157F"/>
    <w:rsid w:val="004D3A0B"/>
    <w:rsid w:val="004D469E"/>
    <w:rsid w:val="004D4B67"/>
    <w:rsid w:val="004D758E"/>
    <w:rsid w:val="004E0630"/>
    <w:rsid w:val="004E082A"/>
    <w:rsid w:val="004E4BBD"/>
    <w:rsid w:val="004E5018"/>
    <w:rsid w:val="004E5EFE"/>
    <w:rsid w:val="004E7DFB"/>
    <w:rsid w:val="004F064A"/>
    <w:rsid w:val="004F0FD3"/>
    <w:rsid w:val="004F3D78"/>
    <w:rsid w:val="004F3FEB"/>
    <w:rsid w:val="004F76CF"/>
    <w:rsid w:val="005013AF"/>
    <w:rsid w:val="0050147C"/>
    <w:rsid w:val="005014CD"/>
    <w:rsid w:val="00501793"/>
    <w:rsid w:val="00505BFD"/>
    <w:rsid w:val="005075AC"/>
    <w:rsid w:val="00510971"/>
    <w:rsid w:val="00510AA1"/>
    <w:rsid w:val="005110F5"/>
    <w:rsid w:val="00511E6F"/>
    <w:rsid w:val="00512879"/>
    <w:rsid w:val="00514854"/>
    <w:rsid w:val="00516340"/>
    <w:rsid w:val="00517877"/>
    <w:rsid w:val="00517886"/>
    <w:rsid w:val="005204CB"/>
    <w:rsid w:val="005207A7"/>
    <w:rsid w:val="0052290C"/>
    <w:rsid w:val="00524F37"/>
    <w:rsid w:val="00525AEA"/>
    <w:rsid w:val="00525FA8"/>
    <w:rsid w:val="005272D8"/>
    <w:rsid w:val="00531A86"/>
    <w:rsid w:val="00531EA2"/>
    <w:rsid w:val="00531FBC"/>
    <w:rsid w:val="00532D90"/>
    <w:rsid w:val="005339EC"/>
    <w:rsid w:val="00534467"/>
    <w:rsid w:val="00536B2B"/>
    <w:rsid w:val="00537886"/>
    <w:rsid w:val="005417E1"/>
    <w:rsid w:val="005419E9"/>
    <w:rsid w:val="00541DC9"/>
    <w:rsid w:val="00541F55"/>
    <w:rsid w:val="00542475"/>
    <w:rsid w:val="005440CF"/>
    <w:rsid w:val="00544B54"/>
    <w:rsid w:val="005516A8"/>
    <w:rsid w:val="0055580E"/>
    <w:rsid w:val="00556611"/>
    <w:rsid w:val="0055661A"/>
    <w:rsid w:val="00557600"/>
    <w:rsid w:val="00557DAA"/>
    <w:rsid w:val="0056089E"/>
    <w:rsid w:val="00562895"/>
    <w:rsid w:val="00564E13"/>
    <w:rsid w:val="00565A08"/>
    <w:rsid w:val="00565C3C"/>
    <w:rsid w:val="0057085B"/>
    <w:rsid w:val="005710D9"/>
    <w:rsid w:val="00571DD3"/>
    <w:rsid w:val="005724FD"/>
    <w:rsid w:val="00572DF6"/>
    <w:rsid w:val="0057307F"/>
    <w:rsid w:val="005737FA"/>
    <w:rsid w:val="00573AB6"/>
    <w:rsid w:val="00573E7E"/>
    <w:rsid w:val="00574278"/>
    <w:rsid w:val="005755A4"/>
    <w:rsid w:val="005757AE"/>
    <w:rsid w:val="00575FB7"/>
    <w:rsid w:val="00576C41"/>
    <w:rsid w:val="00577D77"/>
    <w:rsid w:val="00577DEA"/>
    <w:rsid w:val="00580725"/>
    <w:rsid w:val="00582F3D"/>
    <w:rsid w:val="00582FF1"/>
    <w:rsid w:val="005835E9"/>
    <w:rsid w:val="00584135"/>
    <w:rsid w:val="00584727"/>
    <w:rsid w:val="00585177"/>
    <w:rsid w:val="005857A4"/>
    <w:rsid w:val="00586FDE"/>
    <w:rsid w:val="00587133"/>
    <w:rsid w:val="0059026C"/>
    <w:rsid w:val="00590E5A"/>
    <w:rsid w:val="005915B2"/>
    <w:rsid w:val="005915B9"/>
    <w:rsid w:val="005916DC"/>
    <w:rsid w:val="0059199E"/>
    <w:rsid w:val="0059277C"/>
    <w:rsid w:val="005931D2"/>
    <w:rsid w:val="00593794"/>
    <w:rsid w:val="00593EE2"/>
    <w:rsid w:val="00593F87"/>
    <w:rsid w:val="005940D1"/>
    <w:rsid w:val="00594E34"/>
    <w:rsid w:val="00595174"/>
    <w:rsid w:val="00595CA8"/>
    <w:rsid w:val="0059616B"/>
    <w:rsid w:val="00597BC8"/>
    <w:rsid w:val="005A03A1"/>
    <w:rsid w:val="005A1309"/>
    <w:rsid w:val="005A2BB7"/>
    <w:rsid w:val="005A3A8D"/>
    <w:rsid w:val="005A3E1C"/>
    <w:rsid w:val="005A4ADA"/>
    <w:rsid w:val="005B2559"/>
    <w:rsid w:val="005B346C"/>
    <w:rsid w:val="005B3A18"/>
    <w:rsid w:val="005B4286"/>
    <w:rsid w:val="005B4F61"/>
    <w:rsid w:val="005B57EF"/>
    <w:rsid w:val="005B692C"/>
    <w:rsid w:val="005B6E82"/>
    <w:rsid w:val="005B75A7"/>
    <w:rsid w:val="005B7904"/>
    <w:rsid w:val="005B7E43"/>
    <w:rsid w:val="005C00DD"/>
    <w:rsid w:val="005C0F6F"/>
    <w:rsid w:val="005C5AFB"/>
    <w:rsid w:val="005C7707"/>
    <w:rsid w:val="005D133C"/>
    <w:rsid w:val="005D33D4"/>
    <w:rsid w:val="005D3FDB"/>
    <w:rsid w:val="005D5CF2"/>
    <w:rsid w:val="005D620B"/>
    <w:rsid w:val="005D7FCA"/>
    <w:rsid w:val="005E0616"/>
    <w:rsid w:val="005E1232"/>
    <w:rsid w:val="005E12F1"/>
    <w:rsid w:val="005E458A"/>
    <w:rsid w:val="005E485F"/>
    <w:rsid w:val="005E6A92"/>
    <w:rsid w:val="005F09F5"/>
    <w:rsid w:val="005F4D22"/>
    <w:rsid w:val="005F5A7A"/>
    <w:rsid w:val="005F6488"/>
    <w:rsid w:val="005F6D87"/>
    <w:rsid w:val="006002AA"/>
    <w:rsid w:val="00606BF5"/>
    <w:rsid w:val="006119BE"/>
    <w:rsid w:val="00611C67"/>
    <w:rsid w:val="00612A6E"/>
    <w:rsid w:val="00612FAE"/>
    <w:rsid w:val="00614076"/>
    <w:rsid w:val="00614E5A"/>
    <w:rsid w:val="00615853"/>
    <w:rsid w:val="00615EED"/>
    <w:rsid w:val="00617572"/>
    <w:rsid w:val="00620205"/>
    <w:rsid w:val="00620742"/>
    <w:rsid w:val="0062275E"/>
    <w:rsid w:val="00623201"/>
    <w:rsid w:val="006243E6"/>
    <w:rsid w:val="00624F48"/>
    <w:rsid w:val="0062554E"/>
    <w:rsid w:val="00625BF7"/>
    <w:rsid w:val="006267A9"/>
    <w:rsid w:val="00630230"/>
    <w:rsid w:val="00630710"/>
    <w:rsid w:val="00631233"/>
    <w:rsid w:val="0063197E"/>
    <w:rsid w:val="00633B93"/>
    <w:rsid w:val="00635782"/>
    <w:rsid w:val="00640B8B"/>
    <w:rsid w:val="00640F9A"/>
    <w:rsid w:val="00641775"/>
    <w:rsid w:val="00641D43"/>
    <w:rsid w:val="0064333C"/>
    <w:rsid w:val="00643E28"/>
    <w:rsid w:val="00643ED3"/>
    <w:rsid w:val="00644661"/>
    <w:rsid w:val="00644B7B"/>
    <w:rsid w:val="00645153"/>
    <w:rsid w:val="00646223"/>
    <w:rsid w:val="006463E5"/>
    <w:rsid w:val="00647D65"/>
    <w:rsid w:val="00650304"/>
    <w:rsid w:val="00650375"/>
    <w:rsid w:val="006535F8"/>
    <w:rsid w:val="00653688"/>
    <w:rsid w:val="00655860"/>
    <w:rsid w:val="00655A63"/>
    <w:rsid w:val="00655DBC"/>
    <w:rsid w:val="00656F0D"/>
    <w:rsid w:val="0065715D"/>
    <w:rsid w:val="00660353"/>
    <w:rsid w:val="00662543"/>
    <w:rsid w:val="00663B7B"/>
    <w:rsid w:val="006640FF"/>
    <w:rsid w:val="006657D4"/>
    <w:rsid w:val="00667145"/>
    <w:rsid w:val="00667D32"/>
    <w:rsid w:val="006709EA"/>
    <w:rsid w:val="00670AD9"/>
    <w:rsid w:val="006713C2"/>
    <w:rsid w:val="006713F8"/>
    <w:rsid w:val="00671957"/>
    <w:rsid w:val="006735D1"/>
    <w:rsid w:val="0067423E"/>
    <w:rsid w:val="006744FA"/>
    <w:rsid w:val="00675E56"/>
    <w:rsid w:val="0067632C"/>
    <w:rsid w:val="006771C7"/>
    <w:rsid w:val="006774B7"/>
    <w:rsid w:val="00677A85"/>
    <w:rsid w:val="00680422"/>
    <w:rsid w:val="006804A3"/>
    <w:rsid w:val="006805A5"/>
    <w:rsid w:val="00680B51"/>
    <w:rsid w:val="006819E3"/>
    <w:rsid w:val="006821E3"/>
    <w:rsid w:val="0068382F"/>
    <w:rsid w:val="00684EBE"/>
    <w:rsid w:val="00686FF6"/>
    <w:rsid w:val="006937D6"/>
    <w:rsid w:val="0069400D"/>
    <w:rsid w:val="00694C51"/>
    <w:rsid w:val="006955E7"/>
    <w:rsid w:val="00695FCF"/>
    <w:rsid w:val="0069656B"/>
    <w:rsid w:val="00696965"/>
    <w:rsid w:val="00696DDA"/>
    <w:rsid w:val="006A01F5"/>
    <w:rsid w:val="006A135C"/>
    <w:rsid w:val="006A150F"/>
    <w:rsid w:val="006A30E9"/>
    <w:rsid w:val="006A3457"/>
    <w:rsid w:val="006A444A"/>
    <w:rsid w:val="006A4CFB"/>
    <w:rsid w:val="006A71A2"/>
    <w:rsid w:val="006A775F"/>
    <w:rsid w:val="006A7B93"/>
    <w:rsid w:val="006B1341"/>
    <w:rsid w:val="006B2270"/>
    <w:rsid w:val="006B2775"/>
    <w:rsid w:val="006B2F27"/>
    <w:rsid w:val="006B5E7A"/>
    <w:rsid w:val="006B627D"/>
    <w:rsid w:val="006B6956"/>
    <w:rsid w:val="006B6D80"/>
    <w:rsid w:val="006C09E3"/>
    <w:rsid w:val="006C1E17"/>
    <w:rsid w:val="006C33EC"/>
    <w:rsid w:val="006C3422"/>
    <w:rsid w:val="006C41FF"/>
    <w:rsid w:val="006C49C7"/>
    <w:rsid w:val="006C4E62"/>
    <w:rsid w:val="006C5880"/>
    <w:rsid w:val="006D4B10"/>
    <w:rsid w:val="006D502F"/>
    <w:rsid w:val="006D5067"/>
    <w:rsid w:val="006D7E17"/>
    <w:rsid w:val="006E0DFF"/>
    <w:rsid w:val="006E1EA3"/>
    <w:rsid w:val="006E27FD"/>
    <w:rsid w:val="006E4327"/>
    <w:rsid w:val="006E4DAD"/>
    <w:rsid w:val="006E6464"/>
    <w:rsid w:val="006E6493"/>
    <w:rsid w:val="006E6CC2"/>
    <w:rsid w:val="006F1077"/>
    <w:rsid w:val="006F149C"/>
    <w:rsid w:val="006F4C50"/>
    <w:rsid w:val="006F4E62"/>
    <w:rsid w:val="006F597A"/>
    <w:rsid w:val="006F5C05"/>
    <w:rsid w:val="006F5ECA"/>
    <w:rsid w:val="006F6ADA"/>
    <w:rsid w:val="006F6B81"/>
    <w:rsid w:val="006F707F"/>
    <w:rsid w:val="0070382E"/>
    <w:rsid w:val="0070621C"/>
    <w:rsid w:val="00707376"/>
    <w:rsid w:val="007102CA"/>
    <w:rsid w:val="007111BE"/>
    <w:rsid w:val="00711231"/>
    <w:rsid w:val="0071123A"/>
    <w:rsid w:val="00711E25"/>
    <w:rsid w:val="00712CA6"/>
    <w:rsid w:val="007131E1"/>
    <w:rsid w:val="0071439B"/>
    <w:rsid w:val="00717BAE"/>
    <w:rsid w:val="0072122E"/>
    <w:rsid w:val="00721DCE"/>
    <w:rsid w:val="00722A3D"/>
    <w:rsid w:val="00723B85"/>
    <w:rsid w:val="007257B8"/>
    <w:rsid w:val="00725EFA"/>
    <w:rsid w:val="00726692"/>
    <w:rsid w:val="00726CC1"/>
    <w:rsid w:val="00726DB2"/>
    <w:rsid w:val="00727A83"/>
    <w:rsid w:val="0073174A"/>
    <w:rsid w:val="007333BE"/>
    <w:rsid w:val="007335A8"/>
    <w:rsid w:val="00733BEC"/>
    <w:rsid w:val="00737013"/>
    <w:rsid w:val="0073764E"/>
    <w:rsid w:val="00737F6A"/>
    <w:rsid w:val="00740FB7"/>
    <w:rsid w:val="00741F22"/>
    <w:rsid w:val="00743AD9"/>
    <w:rsid w:val="00746AC0"/>
    <w:rsid w:val="00747081"/>
    <w:rsid w:val="0075099D"/>
    <w:rsid w:val="00751C86"/>
    <w:rsid w:val="007541A8"/>
    <w:rsid w:val="007548F0"/>
    <w:rsid w:val="0075611C"/>
    <w:rsid w:val="00756B84"/>
    <w:rsid w:val="00757D5A"/>
    <w:rsid w:val="00760136"/>
    <w:rsid w:val="00760496"/>
    <w:rsid w:val="00762B4C"/>
    <w:rsid w:val="00763FB0"/>
    <w:rsid w:val="00765D42"/>
    <w:rsid w:val="00767342"/>
    <w:rsid w:val="007673BA"/>
    <w:rsid w:val="00767637"/>
    <w:rsid w:val="00770491"/>
    <w:rsid w:val="00770D2D"/>
    <w:rsid w:val="00772281"/>
    <w:rsid w:val="00772C0B"/>
    <w:rsid w:val="007738D0"/>
    <w:rsid w:val="00773EC0"/>
    <w:rsid w:val="0077464A"/>
    <w:rsid w:val="00774E33"/>
    <w:rsid w:val="0077567A"/>
    <w:rsid w:val="00775EC2"/>
    <w:rsid w:val="00780533"/>
    <w:rsid w:val="00780B4A"/>
    <w:rsid w:val="00781BED"/>
    <w:rsid w:val="0078448C"/>
    <w:rsid w:val="00784F7B"/>
    <w:rsid w:val="0078737D"/>
    <w:rsid w:val="00790464"/>
    <w:rsid w:val="007939B6"/>
    <w:rsid w:val="00793A3B"/>
    <w:rsid w:val="007959B7"/>
    <w:rsid w:val="00795E79"/>
    <w:rsid w:val="007964C7"/>
    <w:rsid w:val="007A1354"/>
    <w:rsid w:val="007A1C5F"/>
    <w:rsid w:val="007A2F5A"/>
    <w:rsid w:val="007A4B1F"/>
    <w:rsid w:val="007A6F26"/>
    <w:rsid w:val="007A7A39"/>
    <w:rsid w:val="007B05F7"/>
    <w:rsid w:val="007B0EFB"/>
    <w:rsid w:val="007B1251"/>
    <w:rsid w:val="007B15ED"/>
    <w:rsid w:val="007B1924"/>
    <w:rsid w:val="007B199A"/>
    <w:rsid w:val="007B1BA6"/>
    <w:rsid w:val="007B206B"/>
    <w:rsid w:val="007B3002"/>
    <w:rsid w:val="007B48F8"/>
    <w:rsid w:val="007B5624"/>
    <w:rsid w:val="007C5420"/>
    <w:rsid w:val="007D1008"/>
    <w:rsid w:val="007D20FA"/>
    <w:rsid w:val="007D2118"/>
    <w:rsid w:val="007D2672"/>
    <w:rsid w:val="007D338F"/>
    <w:rsid w:val="007D358D"/>
    <w:rsid w:val="007D3978"/>
    <w:rsid w:val="007D4B6B"/>
    <w:rsid w:val="007D5428"/>
    <w:rsid w:val="007D62DC"/>
    <w:rsid w:val="007D6505"/>
    <w:rsid w:val="007D6FFC"/>
    <w:rsid w:val="007D790B"/>
    <w:rsid w:val="007D7930"/>
    <w:rsid w:val="007E1044"/>
    <w:rsid w:val="007E18E7"/>
    <w:rsid w:val="007E4274"/>
    <w:rsid w:val="007E4E9C"/>
    <w:rsid w:val="007E6F92"/>
    <w:rsid w:val="007E728E"/>
    <w:rsid w:val="007E784C"/>
    <w:rsid w:val="007F0866"/>
    <w:rsid w:val="007F103F"/>
    <w:rsid w:val="007F130A"/>
    <w:rsid w:val="007F2ED1"/>
    <w:rsid w:val="007F3D4F"/>
    <w:rsid w:val="007F46C8"/>
    <w:rsid w:val="00800778"/>
    <w:rsid w:val="008019DB"/>
    <w:rsid w:val="00802069"/>
    <w:rsid w:val="008025DC"/>
    <w:rsid w:val="00803C62"/>
    <w:rsid w:val="00804B56"/>
    <w:rsid w:val="00806993"/>
    <w:rsid w:val="00806EC8"/>
    <w:rsid w:val="008079EE"/>
    <w:rsid w:val="008106BB"/>
    <w:rsid w:val="0081356F"/>
    <w:rsid w:val="00814CE9"/>
    <w:rsid w:val="00815083"/>
    <w:rsid w:val="00815D73"/>
    <w:rsid w:val="00816A86"/>
    <w:rsid w:val="00820DEE"/>
    <w:rsid w:val="00823AC4"/>
    <w:rsid w:val="00825BCB"/>
    <w:rsid w:val="008270A6"/>
    <w:rsid w:val="00827A80"/>
    <w:rsid w:val="00827BAF"/>
    <w:rsid w:val="008310E3"/>
    <w:rsid w:val="00831988"/>
    <w:rsid w:val="00832233"/>
    <w:rsid w:val="00832BDC"/>
    <w:rsid w:val="0083364D"/>
    <w:rsid w:val="00833A2E"/>
    <w:rsid w:val="00834A4A"/>
    <w:rsid w:val="0083564F"/>
    <w:rsid w:val="008356C6"/>
    <w:rsid w:val="00835C71"/>
    <w:rsid w:val="008363C6"/>
    <w:rsid w:val="0083673F"/>
    <w:rsid w:val="00836CB5"/>
    <w:rsid w:val="008409F8"/>
    <w:rsid w:val="0084169F"/>
    <w:rsid w:val="00844028"/>
    <w:rsid w:val="0084463A"/>
    <w:rsid w:val="0084493B"/>
    <w:rsid w:val="0084542E"/>
    <w:rsid w:val="00845D51"/>
    <w:rsid w:val="00850EA3"/>
    <w:rsid w:val="008513F9"/>
    <w:rsid w:val="008521CA"/>
    <w:rsid w:val="00852598"/>
    <w:rsid w:val="0085516E"/>
    <w:rsid w:val="008566B3"/>
    <w:rsid w:val="00856765"/>
    <w:rsid w:val="00857923"/>
    <w:rsid w:val="00860B12"/>
    <w:rsid w:val="00860BE1"/>
    <w:rsid w:val="008658E6"/>
    <w:rsid w:val="00865FC7"/>
    <w:rsid w:val="008675BD"/>
    <w:rsid w:val="00870BAC"/>
    <w:rsid w:val="0087273F"/>
    <w:rsid w:val="00875773"/>
    <w:rsid w:val="008775A4"/>
    <w:rsid w:val="00880449"/>
    <w:rsid w:val="00881122"/>
    <w:rsid w:val="008812E1"/>
    <w:rsid w:val="00881869"/>
    <w:rsid w:val="00881AF4"/>
    <w:rsid w:val="008834FE"/>
    <w:rsid w:val="00883BC1"/>
    <w:rsid w:val="00884AE7"/>
    <w:rsid w:val="00887F94"/>
    <w:rsid w:val="00890054"/>
    <w:rsid w:val="00890572"/>
    <w:rsid w:val="008956D1"/>
    <w:rsid w:val="00895AE7"/>
    <w:rsid w:val="008976A1"/>
    <w:rsid w:val="008A1766"/>
    <w:rsid w:val="008A235A"/>
    <w:rsid w:val="008A3305"/>
    <w:rsid w:val="008A34B9"/>
    <w:rsid w:val="008A36A3"/>
    <w:rsid w:val="008A5D6E"/>
    <w:rsid w:val="008A69B0"/>
    <w:rsid w:val="008B29D0"/>
    <w:rsid w:val="008B2BA7"/>
    <w:rsid w:val="008B6E9C"/>
    <w:rsid w:val="008B7EAE"/>
    <w:rsid w:val="008B7F23"/>
    <w:rsid w:val="008C0519"/>
    <w:rsid w:val="008C0A82"/>
    <w:rsid w:val="008C1226"/>
    <w:rsid w:val="008C1AA0"/>
    <w:rsid w:val="008C3BDE"/>
    <w:rsid w:val="008C6BC7"/>
    <w:rsid w:val="008C7555"/>
    <w:rsid w:val="008D1AD9"/>
    <w:rsid w:val="008D2BDD"/>
    <w:rsid w:val="008D2CC5"/>
    <w:rsid w:val="008D33F8"/>
    <w:rsid w:val="008D4BC6"/>
    <w:rsid w:val="008D6825"/>
    <w:rsid w:val="008D78F7"/>
    <w:rsid w:val="008E49DC"/>
    <w:rsid w:val="008E4A60"/>
    <w:rsid w:val="008E4AD4"/>
    <w:rsid w:val="008F2550"/>
    <w:rsid w:val="008F2E54"/>
    <w:rsid w:val="008F399A"/>
    <w:rsid w:val="008F4036"/>
    <w:rsid w:val="008F6560"/>
    <w:rsid w:val="008F6975"/>
    <w:rsid w:val="008F6EFA"/>
    <w:rsid w:val="008F718E"/>
    <w:rsid w:val="008F72C4"/>
    <w:rsid w:val="009005FC"/>
    <w:rsid w:val="00900A5F"/>
    <w:rsid w:val="00902865"/>
    <w:rsid w:val="00903367"/>
    <w:rsid w:val="00906FC9"/>
    <w:rsid w:val="009118CC"/>
    <w:rsid w:val="00913EE2"/>
    <w:rsid w:val="0091462B"/>
    <w:rsid w:val="009147BE"/>
    <w:rsid w:val="00916ACC"/>
    <w:rsid w:val="009171F5"/>
    <w:rsid w:val="00917BA0"/>
    <w:rsid w:val="00917D94"/>
    <w:rsid w:val="00917E44"/>
    <w:rsid w:val="00921057"/>
    <w:rsid w:val="00922E1F"/>
    <w:rsid w:val="00924122"/>
    <w:rsid w:val="009241E0"/>
    <w:rsid w:val="009243F7"/>
    <w:rsid w:val="00930118"/>
    <w:rsid w:val="00930850"/>
    <w:rsid w:val="0093093E"/>
    <w:rsid w:val="00930CCE"/>
    <w:rsid w:val="00931209"/>
    <w:rsid w:val="00931A17"/>
    <w:rsid w:val="00931DC7"/>
    <w:rsid w:val="009353AC"/>
    <w:rsid w:val="009360C0"/>
    <w:rsid w:val="0093653B"/>
    <w:rsid w:val="00937550"/>
    <w:rsid w:val="00941586"/>
    <w:rsid w:val="00943C7E"/>
    <w:rsid w:val="00944B92"/>
    <w:rsid w:val="00947084"/>
    <w:rsid w:val="00954653"/>
    <w:rsid w:val="009558CD"/>
    <w:rsid w:val="00957D24"/>
    <w:rsid w:val="00965964"/>
    <w:rsid w:val="009660FE"/>
    <w:rsid w:val="0096774E"/>
    <w:rsid w:val="00967EF1"/>
    <w:rsid w:val="009700FF"/>
    <w:rsid w:val="0097037F"/>
    <w:rsid w:val="00971687"/>
    <w:rsid w:val="0097193D"/>
    <w:rsid w:val="009722DB"/>
    <w:rsid w:val="00972630"/>
    <w:rsid w:val="00973B94"/>
    <w:rsid w:val="009742B1"/>
    <w:rsid w:val="00976658"/>
    <w:rsid w:val="00976F80"/>
    <w:rsid w:val="009805F2"/>
    <w:rsid w:val="00986006"/>
    <w:rsid w:val="00987A5C"/>
    <w:rsid w:val="00987C74"/>
    <w:rsid w:val="00990151"/>
    <w:rsid w:val="00990371"/>
    <w:rsid w:val="009906C2"/>
    <w:rsid w:val="00991472"/>
    <w:rsid w:val="00993A31"/>
    <w:rsid w:val="00996596"/>
    <w:rsid w:val="00996FA7"/>
    <w:rsid w:val="009970B8"/>
    <w:rsid w:val="009A0811"/>
    <w:rsid w:val="009A14A1"/>
    <w:rsid w:val="009A2DA3"/>
    <w:rsid w:val="009A48BF"/>
    <w:rsid w:val="009A5017"/>
    <w:rsid w:val="009A55BA"/>
    <w:rsid w:val="009A6C03"/>
    <w:rsid w:val="009A6F72"/>
    <w:rsid w:val="009A7764"/>
    <w:rsid w:val="009A7F2E"/>
    <w:rsid w:val="009B0466"/>
    <w:rsid w:val="009B0754"/>
    <w:rsid w:val="009B0C1D"/>
    <w:rsid w:val="009B2DB3"/>
    <w:rsid w:val="009B382A"/>
    <w:rsid w:val="009B428A"/>
    <w:rsid w:val="009C0A0E"/>
    <w:rsid w:val="009C2C3C"/>
    <w:rsid w:val="009C5CB4"/>
    <w:rsid w:val="009C7037"/>
    <w:rsid w:val="009C7943"/>
    <w:rsid w:val="009D0813"/>
    <w:rsid w:val="009D1A5C"/>
    <w:rsid w:val="009D3F06"/>
    <w:rsid w:val="009D3F72"/>
    <w:rsid w:val="009D3FC6"/>
    <w:rsid w:val="009D5C04"/>
    <w:rsid w:val="009D6A84"/>
    <w:rsid w:val="009D6E1C"/>
    <w:rsid w:val="009D7558"/>
    <w:rsid w:val="009E2ED2"/>
    <w:rsid w:val="009E3EAC"/>
    <w:rsid w:val="009E4342"/>
    <w:rsid w:val="009E4713"/>
    <w:rsid w:val="009E6215"/>
    <w:rsid w:val="009F0432"/>
    <w:rsid w:val="009F2CAA"/>
    <w:rsid w:val="009F3472"/>
    <w:rsid w:val="009F42A2"/>
    <w:rsid w:val="009F42F0"/>
    <w:rsid w:val="009F491E"/>
    <w:rsid w:val="009F4F78"/>
    <w:rsid w:val="009F52CC"/>
    <w:rsid w:val="009F5F00"/>
    <w:rsid w:val="009F691A"/>
    <w:rsid w:val="00A040CD"/>
    <w:rsid w:val="00A04E54"/>
    <w:rsid w:val="00A061EB"/>
    <w:rsid w:val="00A06757"/>
    <w:rsid w:val="00A1276D"/>
    <w:rsid w:val="00A127A0"/>
    <w:rsid w:val="00A128D8"/>
    <w:rsid w:val="00A12E53"/>
    <w:rsid w:val="00A1398A"/>
    <w:rsid w:val="00A13DFC"/>
    <w:rsid w:val="00A219E1"/>
    <w:rsid w:val="00A23A07"/>
    <w:rsid w:val="00A23E03"/>
    <w:rsid w:val="00A303D1"/>
    <w:rsid w:val="00A32570"/>
    <w:rsid w:val="00A36649"/>
    <w:rsid w:val="00A36D32"/>
    <w:rsid w:val="00A37704"/>
    <w:rsid w:val="00A37AFD"/>
    <w:rsid w:val="00A40124"/>
    <w:rsid w:val="00A401BC"/>
    <w:rsid w:val="00A401C8"/>
    <w:rsid w:val="00A40F25"/>
    <w:rsid w:val="00A41067"/>
    <w:rsid w:val="00A4221F"/>
    <w:rsid w:val="00A42B48"/>
    <w:rsid w:val="00A44F7D"/>
    <w:rsid w:val="00A45E89"/>
    <w:rsid w:val="00A475CB"/>
    <w:rsid w:val="00A5031D"/>
    <w:rsid w:val="00A52D35"/>
    <w:rsid w:val="00A57184"/>
    <w:rsid w:val="00A63606"/>
    <w:rsid w:val="00A650B3"/>
    <w:rsid w:val="00A65B9D"/>
    <w:rsid w:val="00A66317"/>
    <w:rsid w:val="00A66E9E"/>
    <w:rsid w:val="00A70A09"/>
    <w:rsid w:val="00A710F1"/>
    <w:rsid w:val="00A74D76"/>
    <w:rsid w:val="00A75EFD"/>
    <w:rsid w:val="00A7781C"/>
    <w:rsid w:val="00A80810"/>
    <w:rsid w:val="00A8307D"/>
    <w:rsid w:val="00A8376F"/>
    <w:rsid w:val="00A83A3B"/>
    <w:rsid w:val="00A86DA7"/>
    <w:rsid w:val="00A90FF5"/>
    <w:rsid w:val="00A9164E"/>
    <w:rsid w:val="00A91E49"/>
    <w:rsid w:val="00A9314D"/>
    <w:rsid w:val="00A93319"/>
    <w:rsid w:val="00AA12E1"/>
    <w:rsid w:val="00AA2A57"/>
    <w:rsid w:val="00AA2DC4"/>
    <w:rsid w:val="00AA44F5"/>
    <w:rsid w:val="00AA4FF9"/>
    <w:rsid w:val="00AA5435"/>
    <w:rsid w:val="00AA5738"/>
    <w:rsid w:val="00AA68AE"/>
    <w:rsid w:val="00AA776C"/>
    <w:rsid w:val="00AB02AE"/>
    <w:rsid w:val="00AB0FBF"/>
    <w:rsid w:val="00AB1D6C"/>
    <w:rsid w:val="00AB2DAF"/>
    <w:rsid w:val="00AB5A9E"/>
    <w:rsid w:val="00AB5D58"/>
    <w:rsid w:val="00AC1483"/>
    <w:rsid w:val="00AC18D7"/>
    <w:rsid w:val="00AC2B50"/>
    <w:rsid w:val="00AC2E6A"/>
    <w:rsid w:val="00AC51FD"/>
    <w:rsid w:val="00AC66B6"/>
    <w:rsid w:val="00AD05A6"/>
    <w:rsid w:val="00AD0C4F"/>
    <w:rsid w:val="00AD14C4"/>
    <w:rsid w:val="00AD1DAF"/>
    <w:rsid w:val="00AD3F6E"/>
    <w:rsid w:val="00AD7AEE"/>
    <w:rsid w:val="00AE001A"/>
    <w:rsid w:val="00AE0F77"/>
    <w:rsid w:val="00AE1C67"/>
    <w:rsid w:val="00AE2D6F"/>
    <w:rsid w:val="00AE3512"/>
    <w:rsid w:val="00AE3F54"/>
    <w:rsid w:val="00AE4822"/>
    <w:rsid w:val="00AE4F14"/>
    <w:rsid w:val="00AE52B8"/>
    <w:rsid w:val="00AE79F0"/>
    <w:rsid w:val="00AE7BCB"/>
    <w:rsid w:val="00AE7C72"/>
    <w:rsid w:val="00AF0726"/>
    <w:rsid w:val="00AF24B2"/>
    <w:rsid w:val="00AF28FD"/>
    <w:rsid w:val="00AF324B"/>
    <w:rsid w:val="00AF34C8"/>
    <w:rsid w:val="00AF529C"/>
    <w:rsid w:val="00AF5345"/>
    <w:rsid w:val="00AF5B03"/>
    <w:rsid w:val="00AF60B7"/>
    <w:rsid w:val="00AF6A03"/>
    <w:rsid w:val="00AF7C35"/>
    <w:rsid w:val="00AF7E85"/>
    <w:rsid w:val="00B00BDC"/>
    <w:rsid w:val="00B00FAA"/>
    <w:rsid w:val="00B03791"/>
    <w:rsid w:val="00B051CC"/>
    <w:rsid w:val="00B05CB4"/>
    <w:rsid w:val="00B068FB"/>
    <w:rsid w:val="00B07572"/>
    <w:rsid w:val="00B1476C"/>
    <w:rsid w:val="00B148B6"/>
    <w:rsid w:val="00B149A9"/>
    <w:rsid w:val="00B1687B"/>
    <w:rsid w:val="00B16A4C"/>
    <w:rsid w:val="00B17D72"/>
    <w:rsid w:val="00B17FF8"/>
    <w:rsid w:val="00B20E0F"/>
    <w:rsid w:val="00B213C7"/>
    <w:rsid w:val="00B22192"/>
    <w:rsid w:val="00B22635"/>
    <w:rsid w:val="00B24831"/>
    <w:rsid w:val="00B269A1"/>
    <w:rsid w:val="00B27769"/>
    <w:rsid w:val="00B27C80"/>
    <w:rsid w:val="00B3042E"/>
    <w:rsid w:val="00B30A72"/>
    <w:rsid w:val="00B30CF7"/>
    <w:rsid w:val="00B30F3E"/>
    <w:rsid w:val="00B3280B"/>
    <w:rsid w:val="00B32EBB"/>
    <w:rsid w:val="00B34570"/>
    <w:rsid w:val="00B365C9"/>
    <w:rsid w:val="00B37277"/>
    <w:rsid w:val="00B408F1"/>
    <w:rsid w:val="00B431C8"/>
    <w:rsid w:val="00B43BAA"/>
    <w:rsid w:val="00B46F5D"/>
    <w:rsid w:val="00B47F55"/>
    <w:rsid w:val="00B510D1"/>
    <w:rsid w:val="00B512D1"/>
    <w:rsid w:val="00B516F4"/>
    <w:rsid w:val="00B51A37"/>
    <w:rsid w:val="00B5215E"/>
    <w:rsid w:val="00B53695"/>
    <w:rsid w:val="00B548B5"/>
    <w:rsid w:val="00B57016"/>
    <w:rsid w:val="00B60186"/>
    <w:rsid w:val="00B6021A"/>
    <w:rsid w:val="00B6394F"/>
    <w:rsid w:val="00B63F07"/>
    <w:rsid w:val="00B65735"/>
    <w:rsid w:val="00B65FD9"/>
    <w:rsid w:val="00B666A1"/>
    <w:rsid w:val="00B67FDC"/>
    <w:rsid w:val="00B70893"/>
    <w:rsid w:val="00B708CF"/>
    <w:rsid w:val="00B71781"/>
    <w:rsid w:val="00B7222E"/>
    <w:rsid w:val="00B72C1A"/>
    <w:rsid w:val="00B7336C"/>
    <w:rsid w:val="00B7469C"/>
    <w:rsid w:val="00B75F91"/>
    <w:rsid w:val="00B77794"/>
    <w:rsid w:val="00B80677"/>
    <w:rsid w:val="00B8175D"/>
    <w:rsid w:val="00B82437"/>
    <w:rsid w:val="00B8257D"/>
    <w:rsid w:val="00B829A8"/>
    <w:rsid w:val="00B829B3"/>
    <w:rsid w:val="00B834F6"/>
    <w:rsid w:val="00B860F7"/>
    <w:rsid w:val="00B861CF"/>
    <w:rsid w:val="00B86D97"/>
    <w:rsid w:val="00B910E7"/>
    <w:rsid w:val="00B91BFB"/>
    <w:rsid w:val="00B9231F"/>
    <w:rsid w:val="00B93303"/>
    <w:rsid w:val="00B95065"/>
    <w:rsid w:val="00B96E93"/>
    <w:rsid w:val="00B971AE"/>
    <w:rsid w:val="00B97AE8"/>
    <w:rsid w:val="00BA1C9B"/>
    <w:rsid w:val="00BA57AE"/>
    <w:rsid w:val="00BA657B"/>
    <w:rsid w:val="00BA66B8"/>
    <w:rsid w:val="00BA6BEB"/>
    <w:rsid w:val="00BB01C4"/>
    <w:rsid w:val="00BB0342"/>
    <w:rsid w:val="00BB1DDF"/>
    <w:rsid w:val="00BB3953"/>
    <w:rsid w:val="00BB4665"/>
    <w:rsid w:val="00BB4A4E"/>
    <w:rsid w:val="00BB53E1"/>
    <w:rsid w:val="00BB57FD"/>
    <w:rsid w:val="00BB58F0"/>
    <w:rsid w:val="00BB64CB"/>
    <w:rsid w:val="00BC1CC8"/>
    <w:rsid w:val="00BC2D7C"/>
    <w:rsid w:val="00BC44F7"/>
    <w:rsid w:val="00BC6140"/>
    <w:rsid w:val="00BC7A4C"/>
    <w:rsid w:val="00BC7EF9"/>
    <w:rsid w:val="00BD297F"/>
    <w:rsid w:val="00BD3529"/>
    <w:rsid w:val="00BD4FAF"/>
    <w:rsid w:val="00BD5CF4"/>
    <w:rsid w:val="00BD70C7"/>
    <w:rsid w:val="00BE216C"/>
    <w:rsid w:val="00BE22B1"/>
    <w:rsid w:val="00BE4EA8"/>
    <w:rsid w:val="00BE56ED"/>
    <w:rsid w:val="00BE6456"/>
    <w:rsid w:val="00BE7DA4"/>
    <w:rsid w:val="00BF158F"/>
    <w:rsid w:val="00BF2FCB"/>
    <w:rsid w:val="00BF5106"/>
    <w:rsid w:val="00BF5D19"/>
    <w:rsid w:val="00BF6837"/>
    <w:rsid w:val="00BF7808"/>
    <w:rsid w:val="00C00E44"/>
    <w:rsid w:val="00C01394"/>
    <w:rsid w:val="00C02443"/>
    <w:rsid w:val="00C032E9"/>
    <w:rsid w:val="00C04E50"/>
    <w:rsid w:val="00C053AA"/>
    <w:rsid w:val="00C05572"/>
    <w:rsid w:val="00C10C86"/>
    <w:rsid w:val="00C1154C"/>
    <w:rsid w:val="00C11CA8"/>
    <w:rsid w:val="00C12EB5"/>
    <w:rsid w:val="00C1350A"/>
    <w:rsid w:val="00C17B97"/>
    <w:rsid w:val="00C2086B"/>
    <w:rsid w:val="00C2114D"/>
    <w:rsid w:val="00C223AD"/>
    <w:rsid w:val="00C22B6B"/>
    <w:rsid w:val="00C24B34"/>
    <w:rsid w:val="00C253A7"/>
    <w:rsid w:val="00C25413"/>
    <w:rsid w:val="00C25A5D"/>
    <w:rsid w:val="00C25EA2"/>
    <w:rsid w:val="00C31193"/>
    <w:rsid w:val="00C31D53"/>
    <w:rsid w:val="00C33D12"/>
    <w:rsid w:val="00C343BD"/>
    <w:rsid w:val="00C3561A"/>
    <w:rsid w:val="00C36730"/>
    <w:rsid w:val="00C36C08"/>
    <w:rsid w:val="00C37AAD"/>
    <w:rsid w:val="00C43655"/>
    <w:rsid w:val="00C458CF"/>
    <w:rsid w:val="00C46509"/>
    <w:rsid w:val="00C46CFA"/>
    <w:rsid w:val="00C46EC8"/>
    <w:rsid w:val="00C50773"/>
    <w:rsid w:val="00C50CCC"/>
    <w:rsid w:val="00C52FF7"/>
    <w:rsid w:val="00C53778"/>
    <w:rsid w:val="00C546FF"/>
    <w:rsid w:val="00C5503D"/>
    <w:rsid w:val="00C55291"/>
    <w:rsid w:val="00C555AE"/>
    <w:rsid w:val="00C56178"/>
    <w:rsid w:val="00C56EF2"/>
    <w:rsid w:val="00C6027B"/>
    <w:rsid w:val="00C6165D"/>
    <w:rsid w:val="00C61CC4"/>
    <w:rsid w:val="00C65769"/>
    <w:rsid w:val="00C65DF2"/>
    <w:rsid w:val="00C674B4"/>
    <w:rsid w:val="00C67708"/>
    <w:rsid w:val="00C72393"/>
    <w:rsid w:val="00C72F94"/>
    <w:rsid w:val="00C73874"/>
    <w:rsid w:val="00C74392"/>
    <w:rsid w:val="00C74422"/>
    <w:rsid w:val="00C745CC"/>
    <w:rsid w:val="00C7657A"/>
    <w:rsid w:val="00C800F8"/>
    <w:rsid w:val="00C813BD"/>
    <w:rsid w:val="00C817BB"/>
    <w:rsid w:val="00C81FCE"/>
    <w:rsid w:val="00C8337E"/>
    <w:rsid w:val="00C84C4A"/>
    <w:rsid w:val="00C8624C"/>
    <w:rsid w:val="00C90DC2"/>
    <w:rsid w:val="00C913DC"/>
    <w:rsid w:val="00C92692"/>
    <w:rsid w:val="00C92B2B"/>
    <w:rsid w:val="00C93054"/>
    <w:rsid w:val="00C93F32"/>
    <w:rsid w:val="00C94450"/>
    <w:rsid w:val="00C94775"/>
    <w:rsid w:val="00C94D3F"/>
    <w:rsid w:val="00C95D73"/>
    <w:rsid w:val="00CA100E"/>
    <w:rsid w:val="00CA1326"/>
    <w:rsid w:val="00CA492E"/>
    <w:rsid w:val="00CA4C09"/>
    <w:rsid w:val="00CA4FA9"/>
    <w:rsid w:val="00CA63DF"/>
    <w:rsid w:val="00CA68FC"/>
    <w:rsid w:val="00CA6DEF"/>
    <w:rsid w:val="00CA7D11"/>
    <w:rsid w:val="00CB09BD"/>
    <w:rsid w:val="00CB424E"/>
    <w:rsid w:val="00CB4A72"/>
    <w:rsid w:val="00CB4D1B"/>
    <w:rsid w:val="00CB57A4"/>
    <w:rsid w:val="00CB773F"/>
    <w:rsid w:val="00CC1780"/>
    <w:rsid w:val="00CC1B6E"/>
    <w:rsid w:val="00CC2F13"/>
    <w:rsid w:val="00CC755F"/>
    <w:rsid w:val="00CC7BDF"/>
    <w:rsid w:val="00CD0FAF"/>
    <w:rsid w:val="00CD264D"/>
    <w:rsid w:val="00CD4EB3"/>
    <w:rsid w:val="00CD66B6"/>
    <w:rsid w:val="00CE10D3"/>
    <w:rsid w:val="00CE327C"/>
    <w:rsid w:val="00CE47F3"/>
    <w:rsid w:val="00CE6812"/>
    <w:rsid w:val="00CE7924"/>
    <w:rsid w:val="00CF1C62"/>
    <w:rsid w:val="00CF2586"/>
    <w:rsid w:val="00CF3A7C"/>
    <w:rsid w:val="00CF4069"/>
    <w:rsid w:val="00CF4178"/>
    <w:rsid w:val="00CF427A"/>
    <w:rsid w:val="00CF540D"/>
    <w:rsid w:val="00CF5D02"/>
    <w:rsid w:val="00D01B22"/>
    <w:rsid w:val="00D02682"/>
    <w:rsid w:val="00D03E15"/>
    <w:rsid w:val="00D04E2D"/>
    <w:rsid w:val="00D05707"/>
    <w:rsid w:val="00D05811"/>
    <w:rsid w:val="00D07DF0"/>
    <w:rsid w:val="00D10091"/>
    <w:rsid w:val="00D10183"/>
    <w:rsid w:val="00D10C97"/>
    <w:rsid w:val="00D126AD"/>
    <w:rsid w:val="00D13147"/>
    <w:rsid w:val="00D13B0C"/>
    <w:rsid w:val="00D147C1"/>
    <w:rsid w:val="00D14818"/>
    <w:rsid w:val="00D15111"/>
    <w:rsid w:val="00D1628D"/>
    <w:rsid w:val="00D165B1"/>
    <w:rsid w:val="00D167ED"/>
    <w:rsid w:val="00D16CA1"/>
    <w:rsid w:val="00D16CE0"/>
    <w:rsid w:val="00D202CE"/>
    <w:rsid w:val="00D2184A"/>
    <w:rsid w:val="00D2187F"/>
    <w:rsid w:val="00D21F6E"/>
    <w:rsid w:val="00D22CFE"/>
    <w:rsid w:val="00D23AB2"/>
    <w:rsid w:val="00D27104"/>
    <w:rsid w:val="00D30054"/>
    <w:rsid w:val="00D31C1B"/>
    <w:rsid w:val="00D3327E"/>
    <w:rsid w:val="00D33A1A"/>
    <w:rsid w:val="00D353A8"/>
    <w:rsid w:val="00D35D8F"/>
    <w:rsid w:val="00D369ED"/>
    <w:rsid w:val="00D42242"/>
    <w:rsid w:val="00D43CE3"/>
    <w:rsid w:val="00D45208"/>
    <w:rsid w:val="00D453DD"/>
    <w:rsid w:val="00D45568"/>
    <w:rsid w:val="00D45679"/>
    <w:rsid w:val="00D51C6E"/>
    <w:rsid w:val="00D54799"/>
    <w:rsid w:val="00D55687"/>
    <w:rsid w:val="00D562DC"/>
    <w:rsid w:val="00D5650D"/>
    <w:rsid w:val="00D565E7"/>
    <w:rsid w:val="00D56E5F"/>
    <w:rsid w:val="00D609E5"/>
    <w:rsid w:val="00D61CA7"/>
    <w:rsid w:val="00D636FC"/>
    <w:rsid w:val="00D651BC"/>
    <w:rsid w:val="00D655C0"/>
    <w:rsid w:val="00D66397"/>
    <w:rsid w:val="00D66971"/>
    <w:rsid w:val="00D708B7"/>
    <w:rsid w:val="00D72F95"/>
    <w:rsid w:val="00D73234"/>
    <w:rsid w:val="00D755A7"/>
    <w:rsid w:val="00D7570D"/>
    <w:rsid w:val="00D76046"/>
    <w:rsid w:val="00D80173"/>
    <w:rsid w:val="00D80F7C"/>
    <w:rsid w:val="00D823A9"/>
    <w:rsid w:val="00D83FB6"/>
    <w:rsid w:val="00D8462D"/>
    <w:rsid w:val="00D84CD8"/>
    <w:rsid w:val="00D85072"/>
    <w:rsid w:val="00D85605"/>
    <w:rsid w:val="00D86BCB"/>
    <w:rsid w:val="00D900D9"/>
    <w:rsid w:val="00D90217"/>
    <w:rsid w:val="00D902B4"/>
    <w:rsid w:val="00D906E3"/>
    <w:rsid w:val="00D90DAF"/>
    <w:rsid w:val="00D91F7D"/>
    <w:rsid w:val="00D958FB"/>
    <w:rsid w:val="00D95989"/>
    <w:rsid w:val="00D95B98"/>
    <w:rsid w:val="00D95C6B"/>
    <w:rsid w:val="00D96C89"/>
    <w:rsid w:val="00D97320"/>
    <w:rsid w:val="00DA19DF"/>
    <w:rsid w:val="00DA52D6"/>
    <w:rsid w:val="00DA52E8"/>
    <w:rsid w:val="00DA5EF8"/>
    <w:rsid w:val="00DA6836"/>
    <w:rsid w:val="00DB2C30"/>
    <w:rsid w:val="00DB6F57"/>
    <w:rsid w:val="00DC24BB"/>
    <w:rsid w:val="00DC54A4"/>
    <w:rsid w:val="00DD0061"/>
    <w:rsid w:val="00DD0E97"/>
    <w:rsid w:val="00DD1572"/>
    <w:rsid w:val="00DD2C65"/>
    <w:rsid w:val="00DD491D"/>
    <w:rsid w:val="00DD4BCB"/>
    <w:rsid w:val="00DD6BBD"/>
    <w:rsid w:val="00DD741A"/>
    <w:rsid w:val="00DD76F3"/>
    <w:rsid w:val="00DD7BB6"/>
    <w:rsid w:val="00DE1185"/>
    <w:rsid w:val="00DE1D1B"/>
    <w:rsid w:val="00DE27CD"/>
    <w:rsid w:val="00DE2D4B"/>
    <w:rsid w:val="00DE5012"/>
    <w:rsid w:val="00DE5110"/>
    <w:rsid w:val="00DE5510"/>
    <w:rsid w:val="00DE591C"/>
    <w:rsid w:val="00DE68E0"/>
    <w:rsid w:val="00DE6C37"/>
    <w:rsid w:val="00DF20F8"/>
    <w:rsid w:val="00DF3C21"/>
    <w:rsid w:val="00DF442A"/>
    <w:rsid w:val="00DF53FC"/>
    <w:rsid w:val="00DF54DE"/>
    <w:rsid w:val="00DF6487"/>
    <w:rsid w:val="00DF796E"/>
    <w:rsid w:val="00E000DC"/>
    <w:rsid w:val="00E00E5A"/>
    <w:rsid w:val="00E0203D"/>
    <w:rsid w:val="00E03B6A"/>
    <w:rsid w:val="00E0651F"/>
    <w:rsid w:val="00E100CD"/>
    <w:rsid w:val="00E126E0"/>
    <w:rsid w:val="00E1275F"/>
    <w:rsid w:val="00E1406B"/>
    <w:rsid w:val="00E148CB"/>
    <w:rsid w:val="00E1655E"/>
    <w:rsid w:val="00E21868"/>
    <w:rsid w:val="00E21D1F"/>
    <w:rsid w:val="00E21F3B"/>
    <w:rsid w:val="00E22983"/>
    <w:rsid w:val="00E22F11"/>
    <w:rsid w:val="00E23C48"/>
    <w:rsid w:val="00E24716"/>
    <w:rsid w:val="00E25363"/>
    <w:rsid w:val="00E263F2"/>
    <w:rsid w:val="00E273FA"/>
    <w:rsid w:val="00E27E4C"/>
    <w:rsid w:val="00E301EE"/>
    <w:rsid w:val="00E3065D"/>
    <w:rsid w:val="00E32614"/>
    <w:rsid w:val="00E36BE2"/>
    <w:rsid w:val="00E3755B"/>
    <w:rsid w:val="00E37CC9"/>
    <w:rsid w:val="00E37D2F"/>
    <w:rsid w:val="00E403F5"/>
    <w:rsid w:val="00E4059B"/>
    <w:rsid w:val="00E4103A"/>
    <w:rsid w:val="00E43930"/>
    <w:rsid w:val="00E43F9F"/>
    <w:rsid w:val="00E442B5"/>
    <w:rsid w:val="00E45CD7"/>
    <w:rsid w:val="00E45D84"/>
    <w:rsid w:val="00E465CB"/>
    <w:rsid w:val="00E46872"/>
    <w:rsid w:val="00E47110"/>
    <w:rsid w:val="00E4759B"/>
    <w:rsid w:val="00E52743"/>
    <w:rsid w:val="00E52A42"/>
    <w:rsid w:val="00E544CF"/>
    <w:rsid w:val="00E5485A"/>
    <w:rsid w:val="00E568E1"/>
    <w:rsid w:val="00E568EB"/>
    <w:rsid w:val="00E57B8E"/>
    <w:rsid w:val="00E60695"/>
    <w:rsid w:val="00E61043"/>
    <w:rsid w:val="00E61CF3"/>
    <w:rsid w:val="00E61E4D"/>
    <w:rsid w:val="00E64359"/>
    <w:rsid w:val="00E6515F"/>
    <w:rsid w:val="00E65AAE"/>
    <w:rsid w:val="00E65D9C"/>
    <w:rsid w:val="00E6688E"/>
    <w:rsid w:val="00E700B0"/>
    <w:rsid w:val="00E7042D"/>
    <w:rsid w:val="00E70C50"/>
    <w:rsid w:val="00E70CA9"/>
    <w:rsid w:val="00E72602"/>
    <w:rsid w:val="00E7356E"/>
    <w:rsid w:val="00E73764"/>
    <w:rsid w:val="00E75B91"/>
    <w:rsid w:val="00E75F52"/>
    <w:rsid w:val="00E7682B"/>
    <w:rsid w:val="00E7781F"/>
    <w:rsid w:val="00E8176D"/>
    <w:rsid w:val="00E824FD"/>
    <w:rsid w:val="00E83879"/>
    <w:rsid w:val="00E83BC4"/>
    <w:rsid w:val="00E85690"/>
    <w:rsid w:val="00E8596C"/>
    <w:rsid w:val="00E865C0"/>
    <w:rsid w:val="00E86F0D"/>
    <w:rsid w:val="00E900AF"/>
    <w:rsid w:val="00E91572"/>
    <w:rsid w:val="00E91EBD"/>
    <w:rsid w:val="00E92312"/>
    <w:rsid w:val="00E94642"/>
    <w:rsid w:val="00E94FC2"/>
    <w:rsid w:val="00E959CA"/>
    <w:rsid w:val="00E95B19"/>
    <w:rsid w:val="00E95C92"/>
    <w:rsid w:val="00E96833"/>
    <w:rsid w:val="00E9718F"/>
    <w:rsid w:val="00E97CC8"/>
    <w:rsid w:val="00EA0721"/>
    <w:rsid w:val="00EA0ED6"/>
    <w:rsid w:val="00EA3C71"/>
    <w:rsid w:val="00EA3E72"/>
    <w:rsid w:val="00EA6EA0"/>
    <w:rsid w:val="00EB0134"/>
    <w:rsid w:val="00EB149F"/>
    <w:rsid w:val="00EB14C9"/>
    <w:rsid w:val="00EB27BA"/>
    <w:rsid w:val="00EB2A9C"/>
    <w:rsid w:val="00EB2E93"/>
    <w:rsid w:val="00EB3FC9"/>
    <w:rsid w:val="00EB654E"/>
    <w:rsid w:val="00EC1CF6"/>
    <w:rsid w:val="00EC1E91"/>
    <w:rsid w:val="00EC55A4"/>
    <w:rsid w:val="00EC55CB"/>
    <w:rsid w:val="00EC5F3F"/>
    <w:rsid w:val="00ED073D"/>
    <w:rsid w:val="00ED26C2"/>
    <w:rsid w:val="00ED471A"/>
    <w:rsid w:val="00ED66AC"/>
    <w:rsid w:val="00ED6E41"/>
    <w:rsid w:val="00ED7026"/>
    <w:rsid w:val="00ED7F22"/>
    <w:rsid w:val="00EE1D20"/>
    <w:rsid w:val="00EE1F66"/>
    <w:rsid w:val="00EE488F"/>
    <w:rsid w:val="00EE6DB9"/>
    <w:rsid w:val="00EE75DA"/>
    <w:rsid w:val="00EF161B"/>
    <w:rsid w:val="00EF1A01"/>
    <w:rsid w:val="00EF292E"/>
    <w:rsid w:val="00EF47BB"/>
    <w:rsid w:val="00EF49D6"/>
    <w:rsid w:val="00EF61A7"/>
    <w:rsid w:val="00EF67C4"/>
    <w:rsid w:val="00F00618"/>
    <w:rsid w:val="00F01ED5"/>
    <w:rsid w:val="00F03D1A"/>
    <w:rsid w:val="00F047BE"/>
    <w:rsid w:val="00F06809"/>
    <w:rsid w:val="00F071CA"/>
    <w:rsid w:val="00F11576"/>
    <w:rsid w:val="00F115AA"/>
    <w:rsid w:val="00F117D2"/>
    <w:rsid w:val="00F12BCE"/>
    <w:rsid w:val="00F14B9E"/>
    <w:rsid w:val="00F1583F"/>
    <w:rsid w:val="00F16B41"/>
    <w:rsid w:val="00F17700"/>
    <w:rsid w:val="00F20C77"/>
    <w:rsid w:val="00F22FC3"/>
    <w:rsid w:val="00F23A3E"/>
    <w:rsid w:val="00F245C8"/>
    <w:rsid w:val="00F26455"/>
    <w:rsid w:val="00F275D7"/>
    <w:rsid w:val="00F30D32"/>
    <w:rsid w:val="00F320EE"/>
    <w:rsid w:val="00F32FED"/>
    <w:rsid w:val="00F33B5B"/>
    <w:rsid w:val="00F363BD"/>
    <w:rsid w:val="00F36DEA"/>
    <w:rsid w:val="00F37D21"/>
    <w:rsid w:val="00F40047"/>
    <w:rsid w:val="00F4071A"/>
    <w:rsid w:val="00F41184"/>
    <w:rsid w:val="00F416C6"/>
    <w:rsid w:val="00F42CCF"/>
    <w:rsid w:val="00F42DC6"/>
    <w:rsid w:val="00F42EAB"/>
    <w:rsid w:val="00F4406F"/>
    <w:rsid w:val="00F447D8"/>
    <w:rsid w:val="00F4603D"/>
    <w:rsid w:val="00F461F8"/>
    <w:rsid w:val="00F46DC9"/>
    <w:rsid w:val="00F51006"/>
    <w:rsid w:val="00F52465"/>
    <w:rsid w:val="00F52909"/>
    <w:rsid w:val="00F56AC8"/>
    <w:rsid w:val="00F61D65"/>
    <w:rsid w:val="00F61E47"/>
    <w:rsid w:val="00F61E7A"/>
    <w:rsid w:val="00F623E3"/>
    <w:rsid w:val="00F6436F"/>
    <w:rsid w:val="00F64390"/>
    <w:rsid w:val="00F64F75"/>
    <w:rsid w:val="00F6596E"/>
    <w:rsid w:val="00F6679F"/>
    <w:rsid w:val="00F67404"/>
    <w:rsid w:val="00F677B4"/>
    <w:rsid w:val="00F678C0"/>
    <w:rsid w:val="00F67CAA"/>
    <w:rsid w:val="00F70D0E"/>
    <w:rsid w:val="00F72A29"/>
    <w:rsid w:val="00F72F47"/>
    <w:rsid w:val="00F773D8"/>
    <w:rsid w:val="00F77FFD"/>
    <w:rsid w:val="00F8185F"/>
    <w:rsid w:val="00F81C1E"/>
    <w:rsid w:val="00F82241"/>
    <w:rsid w:val="00F82796"/>
    <w:rsid w:val="00F834E1"/>
    <w:rsid w:val="00F839E2"/>
    <w:rsid w:val="00F84BC7"/>
    <w:rsid w:val="00F86243"/>
    <w:rsid w:val="00F90090"/>
    <w:rsid w:val="00F916EE"/>
    <w:rsid w:val="00F9179C"/>
    <w:rsid w:val="00F9243D"/>
    <w:rsid w:val="00F948AD"/>
    <w:rsid w:val="00F96ECB"/>
    <w:rsid w:val="00FA028D"/>
    <w:rsid w:val="00FA1D06"/>
    <w:rsid w:val="00FA35D1"/>
    <w:rsid w:val="00FA683B"/>
    <w:rsid w:val="00FA68F1"/>
    <w:rsid w:val="00FA6A3A"/>
    <w:rsid w:val="00FB028A"/>
    <w:rsid w:val="00FB156D"/>
    <w:rsid w:val="00FB2140"/>
    <w:rsid w:val="00FB2A4D"/>
    <w:rsid w:val="00FB2AD0"/>
    <w:rsid w:val="00FB41F7"/>
    <w:rsid w:val="00FC01D2"/>
    <w:rsid w:val="00FC310A"/>
    <w:rsid w:val="00FC3379"/>
    <w:rsid w:val="00FC4E8E"/>
    <w:rsid w:val="00FC54D5"/>
    <w:rsid w:val="00FC7166"/>
    <w:rsid w:val="00FC76C2"/>
    <w:rsid w:val="00FD146A"/>
    <w:rsid w:val="00FD1DDA"/>
    <w:rsid w:val="00FD3280"/>
    <w:rsid w:val="00FD4B4C"/>
    <w:rsid w:val="00FD4E86"/>
    <w:rsid w:val="00FD4FED"/>
    <w:rsid w:val="00FD60A1"/>
    <w:rsid w:val="00FE1B9B"/>
    <w:rsid w:val="00FE277E"/>
    <w:rsid w:val="00FE2852"/>
    <w:rsid w:val="00FE38BE"/>
    <w:rsid w:val="00FE4CB4"/>
    <w:rsid w:val="00FE63F6"/>
    <w:rsid w:val="00FE7671"/>
    <w:rsid w:val="00FE7C89"/>
    <w:rsid w:val="00FF1DA4"/>
    <w:rsid w:val="00FF4296"/>
    <w:rsid w:val="00FF4DD0"/>
    <w:rsid w:val="00FF59C8"/>
    <w:rsid w:val="00FF6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B8072-2724-46F2-8BF0-6374F0C0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uiPriority w:val="59"/>
    <w:rsid w:val="002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79C"/>
  </w:style>
  <w:style w:type="paragraph" w:styleId="Pidipagina">
    <w:name w:val="footer"/>
    <w:basedOn w:val="Normale"/>
    <w:link w:val="PidipaginaCarattere"/>
    <w:uiPriority w:val="99"/>
    <w:unhideWhenUsed/>
    <w:rsid w:val="00F91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79C"/>
  </w:style>
  <w:style w:type="character" w:styleId="Collegamentovisitato">
    <w:name w:val="FollowedHyperlink"/>
    <w:basedOn w:val="Carpredefinitoparagrafo"/>
    <w:uiPriority w:val="99"/>
    <w:semiHidden/>
    <w:unhideWhenUsed/>
    <w:rsid w:val="009A6F72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A0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1123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22FC3"/>
    <w:rPr>
      <w:b/>
      <w:bCs/>
    </w:rPr>
  </w:style>
  <w:style w:type="character" w:customStyle="1" w:styleId="highlight">
    <w:name w:val="highlight"/>
    <w:basedOn w:val="Carpredefinitoparagrafo"/>
    <w:rsid w:val="00584135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E21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E21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anetwork.com/journals/jama/fullarticle/2762130" TargetMode="External"/><Relationship Id="rId13" Type="http://schemas.openxmlformats.org/officeDocument/2006/relationships/hyperlink" Target="http://www.gimbe.org/download/figura1_coronavirus_20200317.jpg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gimbe.org/download/figura6_coronavirus_20200317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gimbe.org/download/figura3_coronavirus_20200317.jpg" TargetMode="External"/><Relationship Id="rId25" Type="http://schemas.openxmlformats.org/officeDocument/2006/relationships/hyperlink" Target="http://www.gimbe.org/download/figura5_coronavirus_20200317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imbe.org/download/figura2_coronavirus_20200317.jpg" TargetMode="External"/><Relationship Id="rId20" Type="http://schemas.openxmlformats.org/officeDocument/2006/relationships/hyperlink" Target="http://www.gimbe.org/download/figura4_coronavirus_20200317.jpg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mbe.org/download/figura1_coronavirus_20200317.jpg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www.gimbe.org/download/figura5_coronavirus_20200317.jpg" TargetMode="External"/><Relationship Id="rId28" Type="http://schemas.openxmlformats.org/officeDocument/2006/relationships/hyperlink" Target="http://www.gimbe.org/download/figura6_coronavirus_20200317.jpg" TargetMode="External"/><Relationship Id="rId10" Type="http://schemas.openxmlformats.org/officeDocument/2006/relationships/hyperlink" Target="https://coronavirus.gimbe.org" TargetMode="External"/><Relationship Id="rId19" Type="http://schemas.openxmlformats.org/officeDocument/2006/relationships/hyperlink" Target="http://www.gimbe.org/download/figura3_coronavirus_20200317.jp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fficio.stampa@gimbe.org" TargetMode="External"/><Relationship Id="rId14" Type="http://schemas.openxmlformats.org/officeDocument/2006/relationships/hyperlink" Target="http://www.gimbe.org/download/figura2_coronavirus_20200317.jpg" TargetMode="External"/><Relationship Id="rId22" Type="http://schemas.openxmlformats.org/officeDocument/2006/relationships/hyperlink" Target="http://www.gimbe.org/download/figura4_coronavirus_20200317.jpg" TargetMode="External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07CE-CE39-4C83-A026-347F37B9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Roberto Luceri</cp:lastModifiedBy>
  <cp:revision>12</cp:revision>
  <cp:lastPrinted>2014-01-27T14:53:00Z</cp:lastPrinted>
  <dcterms:created xsi:type="dcterms:W3CDTF">2020-03-17T07:20:00Z</dcterms:created>
  <dcterms:modified xsi:type="dcterms:W3CDTF">2020-03-19T09:19:00Z</dcterms:modified>
</cp:coreProperties>
</file>