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45FF7" w:rsidRPr="00A25C9B" w:rsidRDefault="003B2224" w:rsidP="00345FF7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45FF7">
        <w:rPr>
          <w:rFonts w:ascii="Calibri" w:eastAsia="Calibri" w:hAnsi="Calibri" w:cs="Times New Roman"/>
          <w:b/>
          <w:bCs/>
          <w:sz w:val="36"/>
          <w:szCs w:val="36"/>
        </w:rPr>
        <w:t xml:space="preserve">VERSO LA PRIVATIZZAZIONE DELLA SANITÀ: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Pr="00345FF7">
        <w:rPr>
          <w:rFonts w:ascii="Calibri" w:eastAsia="Calibri" w:hAnsi="Calibri" w:cs="Times New Roman"/>
          <w:b/>
          <w:bCs/>
          <w:sz w:val="36"/>
          <w:szCs w:val="36"/>
        </w:rPr>
        <w:t xml:space="preserve">OLTRE 4 MILIARDI DI AGEVOLAZIONI FISCALI 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Pr="00345FF7">
        <w:rPr>
          <w:rFonts w:ascii="Calibri" w:eastAsia="Calibri" w:hAnsi="Calibri" w:cs="Times New Roman"/>
          <w:b/>
          <w:bCs/>
          <w:sz w:val="36"/>
          <w:szCs w:val="36"/>
        </w:rPr>
        <w:t>PER FONDI INTEGRATIVI E WELFARE AZIENDALE</w:t>
      </w:r>
    </w:p>
    <w:p w:rsidR="007C5883" w:rsidRDefault="00CB4F50" w:rsidP="00013ECB">
      <w:pPr>
        <w:rPr>
          <w:b/>
        </w:rPr>
      </w:pPr>
      <w:r>
        <w:rPr>
          <w:b/>
        </w:rPr>
        <w:t xml:space="preserve">UN FIUME DI </w:t>
      </w:r>
      <w:r w:rsidR="00530F94">
        <w:rPr>
          <w:b/>
        </w:rPr>
        <w:t xml:space="preserve">DENARO </w:t>
      </w:r>
      <w:r w:rsidR="007C5883" w:rsidRPr="007C5883">
        <w:rPr>
          <w:b/>
        </w:rPr>
        <w:t xml:space="preserve">PUBBLICO </w:t>
      </w:r>
      <w:r w:rsidR="007C5883">
        <w:rPr>
          <w:b/>
        </w:rPr>
        <w:t>SOTTO FORMA DI INCENTIVI FISCALI</w:t>
      </w:r>
      <w:r w:rsidR="00D3411F">
        <w:rPr>
          <w:b/>
        </w:rPr>
        <w:t xml:space="preserve"> ALIMENTA</w:t>
      </w:r>
      <w:r w:rsidR="000F7E4F">
        <w:rPr>
          <w:b/>
        </w:rPr>
        <w:t xml:space="preserve"> </w:t>
      </w:r>
      <w:r w:rsidR="00D3411F">
        <w:rPr>
          <w:b/>
        </w:rPr>
        <w:t>PROFITTI PRIVATI</w:t>
      </w:r>
      <w:r w:rsidR="007C5883" w:rsidRPr="007C5883">
        <w:rPr>
          <w:b/>
        </w:rPr>
        <w:t xml:space="preserve"> SENZA </w:t>
      </w:r>
      <w:r w:rsidR="000F59A4">
        <w:rPr>
          <w:b/>
        </w:rPr>
        <w:t>INTEGRARE REALMENTE L’OFFERTA DEI</w:t>
      </w:r>
      <w:r w:rsidR="007C5883" w:rsidRPr="007C5883">
        <w:rPr>
          <w:b/>
        </w:rPr>
        <w:t xml:space="preserve"> LIVELLI ESSENZIALI DI ASSISTENZA</w:t>
      </w:r>
      <w:r w:rsidR="00013ECB">
        <w:rPr>
          <w:b/>
        </w:rPr>
        <w:t xml:space="preserve">, </w:t>
      </w:r>
      <w:r w:rsidR="0055451D">
        <w:rPr>
          <w:b/>
        </w:rPr>
        <w:t>PERMETTENDO L’ESPANSIONE</w:t>
      </w:r>
      <w:r w:rsidR="001B688F">
        <w:rPr>
          <w:b/>
        </w:rPr>
        <w:t xml:space="preserve"> DI</w:t>
      </w:r>
      <w:r w:rsidR="00D63EB3" w:rsidRPr="007C5883">
        <w:rPr>
          <w:b/>
        </w:rPr>
        <w:t xml:space="preserve"> UN SERVIZIO SANITARIO “PARALLELO”</w:t>
      </w:r>
      <w:r w:rsidR="00D35D6D">
        <w:rPr>
          <w:b/>
        </w:rPr>
        <w:t xml:space="preserve"> CHE </w:t>
      </w:r>
      <w:r w:rsidR="00C31014">
        <w:rPr>
          <w:b/>
        </w:rPr>
        <w:t xml:space="preserve">AUMENTA </w:t>
      </w:r>
      <w:r w:rsidR="00D63EB3">
        <w:rPr>
          <w:b/>
        </w:rPr>
        <w:t>LE DISEGUAGLIANZE</w:t>
      </w:r>
      <w:r w:rsidR="00C31014">
        <w:rPr>
          <w:b/>
        </w:rPr>
        <w:t>, NON RIDUCE LA SPESA DELLE FAMIGLIE E</w:t>
      </w:r>
      <w:r w:rsidR="00D63EB3">
        <w:rPr>
          <w:b/>
        </w:rPr>
        <w:t xml:space="preserve"> </w:t>
      </w:r>
      <w:r w:rsidR="00D35D6D">
        <w:rPr>
          <w:b/>
        </w:rPr>
        <w:t xml:space="preserve">ALIMENTA </w:t>
      </w:r>
      <w:r w:rsidR="00D63EB3">
        <w:rPr>
          <w:b/>
        </w:rPr>
        <w:t>IL CONSUMISMO SANITARIO</w:t>
      </w:r>
      <w:r w:rsidR="007C5883">
        <w:rPr>
          <w:b/>
        </w:rPr>
        <w:t xml:space="preserve">. </w:t>
      </w:r>
      <w:r w:rsidR="00D3411F">
        <w:rPr>
          <w:b/>
        </w:rPr>
        <w:t>LA CRISI DI SOSTENIBILITÀ DEL S</w:t>
      </w:r>
      <w:r w:rsidR="000F59A4">
        <w:rPr>
          <w:b/>
        </w:rPr>
        <w:t xml:space="preserve">ERVIZIO </w:t>
      </w:r>
      <w:r w:rsidR="00D3411F">
        <w:rPr>
          <w:b/>
        </w:rPr>
        <w:t>S</w:t>
      </w:r>
      <w:r w:rsidR="000F59A4">
        <w:rPr>
          <w:b/>
        </w:rPr>
        <w:t xml:space="preserve">ANITARIO </w:t>
      </w:r>
      <w:r w:rsidR="00D3411F">
        <w:rPr>
          <w:b/>
        </w:rPr>
        <w:t>N</w:t>
      </w:r>
      <w:r w:rsidR="000F59A4">
        <w:rPr>
          <w:b/>
        </w:rPr>
        <w:t>AZIONALE</w:t>
      </w:r>
      <w:r w:rsidR="00FA4055">
        <w:rPr>
          <w:b/>
        </w:rPr>
        <w:t xml:space="preserve"> E </w:t>
      </w:r>
      <w:r w:rsidR="00D63EB3">
        <w:rPr>
          <w:b/>
        </w:rPr>
        <w:t xml:space="preserve">LA GRAVE CARENZA DI </w:t>
      </w:r>
      <w:r w:rsidR="00FA4055">
        <w:rPr>
          <w:b/>
        </w:rPr>
        <w:t xml:space="preserve">PERSONALE </w:t>
      </w:r>
      <w:r w:rsidR="000F59A4">
        <w:rPr>
          <w:b/>
        </w:rPr>
        <w:t xml:space="preserve">IMPONGONO </w:t>
      </w:r>
      <w:r w:rsidR="00D3411F">
        <w:rPr>
          <w:b/>
        </w:rPr>
        <w:t>ALLA POLITICA DI SPEZZARE QUEST</w:t>
      </w:r>
      <w:r w:rsidR="00FA4055">
        <w:rPr>
          <w:b/>
        </w:rPr>
        <w:t>O CIRCOLO VIZIOSO INDIRIZZANDO</w:t>
      </w:r>
      <w:r w:rsidR="00D3411F" w:rsidRPr="00C65503">
        <w:rPr>
          <w:b/>
        </w:rPr>
        <w:t xml:space="preserve"> </w:t>
      </w:r>
      <w:r w:rsidR="00D3411F">
        <w:rPr>
          <w:b/>
        </w:rPr>
        <w:t>QUESTE</w:t>
      </w:r>
      <w:r w:rsidR="00D3411F" w:rsidRPr="00C65503">
        <w:rPr>
          <w:b/>
        </w:rPr>
        <w:t xml:space="preserve"> RISORSE AL </w:t>
      </w:r>
      <w:r w:rsidR="00D3411F">
        <w:rPr>
          <w:b/>
        </w:rPr>
        <w:t xml:space="preserve">RILANCIO </w:t>
      </w:r>
      <w:r w:rsidR="00D3411F" w:rsidRPr="00C65503">
        <w:rPr>
          <w:b/>
        </w:rPr>
        <w:t>DELLA SANITÀ PUBBLICA</w:t>
      </w:r>
      <w:r w:rsidR="00D3411F">
        <w:rPr>
          <w:b/>
        </w:rPr>
        <w:t xml:space="preserve">, </w:t>
      </w:r>
      <w:r w:rsidR="00106B9D">
        <w:rPr>
          <w:b/>
        </w:rPr>
        <w:t xml:space="preserve">EVITANDO DI </w:t>
      </w:r>
      <w:r w:rsidR="00D3411F">
        <w:rPr>
          <w:b/>
        </w:rPr>
        <w:t xml:space="preserve">RENDERSI </w:t>
      </w:r>
      <w:r w:rsidR="000F59A4">
        <w:rPr>
          <w:b/>
        </w:rPr>
        <w:t xml:space="preserve">COMPLICE </w:t>
      </w:r>
      <w:r w:rsidR="00D3411F">
        <w:rPr>
          <w:b/>
        </w:rPr>
        <w:t xml:space="preserve">DELLA SUA PRIVATIZZAZIONE. </w:t>
      </w:r>
    </w:p>
    <w:p w:rsidR="00925B50" w:rsidRPr="00925B50" w:rsidRDefault="000F59A4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25 </w:t>
      </w:r>
      <w:r w:rsidR="00846B16">
        <w:rPr>
          <w:rFonts w:ascii="Calibri" w:eastAsia="Calibri" w:hAnsi="Calibri" w:cs="Times New Roman"/>
          <w:b/>
          <w:bCs/>
          <w:sz w:val="24"/>
          <w:szCs w:val="24"/>
        </w:rPr>
        <w:t>giugno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C0998"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F1E8E" w:rsidRPr="00345FF7" w:rsidRDefault="004B5EBE" w:rsidP="00D914ED">
      <w:pPr>
        <w:jc w:val="both"/>
        <w:rPr>
          <w:spacing w:val="-2"/>
        </w:rPr>
      </w:pPr>
      <w:r w:rsidRPr="00345FF7">
        <w:rPr>
          <w:spacing w:val="-2"/>
        </w:rPr>
        <w:t xml:space="preserve">Nel gennaio 2019, </w:t>
      </w:r>
      <w:r w:rsidR="00F103D9" w:rsidRPr="00345FF7">
        <w:rPr>
          <w:spacing w:val="-2"/>
        </w:rPr>
        <w:t xml:space="preserve">con </w:t>
      </w:r>
      <w:r w:rsidR="00530F94" w:rsidRPr="00345FF7">
        <w:rPr>
          <w:spacing w:val="-2"/>
        </w:rPr>
        <w:t>il</w:t>
      </w:r>
      <w:r w:rsidR="00FA4055" w:rsidRPr="00345FF7">
        <w:rPr>
          <w:spacing w:val="-2"/>
        </w:rPr>
        <w:t xml:space="preserve"> </w:t>
      </w:r>
      <w:r w:rsidR="00013ECB" w:rsidRPr="00345FF7">
        <w:rPr>
          <w:spacing w:val="-2"/>
        </w:rPr>
        <w:t>r</w:t>
      </w:r>
      <w:r w:rsidR="00F103D9" w:rsidRPr="00345FF7">
        <w:rPr>
          <w:spacing w:val="-2"/>
        </w:rPr>
        <w:t>eport sulla s</w:t>
      </w:r>
      <w:r w:rsidR="006D5895" w:rsidRPr="00345FF7">
        <w:rPr>
          <w:spacing w:val="-2"/>
        </w:rPr>
        <w:t>anità integrativa</w:t>
      </w:r>
      <w:r w:rsidR="00F103D9" w:rsidRPr="00345FF7">
        <w:rPr>
          <w:spacing w:val="-2"/>
        </w:rPr>
        <w:t xml:space="preserve"> e con l’audizione parlamentare</w:t>
      </w:r>
      <w:r w:rsidRPr="00345FF7">
        <w:rPr>
          <w:spacing w:val="-2"/>
        </w:rPr>
        <w:t xml:space="preserve"> nell’ambito della</w:t>
      </w:r>
      <w:r w:rsidR="006D5895" w:rsidRPr="00345FF7">
        <w:rPr>
          <w:spacing w:val="-2"/>
        </w:rPr>
        <w:t xml:space="preserve"> “Indagine conoscitiva in materia di fondi integrativi del Servizio Sanitario Nazionale”</w:t>
      </w:r>
      <w:r w:rsidR="00D91209" w:rsidRPr="00345FF7">
        <w:rPr>
          <w:spacing w:val="-2"/>
        </w:rPr>
        <w:t>,</w:t>
      </w:r>
      <w:r w:rsidR="00A955A5" w:rsidRPr="00345FF7">
        <w:rPr>
          <w:spacing w:val="-2"/>
        </w:rPr>
        <w:t xml:space="preserve"> la Fondazione GIMBE ha </w:t>
      </w:r>
      <w:r w:rsidR="003C0AA0" w:rsidRPr="00345FF7">
        <w:rPr>
          <w:spacing w:val="-2"/>
        </w:rPr>
        <w:t xml:space="preserve">invocato </w:t>
      </w:r>
      <w:r w:rsidR="00A955A5" w:rsidRPr="00345FF7">
        <w:rPr>
          <w:rFonts w:cstheme="minorHAnsi"/>
          <w:spacing w:val="-2"/>
        </w:rPr>
        <w:t xml:space="preserve">un riordino legislativo per restituire alla sanità integrativa il </w:t>
      </w:r>
      <w:r w:rsidR="00AB7B06" w:rsidRPr="00345FF7">
        <w:rPr>
          <w:rFonts w:cstheme="minorHAnsi"/>
          <w:spacing w:val="-2"/>
        </w:rPr>
        <w:t xml:space="preserve">suo </w:t>
      </w:r>
      <w:r w:rsidR="00A955A5" w:rsidRPr="00345FF7">
        <w:rPr>
          <w:rFonts w:cstheme="minorHAnsi"/>
          <w:spacing w:val="-2"/>
        </w:rPr>
        <w:t>ruolo originale, ovvero rimborsare esclusivamente prestazioni non incluse nei LEA</w:t>
      </w:r>
      <w:r w:rsidR="00CA0EFD" w:rsidRPr="00345FF7">
        <w:rPr>
          <w:rFonts w:cstheme="minorHAnsi"/>
          <w:spacing w:val="-2"/>
        </w:rPr>
        <w:t xml:space="preserve">, </w:t>
      </w:r>
      <w:r w:rsidR="00AB7B06" w:rsidRPr="00345FF7">
        <w:rPr>
          <w:rFonts w:cstheme="minorHAnsi"/>
          <w:spacing w:val="-2"/>
        </w:rPr>
        <w:t xml:space="preserve">evitando </w:t>
      </w:r>
      <w:r w:rsidR="00A955A5" w:rsidRPr="00345FF7">
        <w:rPr>
          <w:rFonts w:cstheme="minorHAnsi"/>
          <w:spacing w:val="-2"/>
        </w:rPr>
        <w:t xml:space="preserve">che il denaro pubblico, sotto forma di incentivi fiscali, </w:t>
      </w:r>
      <w:r w:rsidR="00CA0EFD" w:rsidRPr="00345FF7">
        <w:rPr>
          <w:rFonts w:cstheme="minorHAnsi"/>
          <w:spacing w:val="-2"/>
        </w:rPr>
        <w:t xml:space="preserve">alimenti </w:t>
      </w:r>
      <w:r w:rsidR="00A955A5" w:rsidRPr="00345FF7">
        <w:rPr>
          <w:rFonts w:cstheme="minorHAnsi"/>
          <w:spacing w:val="-2"/>
        </w:rPr>
        <w:t>i profitti dell’intermediazione finanziaria e assicurativa</w:t>
      </w:r>
      <w:r w:rsidR="00CA0EFD" w:rsidRPr="00345FF7">
        <w:rPr>
          <w:rFonts w:cstheme="minorHAnsi"/>
          <w:spacing w:val="-2"/>
        </w:rPr>
        <w:t>.</w:t>
      </w:r>
      <w:r w:rsidRPr="00345FF7">
        <w:rPr>
          <w:spacing w:val="-2"/>
        </w:rPr>
        <w:t xml:space="preserve"> </w:t>
      </w:r>
      <w:r w:rsidR="00CA0EFD" w:rsidRPr="00345FF7">
        <w:rPr>
          <w:spacing w:val="-2"/>
        </w:rPr>
        <w:t xml:space="preserve">Con </w:t>
      </w:r>
      <w:r w:rsidR="006D62CC" w:rsidRPr="00345FF7">
        <w:rPr>
          <w:spacing w:val="-2"/>
        </w:rPr>
        <w:t>il</w:t>
      </w:r>
      <w:r w:rsidR="00CA0EFD" w:rsidRPr="00345FF7">
        <w:rPr>
          <w:spacing w:val="-2"/>
        </w:rPr>
        <w:t xml:space="preserve"> 4° Rapporto GIMBE sulla sostenibilità del Servizio Sanitario Nazionale </w:t>
      </w:r>
      <w:r w:rsidR="006D5895" w:rsidRPr="00345FF7">
        <w:rPr>
          <w:spacing w:val="-2"/>
        </w:rPr>
        <w:t xml:space="preserve">la Fondazione </w:t>
      </w:r>
      <w:r w:rsidR="00AB7B06" w:rsidRPr="00345FF7">
        <w:rPr>
          <w:spacing w:val="-2"/>
        </w:rPr>
        <w:t xml:space="preserve">ha </w:t>
      </w:r>
      <w:r w:rsidR="00D91209" w:rsidRPr="00345FF7">
        <w:rPr>
          <w:spacing w:val="-2"/>
        </w:rPr>
        <w:t xml:space="preserve">confermato </w:t>
      </w:r>
      <w:r w:rsidR="00CA0EFD" w:rsidRPr="00345FF7">
        <w:rPr>
          <w:spacing w:val="-2"/>
        </w:rPr>
        <w:t xml:space="preserve">che </w:t>
      </w:r>
      <w:r w:rsidR="006D5895" w:rsidRPr="00345FF7">
        <w:rPr>
          <w:spacing w:val="-2"/>
        </w:rPr>
        <w:t xml:space="preserve">l’espansione incontrollata del </w:t>
      </w:r>
      <w:r w:rsidR="00D91209" w:rsidRPr="00345FF7">
        <w:rPr>
          <w:spacing w:val="-2"/>
        </w:rPr>
        <w:t>cosiddetto</w:t>
      </w:r>
      <w:r w:rsidR="00530F94" w:rsidRPr="00345FF7">
        <w:rPr>
          <w:spacing w:val="-2"/>
        </w:rPr>
        <w:t xml:space="preserve"> </w:t>
      </w:r>
      <w:r w:rsidR="006D5895" w:rsidRPr="00345FF7">
        <w:rPr>
          <w:spacing w:val="-2"/>
        </w:rPr>
        <w:t>“secondo pilastro”</w:t>
      </w:r>
      <w:r w:rsidR="00530F94" w:rsidRPr="00345FF7">
        <w:rPr>
          <w:spacing w:val="-2"/>
        </w:rPr>
        <w:t xml:space="preserve"> </w:t>
      </w:r>
      <w:r w:rsidR="00D91209" w:rsidRPr="00345FF7">
        <w:rPr>
          <w:spacing w:val="-2"/>
        </w:rPr>
        <w:t>rientra tra</w:t>
      </w:r>
      <w:r w:rsidR="00CA0EFD" w:rsidRPr="00345FF7">
        <w:rPr>
          <w:spacing w:val="-2"/>
        </w:rPr>
        <w:t xml:space="preserve"> </w:t>
      </w:r>
      <w:r w:rsidR="00D91209" w:rsidRPr="00345FF7">
        <w:rPr>
          <w:spacing w:val="-2"/>
        </w:rPr>
        <w:t xml:space="preserve">le </w:t>
      </w:r>
      <w:r w:rsidR="006D5895" w:rsidRPr="00345FF7">
        <w:rPr>
          <w:spacing w:val="-2"/>
        </w:rPr>
        <w:t>determinanti della crisi di sostenibilità del SSN</w:t>
      </w:r>
      <w:r w:rsidR="00AB7B06" w:rsidRPr="00345FF7">
        <w:rPr>
          <w:spacing w:val="-2"/>
        </w:rPr>
        <w:t>.</w:t>
      </w:r>
    </w:p>
    <w:p w:rsidR="00FA4055" w:rsidRPr="00345FF7" w:rsidRDefault="009D7EC1" w:rsidP="00D914ED">
      <w:pPr>
        <w:spacing w:after="0"/>
        <w:jc w:val="both"/>
        <w:rPr>
          <w:rFonts w:cstheme="minorHAnsi"/>
          <w:spacing w:val="-2"/>
        </w:rPr>
      </w:pPr>
      <w:r w:rsidRPr="00345FF7">
        <w:rPr>
          <w:rFonts w:cstheme="minorHAnsi"/>
          <w:spacing w:val="-2"/>
        </w:rPr>
        <w:t>«</w:t>
      </w:r>
      <w:r w:rsidR="007161AD" w:rsidRPr="00345FF7">
        <w:rPr>
          <w:rFonts w:cstheme="minorHAnsi"/>
          <w:spacing w:val="-2"/>
        </w:rPr>
        <w:t xml:space="preserve">In un momento di </w:t>
      </w:r>
      <w:r w:rsidR="00FA4055" w:rsidRPr="00345FF7">
        <w:rPr>
          <w:rFonts w:cstheme="minorHAnsi"/>
          <w:spacing w:val="-2"/>
        </w:rPr>
        <w:t>gravissima</w:t>
      </w:r>
      <w:r w:rsidR="007161AD" w:rsidRPr="00345FF7">
        <w:rPr>
          <w:rFonts w:cstheme="minorHAnsi"/>
          <w:spacing w:val="-2"/>
        </w:rPr>
        <w:t xml:space="preserve"> difficoltà </w:t>
      </w:r>
      <w:r w:rsidR="00FA4055" w:rsidRPr="00345FF7">
        <w:rPr>
          <w:rFonts w:cstheme="minorHAnsi"/>
          <w:spacing w:val="-2"/>
        </w:rPr>
        <w:t>del</w:t>
      </w:r>
      <w:r w:rsidR="007161AD" w:rsidRPr="00345FF7">
        <w:rPr>
          <w:rFonts w:cstheme="minorHAnsi"/>
          <w:spacing w:val="-2"/>
        </w:rPr>
        <w:t xml:space="preserve">la sanità pubblica </w:t>
      </w:r>
      <w:r w:rsidRPr="00345FF7">
        <w:rPr>
          <w:spacing w:val="-2"/>
        </w:rPr>
        <w:t xml:space="preserve">– </w:t>
      </w:r>
      <w:r w:rsidR="0055451D" w:rsidRPr="00345FF7">
        <w:rPr>
          <w:spacing w:val="-2"/>
        </w:rPr>
        <w:t>afferma</w:t>
      </w:r>
      <w:r w:rsidRPr="00345FF7">
        <w:rPr>
          <w:spacing w:val="-2"/>
        </w:rPr>
        <w:t xml:space="preserve"> Nino Cartabellotta, Presidente della Fondazione GIMBE </w:t>
      </w:r>
      <w:r w:rsidRPr="00345FF7">
        <w:rPr>
          <w:rFonts w:cstheme="minorHAnsi"/>
          <w:spacing w:val="-2"/>
        </w:rPr>
        <w:t>–</w:t>
      </w:r>
      <w:r w:rsidR="002B09E1" w:rsidRPr="00345FF7">
        <w:rPr>
          <w:rFonts w:cstheme="minorHAnsi"/>
          <w:spacing w:val="-2"/>
        </w:rPr>
        <w:t xml:space="preserve"> </w:t>
      </w:r>
      <w:r w:rsidR="00D91209" w:rsidRPr="00345FF7">
        <w:rPr>
          <w:rFonts w:cstheme="minorHAnsi"/>
          <w:spacing w:val="-2"/>
        </w:rPr>
        <w:t xml:space="preserve">pesantemente </w:t>
      </w:r>
      <w:r w:rsidR="002B09E1" w:rsidRPr="00345FF7">
        <w:rPr>
          <w:rFonts w:cstheme="minorHAnsi"/>
          <w:spacing w:val="-2"/>
        </w:rPr>
        <w:t>segnata</w:t>
      </w:r>
      <w:r w:rsidR="002819D5" w:rsidRPr="00345FF7">
        <w:rPr>
          <w:rFonts w:cstheme="minorHAnsi"/>
          <w:spacing w:val="-2"/>
        </w:rPr>
        <w:t xml:space="preserve"> </w:t>
      </w:r>
      <w:r w:rsidR="00D35D6D" w:rsidRPr="00345FF7">
        <w:rPr>
          <w:rFonts w:cstheme="minorHAnsi"/>
          <w:spacing w:val="-2"/>
        </w:rPr>
        <w:t>dalla carenza</w:t>
      </w:r>
      <w:r w:rsidR="002819D5" w:rsidRPr="00345FF7">
        <w:rPr>
          <w:rFonts w:cstheme="minorHAnsi"/>
          <w:spacing w:val="-2"/>
        </w:rPr>
        <w:t xml:space="preserve"> e</w:t>
      </w:r>
      <w:r w:rsidR="002B09E1" w:rsidRPr="00345FF7">
        <w:rPr>
          <w:rFonts w:cstheme="minorHAnsi"/>
          <w:spacing w:val="-2"/>
        </w:rPr>
        <w:t xml:space="preserve"> dalla </w:t>
      </w:r>
      <w:r w:rsidR="00AB7B06" w:rsidRPr="00345FF7">
        <w:rPr>
          <w:rFonts w:cstheme="minorHAnsi"/>
          <w:spacing w:val="-2"/>
        </w:rPr>
        <w:t>de</w:t>
      </w:r>
      <w:r w:rsidR="002B09E1" w:rsidRPr="00345FF7">
        <w:rPr>
          <w:rFonts w:cstheme="minorHAnsi"/>
          <w:spacing w:val="-2"/>
        </w:rPr>
        <w:t xml:space="preserve">motivazione del </w:t>
      </w:r>
      <w:r w:rsidR="00D91209" w:rsidRPr="00345FF7">
        <w:rPr>
          <w:rFonts w:cstheme="minorHAnsi"/>
          <w:spacing w:val="-2"/>
        </w:rPr>
        <w:t>personale</w:t>
      </w:r>
      <w:r w:rsidR="002B09E1" w:rsidRPr="00345FF7">
        <w:rPr>
          <w:rFonts w:cstheme="minorHAnsi"/>
          <w:spacing w:val="-2"/>
        </w:rPr>
        <w:t xml:space="preserve">, </w:t>
      </w:r>
      <w:r w:rsidR="00530F94" w:rsidRPr="00345FF7">
        <w:rPr>
          <w:rFonts w:cstheme="minorHAnsi"/>
          <w:spacing w:val="-2"/>
        </w:rPr>
        <w:t xml:space="preserve">non è </w:t>
      </w:r>
      <w:r w:rsidR="00D91209" w:rsidRPr="00345FF7">
        <w:rPr>
          <w:rFonts w:cstheme="minorHAnsi"/>
          <w:spacing w:val="-2"/>
        </w:rPr>
        <w:t>accettabile</w:t>
      </w:r>
      <w:r w:rsidR="00530F94" w:rsidRPr="00345FF7">
        <w:rPr>
          <w:rFonts w:cstheme="minorHAnsi"/>
          <w:spacing w:val="-2"/>
        </w:rPr>
        <w:t xml:space="preserve"> che </w:t>
      </w:r>
      <w:r w:rsidR="00AB7B06" w:rsidRPr="00345FF7">
        <w:rPr>
          <w:rFonts w:cstheme="minorHAnsi"/>
          <w:spacing w:val="-2"/>
        </w:rPr>
        <w:t xml:space="preserve">le agevolazioni fiscali </w:t>
      </w:r>
      <w:r w:rsidR="008415A1" w:rsidRPr="00345FF7">
        <w:rPr>
          <w:rFonts w:cstheme="minorHAnsi"/>
          <w:spacing w:val="-2"/>
        </w:rPr>
        <w:t xml:space="preserve">destinate </w:t>
      </w:r>
      <w:r w:rsidR="00FA4055" w:rsidRPr="00345FF7">
        <w:rPr>
          <w:rFonts w:cstheme="minorHAnsi"/>
          <w:spacing w:val="-2"/>
        </w:rPr>
        <w:t xml:space="preserve">a </w:t>
      </w:r>
      <w:r w:rsidR="00AB7B06" w:rsidRPr="00345FF7">
        <w:rPr>
          <w:rFonts w:cstheme="minorHAnsi"/>
          <w:spacing w:val="-2"/>
        </w:rPr>
        <w:t>fondi integrativi</w:t>
      </w:r>
      <w:r w:rsidR="00530F94" w:rsidRPr="00345FF7">
        <w:rPr>
          <w:rFonts w:cstheme="minorHAnsi"/>
          <w:spacing w:val="-2"/>
        </w:rPr>
        <w:t xml:space="preserve"> </w:t>
      </w:r>
      <w:r w:rsidR="00FA4055" w:rsidRPr="00345FF7">
        <w:rPr>
          <w:rFonts w:cstheme="minorHAnsi"/>
          <w:spacing w:val="-2"/>
        </w:rPr>
        <w:t xml:space="preserve">e welfare aziendale </w:t>
      </w:r>
      <w:r w:rsidR="008415A1" w:rsidRPr="00345FF7">
        <w:rPr>
          <w:rFonts w:cstheme="minorHAnsi"/>
          <w:spacing w:val="-2"/>
        </w:rPr>
        <w:t>favoriscano</w:t>
      </w:r>
      <w:r w:rsidR="00B0302C" w:rsidRPr="00345FF7">
        <w:rPr>
          <w:rFonts w:cstheme="minorHAnsi"/>
          <w:spacing w:val="-2"/>
        </w:rPr>
        <w:t xml:space="preserve"> </w:t>
      </w:r>
      <w:r w:rsidR="002B09E1" w:rsidRPr="00345FF7">
        <w:rPr>
          <w:rFonts w:cstheme="minorHAnsi"/>
          <w:spacing w:val="-2"/>
        </w:rPr>
        <w:t>la privatizzazione del SSN</w:t>
      </w:r>
      <w:r w:rsidR="00D914ED" w:rsidRPr="00345FF7">
        <w:rPr>
          <w:rFonts w:cstheme="minorHAnsi"/>
          <w:spacing w:val="-2"/>
        </w:rPr>
        <w:t xml:space="preserve">. </w:t>
      </w:r>
      <w:r w:rsidR="00D5628C" w:rsidRPr="00345FF7">
        <w:rPr>
          <w:rFonts w:cstheme="minorHAnsi"/>
          <w:spacing w:val="-2"/>
        </w:rPr>
        <w:t>I</w:t>
      </w:r>
      <w:r w:rsidR="00D914ED" w:rsidRPr="00345FF7">
        <w:rPr>
          <w:rFonts w:cstheme="minorHAnsi"/>
          <w:spacing w:val="-2"/>
        </w:rPr>
        <w:t xml:space="preserve"> dati documentano </w:t>
      </w:r>
      <w:r w:rsidR="004B5EBE" w:rsidRPr="00345FF7">
        <w:rPr>
          <w:rFonts w:cstheme="minorHAnsi"/>
          <w:spacing w:val="-2"/>
        </w:rPr>
        <w:t xml:space="preserve">infatti </w:t>
      </w:r>
      <w:r w:rsidR="00D914ED" w:rsidRPr="00345FF7">
        <w:rPr>
          <w:rFonts w:cstheme="minorHAnsi"/>
          <w:spacing w:val="-2"/>
        </w:rPr>
        <w:t xml:space="preserve">che </w:t>
      </w:r>
      <w:r w:rsidR="002819D5" w:rsidRPr="00345FF7">
        <w:rPr>
          <w:rFonts w:cstheme="minorHAnsi"/>
          <w:spacing w:val="-2"/>
        </w:rPr>
        <w:t xml:space="preserve">siamo di fronte alla progressiva </w:t>
      </w:r>
      <w:r w:rsidR="00A52346" w:rsidRPr="00345FF7">
        <w:rPr>
          <w:rFonts w:cstheme="minorHAnsi"/>
          <w:spacing w:val="-2"/>
        </w:rPr>
        <w:t xml:space="preserve">espansione di un servizio sanitario “parallelo” che </w:t>
      </w:r>
      <w:r w:rsidR="00D91209" w:rsidRPr="00345FF7">
        <w:rPr>
          <w:rFonts w:cstheme="minorHAnsi"/>
          <w:spacing w:val="-2"/>
        </w:rPr>
        <w:t xml:space="preserve">sottrae </w:t>
      </w:r>
      <w:r w:rsidR="00A52346" w:rsidRPr="00345FF7">
        <w:rPr>
          <w:rFonts w:cstheme="minorHAnsi"/>
          <w:spacing w:val="-2"/>
        </w:rPr>
        <w:t xml:space="preserve">denaro pubblico per alimentare </w:t>
      </w:r>
      <w:r w:rsidR="000F7E4F" w:rsidRPr="00345FF7">
        <w:rPr>
          <w:rFonts w:cstheme="minorHAnsi"/>
          <w:spacing w:val="-2"/>
        </w:rPr>
        <w:t>anche profitti</w:t>
      </w:r>
      <w:r w:rsidR="00A52346" w:rsidRPr="00345FF7">
        <w:rPr>
          <w:rFonts w:cstheme="minorHAnsi"/>
          <w:spacing w:val="-2"/>
        </w:rPr>
        <w:t xml:space="preserve"> privati, senza alcuna connotazione di reale “integrazione” rispetto a quanto già offerto dai livelli essenziali di assistenza</w:t>
      </w:r>
      <w:r w:rsidRPr="00345FF7">
        <w:rPr>
          <w:spacing w:val="-2"/>
        </w:rPr>
        <w:t>».</w:t>
      </w:r>
      <w:r w:rsidR="00530F94" w:rsidRPr="00345FF7">
        <w:rPr>
          <w:spacing w:val="-2"/>
        </w:rPr>
        <w:t xml:space="preserve"> </w:t>
      </w:r>
      <w:r w:rsidR="009C003D" w:rsidRPr="00345FF7">
        <w:rPr>
          <w:rFonts w:cstheme="minorHAnsi"/>
          <w:spacing w:val="-2"/>
        </w:rPr>
        <w:t xml:space="preserve">Ma </w:t>
      </w:r>
      <w:r w:rsidR="004B5EBE" w:rsidRPr="00345FF7">
        <w:rPr>
          <w:rFonts w:cstheme="minorHAnsi"/>
          <w:spacing w:val="-2"/>
        </w:rPr>
        <w:t>al di l</w:t>
      </w:r>
      <w:r w:rsidR="00D91209" w:rsidRPr="00345FF7">
        <w:rPr>
          <w:rFonts w:cstheme="minorHAnsi"/>
          <w:spacing w:val="-2"/>
        </w:rPr>
        <w:t>à</w:t>
      </w:r>
      <w:r w:rsidR="004B5EBE" w:rsidRPr="00345FF7">
        <w:rPr>
          <w:rFonts w:cstheme="minorHAnsi"/>
          <w:spacing w:val="-2"/>
        </w:rPr>
        <w:t xml:space="preserve"> della tipologia di prestazioni offerte, </w:t>
      </w:r>
      <w:r w:rsidR="009C003D" w:rsidRPr="00345FF7">
        <w:rPr>
          <w:rFonts w:cstheme="minorHAnsi"/>
          <w:spacing w:val="-2"/>
        </w:rPr>
        <w:t xml:space="preserve">chi paga </w:t>
      </w:r>
      <w:r w:rsidR="00A52346" w:rsidRPr="00345FF7">
        <w:rPr>
          <w:rFonts w:cstheme="minorHAnsi"/>
          <w:spacing w:val="-2"/>
        </w:rPr>
        <w:t xml:space="preserve">oggi </w:t>
      </w:r>
      <w:r w:rsidR="009C003D" w:rsidRPr="00345FF7">
        <w:rPr>
          <w:rFonts w:cstheme="minorHAnsi"/>
          <w:spacing w:val="-2"/>
        </w:rPr>
        <w:t>la sanità integrativa</w:t>
      </w:r>
      <w:r w:rsidR="00456DDF" w:rsidRPr="00345FF7">
        <w:rPr>
          <w:rFonts w:cstheme="minorHAnsi"/>
          <w:spacing w:val="-2"/>
        </w:rPr>
        <w:t xml:space="preserve">, </w:t>
      </w:r>
      <w:r w:rsidR="00D914ED" w:rsidRPr="00345FF7">
        <w:rPr>
          <w:rFonts w:cstheme="minorHAnsi"/>
          <w:spacing w:val="-2"/>
        </w:rPr>
        <w:t xml:space="preserve">continuamente </w:t>
      </w:r>
      <w:r w:rsidR="000F7E4F" w:rsidRPr="00345FF7">
        <w:rPr>
          <w:rFonts w:cstheme="minorHAnsi"/>
          <w:spacing w:val="-2"/>
        </w:rPr>
        <w:t>sbandierata</w:t>
      </w:r>
      <w:r w:rsidR="00AB7B06" w:rsidRPr="00345FF7">
        <w:rPr>
          <w:rFonts w:cstheme="minorHAnsi"/>
          <w:spacing w:val="-2"/>
        </w:rPr>
        <w:t xml:space="preserve"> </w:t>
      </w:r>
      <w:r w:rsidR="009C003D" w:rsidRPr="00345FF7">
        <w:rPr>
          <w:rFonts w:cstheme="minorHAnsi"/>
          <w:spacing w:val="-2"/>
        </w:rPr>
        <w:t>come</w:t>
      </w:r>
      <w:r w:rsidR="00D35D6D" w:rsidRPr="00345FF7">
        <w:rPr>
          <w:rFonts w:cstheme="minorHAnsi"/>
          <w:spacing w:val="-2"/>
        </w:rPr>
        <w:t xml:space="preserve"> </w:t>
      </w:r>
      <w:r w:rsidR="009C003D" w:rsidRPr="00345FF7">
        <w:rPr>
          <w:rFonts w:cstheme="minorHAnsi"/>
          <w:i/>
          <w:spacing w:val="-2"/>
        </w:rPr>
        <w:t>win-win solution</w:t>
      </w:r>
      <w:r w:rsidR="00D914ED" w:rsidRPr="00345FF7">
        <w:rPr>
          <w:rFonts w:cstheme="minorHAnsi"/>
          <w:spacing w:val="-2"/>
        </w:rPr>
        <w:t xml:space="preserve"> e </w:t>
      </w:r>
      <w:r w:rsidR="000F7E4F" w:rsidRPr="00345FF7">
        <w:rPr>
          <w:rFonts w:cstheme="minorHAnsi"/>
          <w:spacing w:val="-2"/>
        </w:rPr>
        <w:t xml:space="preserve">proposta </w:t>
      </w:r>
      <w:r w:rsidR="00D35D6D" w:rsidRPr="00345FF7">
        <w:rPr>
          <w:rFonts w:cstheme="minorHAnsi"/>
          <w:spacing w:val="-2"/>
        </w:rPr>
        <w:t xml:space="preserve">come </w:t>
      </w:r>
      <w:r w:rsidR="00D5628C" w:rsidRPr="00345FF7">
        <w:rPr>
          <w:rFonts w:cstheme="minorHAnsi"/>
          <w:spacing w:val="-2"/>
        </w:rPr>
        <w:t xml:space="preserve">àncora </w:t>
      </w:r>
      <w:r w:rsidR="00D914ED" w:rsidRPr="00345FF7">
        <w:rPr>
          <w:rFonts w:cstheme="minorHAnsi"/>
          <w:spacing w:val="-2"/>
        </w:rPr>
        <w:t>di salvataggio per il SSN</w:t>
      </w:r>
      <w:r w:rsidR="00AB7B06" w:rsidRPr="00345FF7">
        <w:rPr>
          <w:rFonts w:cstheme="minorHAnsi"/>
          <w:spacing w:val="-2"/>
        </w:rPr>
        <w:t>?</w:t>
      </w:r>
      <w:r w:rsidR="003C0AA0" w:rsidRPr="00345FF7">
        <w:rPr>
          <w:rFonts w:cstheme="minorHAnsi"/>
          <w:spacing w:val="-2"/>
        </w:rPr>
        <w:t xml:space="preserve"> </w:t>
      </w:r>
    </w:p>
    <w:p w:rsidR="00FA4055" w:rsidRPr="00345FF7" w:rsidRDefault="00FA4055" w:rsidP="00D914ED">
      <w:pPr>
        <w:spacing w:after="0"/>
        <w:jc w:val="both"/>
        <w:rPr>
          <w:rFonts w:cstheme="minorHAnsi"/>
          <w:spacing w:val="-2"/>
        </w:rPr>
      </w:pPr>
    </w:p>
    <w:p w:rsidR="002B09E1" w:rsidRPr="00345FF7" w:rsidRDefault="00127312" w:rsidP="00D914ED">
      <w:pPr>
        <w:spacing w:after="0"/>
        <w:jc w:val="both"/>
        <w:rPr>
          <w:spacing w:val="-2"/>
        </w:rPr>
      </w:pPr>
      <w:r w:rsidRPr="00345FF7">
        <w:rPr>
          <w:rFonts w:cstheme="minorHAnsi"/>
          <w:spacing w:val="-2"/>
        </w:rPr>
        <w:t>«F</w:t>
      </w:r>
      <w:r w:rsidR="009C003D" w:rsidRPr="00345FF7">
        <w:rPr>
          <w:rFonts w:cstheme="minorHAnsi"/>
          <w:spacing w:val="-2"/>
        </w:rPr>
        <w:t xml:space="preserve">inalmente </w:t>
      </w:r>
      <w:r w:rsidR="00AB7B06" w:rsidRPr="00345FF7">
        <w:rPr>
          <w:rFonts w:cstheme="minorHAnsi"/>
          <w:spacing w:val="-2"/>
        </w:rPr>
        <w:t xml:space="preserve">da quest’anno </w:t>
      </w:r>
      <w:r w:rsidRPr="00345FF7">
        <w:rPr>
          <w:spacing w:val="-2"/>
        </w:rPr>
        <w:t xml:space="preserve">– </w:t>
      </w:r>
      <w:r w:rsidR="004B5EBE" w:rsidRPr="00345FF7">
        <w:rPr>
          <w:spacing w:val="-2"/>
        </w:rPr>
        <w:t>spiega</w:t>
      </w:r>
      <w:r w:rsidRPr="00345FF7">
        <w:rPr>
          <w:spacing w:val="-2"/>
        </w:rPr>
        <w:t xml:space="preserve"> il Presidente </w:t>
      </w:r>
      <w:r w:rsidRPr="00345FF7">
        <w:rPr>
          <w:rFonts w:cstheme="minorHAnsi"/>
          <w:spacing w:val="-2"/>
        </w:rPr>
        <w:t>–</w:t>
      </w:r>
      <w:r w:rsidR="003C0AA0" w:rsidRPr="00345FF7">
        <w:rPr>
          <w:rFonts w:cstheme="minorHAnsi"/>
          <w:spacing w:val="-2"/>
        </w:rPr>
        <w:t xml:space="preserve"> </w:t>
      </w:r>
      <w:r w:rsidRPr="00345FF7">
        <w:rPr>
          <w:rFonts w:cstheme="minorHAnsi"/>
          <w:spacing w:val="-2"/>
        </w:rPr>
        <w:t xml:space="preserve">sono </w:t>
      </w:r>
      <w:bookmarkStart w:id="0" w:name="_GoBack"/>
      <w:r w:rsidRPr="00345FF7">
        <w:rPr>
          <w:rFonts w:cstheme="minorHAnsi"/>
          <w:spacing w:val="-2"/>
        </w:rPr>
        <w:t>disponibili i dati ufficiali dell’Anagrafe dei Fondi Sanitari Integrativi mantenuta dal Ministe</w:t>
      </w:r>
      <w:r w:rsidR="00FA4055" w:rsidRPr="00345FF7">
        <w:rPr>
          <w:rFonts w:cstheme="minorHAnsi"/>
          <w:spacing w:val="-2"/>
        </w:rPr>
        <w:t xml:space="preserve">ro della Salute e </w:t>
      </w:r>
      <w:r w:rsidR="004B5EBE" w:rsidRPr="00345FF7">
        <w:rPr>
          <w:rFonts w:cstheme="minorHAnsi"/>
          <w:spacing w:val="-2"/>
        </w:rPr>
        <w:t xml:space="preserve">soprattutto </w:t>
      </w:r>
      <w:r w:rsidR="000362D8" w:rsidRPr="00345FF7">
        <w:rPr>
          <w:rFonts w:cstheme="minorHAnsi"/>
          <w:spacing w:val="-2"/>
        </w:rPr>
        <w:t xml:space="preserve">gli importi </w:t>
      </w:r>
      <w:r w:rsidRPr="00345FF7">
        <w:rPr>
          <w:rFonts w:cstheme="minorHAnsi"/>
          <w:spacing w:val="-2"/>
        </w:rPr>
        <w:t>relativi alle detrazioni</w:t>
      </w:r>
      <w:r w:rsidR="008415A1" w:rsidRPr="00345FF7">
        <w:rPr>
          <w:rFonts w:cstheme="minorHAnsi"/>
          <w:spacing w:val="-2"/>
        </w:rPr>
        <w:t xml:space="preserve"> e deduzioni</w:t>
      </w:r>
      <w:r w:rsidRPr="00345FF7">
        <w:rPr>
          <w:rFonts w:cstheme="minorHAnsi"/>
          <w:spacing w:val="-2"/>
        </w:rPr>
        <w:t xml:space="preserve"> di imposta</w:t>
      </w:r>
      <w:r w:rsidR="005F46D5" w:rsidRPr="00345FF7">
        <w:rPr>
          <w:rFonts w:cstheme="minorHAnsi"/>
          <w:spacing w:val="-2"/>
        </w:rPr>
        <w:t xml:space="preserve"> </w:t>
      </w:r>
      <w:r w:rsidR="008415A1" w:rsidRPr="00345FF7">
        <w:rPr>
          <w:rFonts w:cstheme="minorHAnsi"/>
          <w:spacing w:val="-2"/>
        </w:rPr>
        <w:t xml:space="preserve">presentati </w:t>
      </w:r>
      <w:r w:rsidR="004B5EBE" w:rsidRPr="00345FF7">
        <w:rPr>
          <w:rFonts w:cstheme="minorHAnsi"/>
          <w:spacing w:val="-2"/>
        </w:rPr>
        <w:t>d</w:t>
      </w:r>
      <w:r w:rsidR="008415A1" w:rsidRPr="00345FF7">
        <w:rPr>
          <w:rFonts w:cstheme="minorHAnsi"/>
          <w:spacing w:val="-2"/>
        </w:rPr>
        <w:t>a</w:t>
      </w:r>
      <w:r w:rsidRPr="00345FF7">
        <w:rPr>
          <w:rFonts w:cstheme="minorHAnsi"/>
          <w:spacing w:val="-2"/>
        </w:rPr>
        <w:t>ll’Agenzia delle Entrate</w:t>
      </w:r>
      <w:r w:rsidR="008415A1" w:rsidRPr="00345FF7">
        <w:rPr>
          <w:rFonts w:cstheme="minorHAnsi"/>
          <w:spacing w:val="-2"/>
        </w:rPr>
        <w:t xml:space="preserve"> nel corso di un’audizione parlamentare</w:t>
      </w:r>
      <w:r w:rsidR="005D65CB" w:rsidRPr="00345FF7">
        <w:rPr>
          <w:rFonts w:cstheme="minorHAnsi"/>
          <w:spacing w:val="-2"/>
        </w:rPr>
        <w:t xml:space="preserve"> e</w:t>
      </w:r>
      <w:r w:rsidR="00D914ED" w:rsidRPr="00345FF7">
        <w:rPr>
          <w:rFonts w:cstheme="minorHAnsi"/>
          <w:spacing w:val="-2"/>
        </w:rPr>
        <w:t xml:space="preserve"> ripresi</w:t>
      </w:r>
      <w:r w:rsidR="009C003D" w:rsidRPr="00345FF7">
        <w:rPr>
          <w:rFonts w:cstheme="minorHAnsi"/>
          <w:spacing w:val="-2"/>
        </w:rPr>
        <w:t xml:space="preserve"> dal Rapporto della Corte dei Conti </w:t>
      </w:r>
      <w:r w:rsidR="00D914ED" w:rsidRPr="00345FF7">
        <w:rPr>
          <w:rFonts w:cstheme="minorHAnsi"/>
          <w:spacing w:val="-2"/>
        </w:rPr>
        <w:t xml:space="preserve">2019 </w:t>
      </w:r>
      <w:r w:rsidR="009C003D" w:rsidRPr="00345FF7">
        <w:rPr>
          <w:rFonts w:cstheme="minorHAnsi"/>
          <w:spacing w:val="-2"/>
        </w:rPr>
        <w:t>sul coordinamento della finanza pubblica</w:t>
      </w:r>
      <w:r w:rsidRPr="00345FF7">
        <w:rPr>
          <w:spacing w:val="-2"/>
        </w:rPr>
        <w:t>».</w:t>
      </w:r>
      <w:r w:rsidR="00530F94" w:rsidRPr="00345FF7">
        <w:rPr>
          <w:spacing w:val="-2"/>
        </w:rPr>
        <w:t xml:space="preserve"> </w:t>
      </w:r>
      <w:r w:rsidR="000362D8" w:rsidRPr="00345FF7">
        <w:rPr>
          <w:rFonts w:cstheme="minorHAnsi"/>
          <w:spacing w:val="-2"/>
        </w:rPr>
        <w:t xml:space="preserve">Le </w:t>
      </w:r>
      <w:r w:rsidR="00D914ED" w:rsidRPr="00345FF7">
        <w:rPr>
          <w:rFonts w:cstheme="minorHAnsi"/>
          <w:spacing w:val="-2"/>
        </w:rPr>
        <w:t>analisi effettuate dal</w:t>
      </w:r>
      <w:r w:rsidR="00D35D6D" w:rsidRPr="00345FF7">
        <w:rPr>
          <w:rFonts w:cstheme="minorHAnsi"/>
          <w:spacing w:val="-2"/>
        </w:rPr>
        <w:t>la</w:t>
      </w:r>
      <w:r w:rsidR="00D914ED" w:rsidRPr="00345FF7">
        <w:rPr>
          <w:rFonts w:cstheme="minorHAnsi"/>
          <w:spacing w:val="-2"/>
        </w:rPr>
        <w:t xml:space="preserve"> </w:t>
      </w:r>
      <w:r w:rsidR="00D35D6D" w:rsidRPr="00345FF7">
        <w:rPr>
          <w:rFonts w:cstheme="minorHAnsi"/>
          <w:spacing w:val="-2"/>
        </w:rPr>
        <w:t>Fondazione</w:t>
      </w:r>
      <w:r w:rsidR="000362D8" w:rsidRPr="00345FF7">
        <w:rPr>
          <w:rFonts w:cstheme="minorHAnsi"/>
          <w:spacing w:val="-2"/>
        </w:rPr>
        <w:t xml:space="preserve"> GIMBE </w:t>
      </w:r>
      <w:r w:rsidR="00FA4055" w:rsidRPr="00345FF7">
        <w:rPr>
          <w:rFonts w:cstheme="minorHAnsi"/>
          <w:spacing w:val="-2"/>
        </w:rPr>
        <w:t xml:space="preserve">su varie fonti </w:t>
      </w:r>
      <w:r w:rsidR="000362D8" w:rsidRPr="00345FF7">
        <w:rPr>
          <w:rFonts w:cstheme="minorHAnsi"/>
          <w:spacing w:val="-2"/>
        </w:rPr>
        <w:t xml:space="preserve">documentano per </w:t>
      </w:r>
      <w:r w:rsidR="002B09E1" w:rsidRPr="00345FF7">
        <w:rPr>
          <w:rFonts w:cstheme="minorHAnsi"/>
          <w:spacing w:val="-2"/>
        </w:rPr>
        <w:t>l’anno 2017:</w:t>
      </w:r>
    </w:p>
    <w:p w:rsidR="002B09E1" w:rsidRPr="00345FF7" w:rsidRDefault="002B09E1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322 fondi sanitari </w:t>
      </w:r>
      <w:r w:rsidR="00A52346" w:rsidRPr="00345FF7">
        <w:rPr>
          <w:rFonts w:asciiTheme="minorHAnsi" w:hAnsiTheme="minorHAnsi" w:cstheme="minorHAnsi"/>
          <w:spacing w:val="-2"/>
        </w:rPr>
        <w:t xml:space="preserve">integrativi </w:t>
      </w:r>
      <w:r w:rsidRPr="00345FF7">
        <w:rPr>
          <w:rFonts w:asciiTheme="minorHAnsi" w:hAnsiTheme="minorHAnsi" w:cstheme="minorHAnsi"/>
          <w:spacing w:val="-2"/>
        </w:rPr>
        <w:t>attestati dal Ministero della Salute</w:t>
      </w:r>
    </w:p>
    <w:p w:rsidR="002B09E1" w:rsidRPr="00345FF7" w:rsidRDefault="002B09E1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10.616.847 di iscritti</w:t>
      </w:r>
      <w:r w:rsidR="00D914ED" w:rsidRPr="00345FF7">
        <w:rPr>
          <w:rFonts w:asciiTheme="minorHAnsi" w:hAnsiTheme="minorHAnsi" w:cstheme="minorHAnsi"/>
          <w:spacing w:val="-2"/>
        </w:rPr>
        <w:t xml:space="preserve"> ai fondi</w:t>
      </w:r>
      <w:r w:rsidR="00530F94" w:rsidRPr="00345FF7">
        <w:rPr>
          <w:rFonts w:asciiTheme="minorHAnsi" w:hAnsiTheme="minorHAnsi" w:cstheme="minorHAnsi"/>
          <w:spacing w:val="-2"/>
        </w:rPr>
        <w:t xml:space="preserve"> di cui </w:t>
      </w:r>
      <w:r w:rsidR="008415A1" w:rsidRPr="00345FF7">
        <w:rPr>
          <w:rFonts w:asciiTheme="minorHAnsi" w:hAnsiTheme="minorHAnsi" w:cstheme="minorHAnsi"/>
          <w:spacing w:val="-2"/>
        </w:rPr>
        <w:t xml:space="preserve">il 73% lavoratori, </w:t>
      </w:r>
      <w:r w:rsidR="00530F94" w:rsidRPr="00345FF7">
        <w:rPr>
          <w:rFonts w:asciiTheme="minorHAnsi" w:hAnsiTheme="minorHAnsi" w:cstheme="minorHAnsi"/>
          <w:spacing w:val="-2"/>
        </w:rPr>
        <w:t xml:space="preserve">il 22,3% </w:t>
      </w:r>
      <w:r w:rsidRPr="00345FF7">
        <w:rPr>
          <w:rFonts w:asciiTheme="minorHAnsi" w:hAnsiTheme="minorHAnsi" w:cstheme="minorHAnsi"/>
          <w:spacing w:val="-2"/>
        </w:rPr>
        <w:t>familiari</w:t>
      </w:r>
      <w:r w:rsidR="00FA4055" w:rsidRPr="00345FF7">
        <w:rPr>
          <w:rFonts w:asciiTheme="minorHAnsi" w:hAnsiTheme="minorHAnsi" w:cstheme="minorHAnsi"/>
          <w:spacing w:val="-2"/>
        </w:rPr>
        <w:t xml:space="preserve"> </w:t>
      </w:r>
      <w:r w:rsidRPr="00345FF7">
        <w:rPr>
          <w:rFonts w:asciiTheme="minorHAnsi" w:hAnsiTheme="minorHAnsi" w:cstheme="minorHAnsi"/>
          <w:spacing w:val="-2"/>
        </w:rPr>
        <w:t xml:space="preserve">e </w:t>
      </w:r>
      <w:r w:rsidR="00530F94" w:rsidRPr="00345FF7">
        <w:rPr>
          <w:rFonts w:asciiTheme="minorHAnsi" w:hAnsiTheme="minorHAnsi" w:cstheme="minorHAnsi"/>
          <w:spacing w:val="-2"/>
        </w:rPr>
        <w:t xml:space="preserve">il 4,7% </w:t>
      </w:r>
      <w:r w:rsidRPr="00345FF7">
        <w:rPr>
          <w:rFonts w:asciiTheme="minorHAnsi" w:hAnsiTheme="minorHAnsi" w:cstheme="minorHAnsi"/>
          <w:spacing w:val="-2"/>
        </w:rPr>
        <w:t>pensionati</w:t>
      </w:r>
    </w:p>
    <w:p w:rsidR="002B09E1" w:rsidRPr="00345FF7" w:rsidRDefault="002B09E1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85% d</w:t>
      </w:r>
      <w:r w:rsidR="00B539F8" w:rsidRPr="00345FF7">
        <w:rPr>
          <w:rFonts w:asciiTheme="minorHAnsi" w:hAnsiTheme="minorHAnsi" w:cstheme="minorHAnsi"/>
          <w:spacing w:val="-2"/>
        </w:rPr>
        <w:t>e</w:t>
      </w:r>
      <w:r w:rsidRPr="00345FF7">
        <w:rPr>
          <w:rFonts w:asciiTheme="minorHAnsi" w:hAnsiTheme="minorHAnsi" w:cstheme="minorHAnsi"/>
          <w:spacing w:val="-2"/>
        </w:rPr>
        <w:t xml:space="preserve">i fondi </w:t>
      </w:r>
      <w:r w:rsidR="00B539F8" w:rsidRPr="00345FF7">
        <w:rPr>
          <w:rFonts w:asciiTheme="minorHAnsi" w:hAnsiTheme="minorHAnsi" w:cstheme="minorHAnsi"/>
          <w:spacing w:val="-2"/>
        </w:rPr>
        <w:t>sanitari</w:t>
      </w:r>
      <w:r w:rsidR="003D2774" w:rsidRPr="00345FF7">
        <w:rPr>
          <w:rFonts w:asciiTheme="minorHAnsi" w:hAnsiTheme="minorHAnsi" w:cstheme="minorHAnsi"/>
          <w:spacing w:val="-2"/>
        </w:rPr>
        <w:t xml:space="preserve"> riassicurati e/o</w:t>
      </w:r>
      <w:r w:rsidR="00B539F8" w:rsidRPr="00345FF7">
        <w:rPr>
          <w:rFonts w:asciiTheme="minorHAnsi" w:hAnsiTheme="minorHAnsi" w:cstheme="minorHAnsi"/>
          <w:spacing w:val="-2"/>
        </w:rPr>
        <w:t xml:space="preserve"> </w:t>
      </w:r>
      <w:r w:rsidR="003C0AA0" w:rsidRPr="00345FF7">
        <w:rPr>
          <w:rFonts w:asciiTheme="minorHAnsi" w:hAnsiTheme="minorHAnsi" w:cstheme="minorHAnsi"/>
          <w:spacing w:val="-2"/>
        </w:rPr>
        <w:t xml:space="preserve">gestiti </w:t>
      </w:r>
      <w:r w:rsidRPr="00345FF7">
        <w:rPr>
          <w:rFonts w:asciiTheme="minorHAnsi" w:hAnsiTheme="minorHAnsi" w:cstheme="minorHAnsi"/>
          <w:spacing w:val="-2"/>
        </w:rPr>
        <w:t>da compagnie assicurative</w:t>
      </w:r>
    </w:p>
    <w:p w:rsidR="00A955A5" w:rsidRPr="00345FF7" w:rsidRDefault="00A955A5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40% </w:t>
      </w:r>
      <w:r w:rsidR="00185889" w:rsidRPr="00345FF7">
        <w:rPr>
          <w:rFonts w:asciiTheme="minorHAnsi" w:hAnsiTheme="minorHAnsi" w:cstheme="minorHAnsi"/>
          <w:spacing w:val="-2"/>
        </w:rPr>
        <w:t xml:space="preserve">dei contributi </w:t>
      </w:r>
      <w:r w:rsidR="005F46D5" w:rsidRPr="00345FF7">
        <w:rPr>
          <w:rFonts w:asciiTheme="minorHAnsi" w:hAnsiTheme="minorHAnsi" w:cstheme="minorHAnsi"/>
          <w:spacing w:val="-2"/>
        </w:rPr>
        <w:t xml:space="preserve">versati </w:t>
      </w:r>
      <w:r w:rsidR="003771AC" w:rsidRPr="00345FF7">
        <w:rPr>
          <w:rFonts w:asciiTheme="minorHAnsi" w:hAnsiTheme="minorHAnsi" w:cstheme="minorHAnsi"/>
          <w:spacing w:val="-2"/>
        </w:rPr>
        <w:t xml:space="preserve">erosi da </w:t>
      </w:r>
      <w:r w:rsidRPr="00345FF7">
        <w:rPr>
          <w:rFonts w:asciiTheme="minorHAnsi" w:hAnsiTheme="minorHAnsi" w:cstheme="minorHAnsi"/>
          <w:spacing w:val="-2"/>
        </w:rPr>
        <w:t>costi amministrativi</w:t>
      </w:r>
      <w:r w:rsidR="00185889" w:rsidRPr="00345FF7">
        <w:rPr>
          <w:rFonts w:asciiTheme="minorHAnsi" w:hAnsiTheme="minorHAnsi" w:cstheme="minorHAnsi"/>
          <w:spacing w:val="-2"/>
        </w:rPr>
        <w:t>,</w:t>
      </w:r>
      <w:r w:rsidR="005F46D5" w:rsidRPr="00345FF7">
        <w:rPr>
          <w:rFonts w:asciiTheme="minorHAnsi" w:hAnsiTheme="minorHAnsi" w:cstheme="minorHAnsi"/>
          <w:spacing w:val="-2"/>
        </w:rPr>
        <w:t xml:space="preserve"> </w:t>
      </w:r>
      <w:r w:rsidRPr="00345FF7">
        <w:rPr>
          <w:rFonts w:asciiTheme="minorHAnsi" w:hAnsiTheme="minorHAnsi" w:cstheme="minorHAnsi"/>
          <w:spacing w:val="-2"/>
        </w:rPr>
        <w:t>oneri di riassicurazione e</w:t>
      </w:r>
      <w:r w:rsidR="00D5628C" w:rsidRPr="00345FF7">
        <w:rPr>
          <w:rFonts w:asciiTheme="minorHAnsi" w:hAnsiTheme="minorHAnsi" w:cstheme="minorHAnsi"/>
          <w:spacing w:val="-2"/>
        </w:rPr>
        <w:t xml:space="preserve"> </w:t>
      </w:r>
      <w:r w:rsidR="003771AC" w:rsidRPr="00345FF7">
        <w:rPr>
          <w:rFonts w:asciiTheme="minorHAnsi" w:hAnsiTheme="minorHAnsi" w:cstheme="minorHAnsi"/>
          <w:spacing w:val="-2"/>
        </w:rPr>
        <w:t>u</w:t>
      </w:r>
      <w:r w:rsidRPr="00345FF7">
        <w:rPr>
          <w:rFonts w:asciiTheme="minorHAnsi" w:hAnsiTheme="minorHAnsi" w:cstheme="minorHAnsi"/>
          <w:spacing w:val="-2"/>
        </w:rPr>
        <w:t xml:space="preserve">tili delle </w:t>
      </w:r>
      <w:r w:rsidR="00F94E1F" w:rsidRPr="00345FF7">
        <w:rPr>
          <w:rFonts w:asciiTheme="minorHAnsi" w:hAnsiTheme="minorHAnsi" w:cstheme="minorHAnsi"/>
          <w:spacing w:val="-2"/>
        </w:rPr>
        <w:t>assicurazioni</w:t>
      </w:r>
    </w:p>
    <w:p w:rsidR="00556328" w:rsidRPr="00345FF7" w:rsidRDefault="002B09E1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€ 2.329 milioni le</w:t>
      </w:r>
      <w:r w:rsidR="00530F94" w:rsidRPr="00345FF7">
        <w:rPr>
          <w:rFonts w:asciiTheme="minorHAnsi" w:hAnsiTheme="minorHAnsi" w:cstheme="minorHAnsi"/>
          <w:spacing w:val="-2"/>
        </w:rPr>
        <w:t xml:space="preserve"> risorse </w:t>
      </w:r>
      <w:r w:rsidR="00592AFE" w:rsidRPr="00345FF7">
        <w:rPr>
          <w:rFonts w:asciiTheme="minorHAnsi" w:hAnsiTheme="minorHAnsi" w:cstheme="minorHAnsi"/>
          <w:spacing w:val="-2"/>
        </w:rPr>
        <w:t>utilizzate per rimborsare</w:t>
      </w:r>
      <w:r w:rsidRPr="00345FF7">
        <w:rPr>
          <w:rFonts w:asciiTheme="minorHAnsi" w:hAnsiTheme="minorHAnsi" w:cstheme="minorHAnsi"/>
          <w:spacing w:val="-2"/>
        </w:rPr>
        <w:t xml:space="preserve"> prestazioni</w:t>
      </w:r>
      <w:r w:rsidR="00B539F8" w:rsidRPr="00345FF7">
        <w:rPr>
          <w:rFonts w:asciiTheme="minorHAnsi" w:hAnsiTheme="minorHAnsi" w:cstheme="minorHAnsi"/>
          <w:spacing w:val="-2"/>
        </w:rPr>
        <w:t xml:space="preserve"> </w:t>
      </w:r>
      <w:r w:rsidR="00556328" w:rsidRPr="00345FF7">
        <w:rPr>
          <w:rFonts w:asciiTheme="minorHAnsi" w:hAnsiTheme="minorHAnsi" w:cstheme="minorHAnsi"/>
          <w:spacing w:val="-2"/>
        </w:rPr>
        <w:t>agli iscritti</w:t>
      </w:r>
    </w:p>
    <w:p w:rsidR="002B09E1" w:rsidRPr="00345FF7" w:rsidRDefault="00B539F8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32% </w:t>
      </w:r>
      <w:r w:rsidR="00556328" w:rsidRPr="00345FF7">
        <w:rPr>
          <w:rFonts w:asciiTheme="minorHAnsi" w:hAnsiTheme="minorHAnsi" w:cstheme="minorHAnsi"/>
          <w:spacing w:val="-2"/>
        </w:rPr>
        <w:t xml:space="preserve">la percentuale di risorse destinate a prestazioni integrative </w:t>
      </w:r>
      <w:r w:rsidR="00592AFE" w:rsidRPr="00345FF7">
        <w:rPr>
          <w:rFonts w:asciiTheme="minorHAnsi" w:hAnsiTheme="minorHAnsi" w:cstheme="minorHAnsi"/>
          <w:spacing w:val="-2"/>
        </w:rPr>
        <w:t xml:space="preserve">quali </w:t>
      </w:r>
      <w:r w:rsidR="00D914ED" w:rsidRPr="00345FF7">
        <w:rPr>
          <w:rFonts w:asciiTheme="minorHAnsi" w:hAnsiTheme="minorHAnsi" w:cstheme="minorHAnsi"/>
          <w:spacing w:val="-2"/>
        </w:rPr>
        <w:t>odontoiatria</w:t>
      </w:r>
      <w:r w:rsidR="00592AFE" w:rsidRPr="00345FF7">
        <w:rPr>
          <w:rFonts w:asciiTheme="minorHAnsi" w:hAnsiTheme="minorHAnsi" w:cstheme="minorHAnsi"/>
          <w:spacing w:val="-2"/>
        </w:rPr>
        <w:t xml:space="preserve"> e</w:t>
      </w:r>
      <w:r w:rsidR="00D914ED" w:rsidRPr="00345FF7">
        <w:rPr>
          <w:rFonts w:asciiTheme="minorHAnsi" w:hAnsiTheme="minorHAnsi" w:cstheme="minorHAnsi"/>
          <w:spacing w:val="-2"/>
        </w:rPr>
        <w:t xml:space="preserve"> </w:t>
      </w:r>
      <w:r w:rsidR="00D914ED" w:rsidRPr="00345FF7">
        <w:rPr>
          <w:rFonts w:asciiTheme="minorHAnsi" w:hAnsiTheme="minorHAnsi" w:cstheme="minorHAnsi"/>
          <w:i/>
          <w:spacing w:val="-2"/>
        </w:rPr>
        <w:t>long term care</w:t>
      </w:r>
      <w:r w:rsidR="00D914ED" w:rsidRPr="00345FF7">
        <w:rPr>
          <w:rFonts w:asciiTheme="minorHAnsi" w:hAnsiTheme="minorHAnsi" w:cstheme="minorHAnsi"/>
          <w:spacing w:val="-2"/>
        </w:rPr>
        <w:t xml:space="preserve"> </w:t>
      </w:r>
    </w:p>
    <w:p w:rsidR="00127312" w:rsidRPr="00345FF7" w:rsidRDefault="002B09E1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€ 11.164 milioni </w:t>
      </w:r>
      <w:r w:rsidR="001D36FA" w:rsidRPr="00345FF7">
        <w:rPr>
          <w:rFonts w:asciiTheme="minorHAnsi" w:hAnsiTheme="minorHAnsi" w:cstheme="minorHAnsi"/>
          <w:spacing w:val="-2"/>
        </w:rPr>
        <w:t xml:space="preserve">l’ammontare dei </w:t>
      </w:r>
      <w:r w:rsidRPr="00345FF7">
        <w:rPr>
          <w:rFonts w:asciiTheme="minorHAnsi" w:hAnsiTheme="minorHAnsi" w:cstheme="minorHAnsi"/>
          <w:spacing w:val="-2"/>
        </w:rPr>
        <w:t xml:space="preserve">contributi </w:t>
      </w:r>
      <w:r w:rsidR="008415A1" w:rsidRPr="00345FF7">
        <w:rPr>
          <w:rFonts w:asciiTheme="minorHAnsi" w:hAnsiTheme="minorHAnsi" w:cstheme="minorHAnsi"/>
          <w:spacing w:val="-2"/>
        </w:rPr>
        <w:t xml:space="preserve">versati </w:t>
      </w:r>
      <w:r w:rsidR="00592AFE" w:rsidRPr="00345FF7">
        <w:rPr>
          <w:rFonts w:asciiTheme="minorHAnsi" w:hAnsiTheme="minorHAnsi" w:cstheme="minorHAnsi"/>
          <w:spacing w:val="-2"/>
        </w:rPr>
        <w:t xml:space="preserve">ai fondi </w:t>
      </w:r>
      <w:r w:rsidR="008415A1" w:rsidRPr="00345FF7">
        <w:rPr>
          <w:rFonts w:asciiTheme="minorHAnsi" w:hAnsiTheme="minorHAnsi" w:cstheme="minorHAnsi"/>
          <w:spacing w:val="-2"/>
        </w:rPr>
        <w:t xml:space="preserve">portati in deduzione </w:t>
      </w:r>
      <w:r w:rsidRPr="00345FF7">
        <w:rPr>
          <w:rFonts w:asciiTheme="minorHAnsi" w:hAnsiTheme="minorHAnsi" w:cstheme="minorHAnsi"/>
          <w:spacing w:val="-2"/>
        </w:rPr>
        <w:t>da persone fisiche</w:t>
      </w:r>
      <w:r w:rsidR="001D36FA" w:rsidRPr="00345FF7">
        <w:rPr>
          <w:rFonts w:asciiTheme="minorHAnsi" w:hAnsiTheme="minorHAnsi" w:cstheme="minorHAnsi"/>
          <w:spacing w:val="-2"/>
        </w:rPr>
        <w:t xml:space="preserve"> per una spesa fiscale complessiva di </w:t>
      </w:r>
      <w:r w:rsidRPr="00345FF7">
        <w:rPr>
          <w:rFonts w:asciiTheme="minorHAnsi" w:hAnsiTheme="minorHAnsi" w:cstheme="minorHAnsi"/>
          <w:spacing w:val="-2"/>
        </w:rPr>
        <w:t>€ 3.361 milioni</w:t>
      </w:r>
      <w:r w:rsidR="00592AFE" w:rsidRPr="00345FF7">
        <w:rPr>
          <w:rFonts w:asciiTheme="minorHAnsi" w:hAnsiTheme="minorHAnsi" w:cstheme="minorHAnsi"/>
          <w:spacing w:val="-2"/>
        </w:rPr>
        <w:t>,</w:t>
      </w:r>
      <w:r w:rsidRPr="00345FF7">
        <w:rPr>
          <w:rFonts w:asciiTheme="minorHAnsi" w:hAnsiTheme="minorHAnsi" w:cstheme="minorHAnsi"/>
          <w:spacing w:val="-2"/>
        </w:rPr>
        <w:t xml:space="preserve"> </w:t>
      </w:r>
      <w:r w:rsidR="00535DC1" w:rsidRPr="00345FF7">
        <w:rPr>
          <w:rFonts w:asciiTheme="minorHAnsi" w:hAnsiTheme="minorHAnsi" w:cstheme="minorHAnsi"/>
          <w:spacing w:val="-2"/>
        </w:rPr>
        <w:t>considerand</w:t>
      </w:r>
      <w:r w:rsidR="00556328" w:rsidRPr="00345FF7">
        <w:rPr>
          <w:rFonts w:asciiTheme="minorHAnsi" w:hAnsiTheme="minorHAnsi" w:cstheme="minorHAnsi"/>
          <w:spacing w:val="-2"/>
        </w:rPr>
        <w:t>o un’</w:t>
      </w:r>
      <w:r w:rsidR="00592AFE" w:rsidRPr="00345FF7">
        <w:rPr>
          <w:rFonts w:asciiTheme="minorHAnsi" w:hAnsiTheme="minorHAnsi" w:cstheme="minorHAnsi"/>
          <w:spacing w:val="-2"/>
        </w:rPr>
        <w:t>aliquota IRPEF media del 30%</w:t>
      </w:r>
    </w:p>
    <w:p w:rsidR="00D914ED" w:rsidRPr="00345FF7" w:rsidRDefault="001D36FA" w:rsidP="00D914E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lastRenderedPageBreak/>
        <w:t>€ 2.053 milioni l’ammontare dei contributi versati da datori di lavoro/società di capitali, per una spesa fiscale complessiva di € 493 milioni</w:t>
      </w:r>
      <w:r w:rsidR="00592AFE" w:rsidRPr="00345FF7">
        <w:rPr>
          <w:rFonts w:asciiTheme="minorHAnsi" w:hAnsiTheme="minorHAnsi" w:cstheme="minorHAnsi"/>
          <w:spacing w:val="-2"/>
        </w:rPr>
        <w:t xml:space="preserve">, considerando </w:t>
      </w:r>
      <w:r w:rsidR="00BC2687" w:rsidRPr="00345FF7">
        <w:rPr>
          <w:rFonts w:asciiTheme="minorHAnsi" w:hAnsiTheme="minorHAnsi" w:cstheme="minorHAnsi"/>
          <w:spacing w:val="-2"/>
        </w:rPr>
        <w:t>l</w:t>
      </w:r>
      <w:r w:rsidR="00D91209" w:rsidRPr="00345FF7">
        <w:rPr>
          <w:rFonts w:asciiTheme="minorHAnsi" w:hAnsiTheme="minorHAnsi" w:cstheme="minorHAnsi"/>
          <w:spacing w:val="-2"/>
        </w:rPr>
        <w:t>’</w:t>
      </w:r>
      <w:r w:rsidR="00592AFE" w:rsidRPr="00345FF7">
        <w:rPr>
          <w:rFonts w:asciiTheme="minorHAnsi" w:hAnsiTheme="minorHAnsi" w:cstheme="minorHAnsi"/>
          <w:spacing w:val="-2"/>
        </w:rPr>
        <w:t xml:space="preserve">aliquota </w:t>
      </w:r>
      <w:r w:rsidRPr="00345FF7">
        <w:rPr>
          <w:rFonts w:asciiTheme="minorHAnsi" w:hAnsiTheme="minorHAnsi" w:cstheme="minorHAnsi"/>
          <w:spacing w:val="-2"/>
        </w:rPr>
        <w:t xml:space="preserve">IRES </w:t>
      </w:r>
      <w:r w:rsidR="00BC2687" w:rsidRPr="00345FF7">
        <w:rPr>
          <w:rFonts w:asciiTheme="minorHAnsi" w:hAnsiTheme="minorHAnsi" w:cstheme="minorHAnsi"/>
          <w:spacing w:val="-2"/>
        </w:rPr>
        <w:t>del</w:t>
      </w:r>
      <w:r w:rsidR="00556328" w:rsidRPr="00345FF7">
        <w:rPr>
          <w:rFonts w:asciiTheme="minorHAnsi" w:hAnsiTheme="minorHAnsi" w:cstheme="minorHAnsi"/>
          <w:spacing w:val="-2"/>
        </w:rPr>
        <w:t xml:space="preserve"> </w:t>
      </w:r>
      <w:r w:rsidR="00592AFE" w:rsidRPr="00345FF7">
        <w:rPr>
          <w:rFonts w:asciiTheme="minorHAnsi" w:hAnsiTheme="minorHAnsi" w:cstheme="minorHAnsi"/>
          <w:spacing w:val="-2"/>
        </w:rPr>
        <w:t>24%</w:t>
      </w:r>
    </w:p>
    <w:p w:rsidR="00D3588D" w:rsidRPr="00345FF7" w:rsidRDefault="00622DAF" w:rsidP="000F7E4F">
      <w:pPr>
        <w:spacing w:after="0"/>
        <w:jc w:val="both"/>
        <w:rPr>
          <w:rFonts w:cstheme="minorHAnsi"/>
          <w:spacing w:val="-2"/>
        </w:rPr>
      </w:pPr>
      <w:r w:rsidRPr="00345FF7">
        <w:rPr>
          <w:rFonts w:cstheme="minorHAnsi"/>
          <w:spacing w:val="-2"/>
        </w:rPr>
        <w:br/>
      </w:r>
      <w:r w:rsidR="00556328" w:rsidRPr="00345FF7">
        <w:rPr>
          <w:rFonts w:cstheme="minorHAnsi"/>
          <w:spacing w:val="-2"/>
        </w:rPr>
        <w:t>A</w:t>
      </w:r>
      <w:r w:rsidR="004B5EBE" w:rsidRPr="00345FF7">
        <w:rPr>
          <w:rFonts w:cstheme="minorHAnsi"/>
          <w:spacing w:val="-2"/>
        </w:rPr>
        <w:t xml:space="preserve">i </w:t>
      </w:r>
      <w:r w:rsidR="001D36FA" w:rsidRPr="00345FF7">
        <w:rPr>
          <w:rFonts w:cstheme="minorHAnsi"/>
          <w:spacing w:val="-2"/>
        </w:rPr>
        <w:t>€ 3.854</w:t>
      </w:r>
      <w:r w:rsidR="000E3559" w:rsidRPr="00345FF7">
        <w:rPr>
          <w:rFonts w:cstheme="minorHAnsi"/>
          <w:spacing w:val="-2"/>
        </w:rPr>
        <w:t xml:space="preserve"> milioni </w:t>
      </w:r>
      <w:r w:rsidR="004B5EBE" w:rsidRPr="00345FF7">
        <w:rPr>
          <w:rFonts w:cstheme="minorHAnsi"/>
          <w:spacing w:val="-2"/>
        </w:rPr>
        <w:t xml:space="preserve">di spesa fiscale </w:t>
      </w:r>
      <w:r w:rsidR="000E3559" w:rsidRPr="00345FF7">
        <w:rPr>
          <w:rFonts w:cstheme="minorHAnsi"/>
          <w:spacing w:val="-2"/>
        </w:rPr>
        <w:t xml:space="preserve">per fondi sanitari </w:t>
      </w:r>
      <w:r w:rsidR="00835C16" w:rsidRPr="00345FF7">
        <w:rPr>
          <w:rFonts w:cstheme="minorHAnsi"/>
          <w:spacing w:val="-2"/>
        </w:rPr>
        <w:t xml:space="preserve">bisogna </w:t>
      </w:r>
      <w:r w:rsidR="004B5EBE" w:rsidRPr="00345FF7">
        <w:rPr>
          <w:rFonts w:cstheme="minorHAnsi"/>
          <w:spacing w:val="-2"/>
        </w:rPr>
        <w:t>aggiunge</w:t>
      </w:r>
      <w:r w:rsidR="00835C16" w:rsidRPr="00345FF7">
        <w:rPr>
          <w:rFonts w:cstheme="minorHAnsi"/>
          <w:spacing w:val="-2"/>
        </w:rPr>
        <w:t>re</w:t>
      </w:r>
      <w:r w:rsidR="00556328" w:rsidRPr="00345FF7">
        <w:rPr>
          <w:rFonts w:cstheme="minorHAnsi"/>
          <w:spacing w:val="-2"/>
        </w:rPr>
        <w:t xml:space="preserve"> </w:t>
      </w:r>
      <w:r w:rsidR="00345FF7">
        <w:rPr>
          <w:rFonts w:cstheme="minorHAnsi"/>
          <w:spacing w:val="-2"/>
        </w:rPr>
        <w:t xml:space="preserve">il </w:t>
      </w:r>
      <w:r w:rsidR="00127312" w:rsidRPr="00345FF7">
        <w:rPr>
          <w:rFonts w:cstheme="minorHAnsi"/>
          <w:spacing w:val="-2"/>
        </w:rPr>
        <w:t>m</w:t>
      </w:r>
      <w:r w:rsidR="002B09E1" w:rsidRPr="00345FF7">
        <w:rPr>
          <w:rFonts w:cstheme="minorHAnsi"/>
          <w:spacing w:val="-2"/>
        </w:rPr>
        <w:t>anca</w:t>
      </w:r>
      <w:r w:rsidR="00127312" w:rsidRPr="00345FF7">
        <w:rPr>
          <w:rFonts w:cstheme="minorHAnsi"/>
          <w:spacing w:val="-2"/>
        </w:rPr>
        <w:t xml:space="preserve">to gettito fiscale per i premi </w:t>
      </w:r>
      <w:r w:rsidR="00B539F8" w:rsidRPr="00345FF7">
        <w:rPr>
          <w:rFonts w:cstheme="minorHAnsi"/>
          <w:spacing w:val="-2"/>
        </w:rPr>
        <w:t>di risultato previsti dal</w:t>
      </w:r>
      <w:r w:rsidR="00530F94" w:rsidRPr="00345FF7">
        <w:rPr>
          <w:rFonts w:cstheme="minorHAnsi"/>
          <w:spacing w:val="-2"/>
        </w:rPr>
        <w:t xml:space="preserve"> </w:t>
      </w:r>
      <w:r w:rsidR="00B539F8" w:rsidRPr="00345FF7">
        <w:rPr>
          <w:rFonts w:cstheme="minorHAnsi"/>
          <w:spacing w:val="-2"/>
        </w:rPr>
        <w:t>welfare aziendale</w:t>
      </w:r>
      <w:r w:rsidR="00FA4055" w:rsidRPr="00345FF7">
        <w:rPr>
          <w:rFonts w:cstheme="minorHAnsi"/>
          <w:spacing w:val="-2"/>
        </w:rPr>
        <w:t>.</w:t>
      </w:r>
      <w:r w:rsidR="00592AFE" w:rsidRPr="00345FF7">
        <w:rPr>
          <w:rFonts w:cstheme="minorHAnsi"/>
          <w:spacing w:val="-2"/>
        </w:rPr>
        <w:t xml:space="preserve"> </w:t>
      </w:r>
      <w:r w:rsidR="0055451D" w:rsidRPr="00345FF7">
        <w:rPr>
          <w:rFonts w:cstheme="minorHAnsi"/>
          <w:spacing w:val="-2"/>
        </w:rPr>
        <w:t>Su questo, i</w:t>
      </w:r>
      <w:r w:rsidR="00FA4055" w:rsidRPr="00345FF7">
        <w:rPr>
          <w:rFonts w:cstheme="minorHAnsi"/>
          <w:spacing w:val="-2"/>
        </w:rPr>
        <w:t>n assenza di</w:t>
      </w:r>
      <w:r w:rsidR="00730CFD" w:rsidRPr="00345FF7">
        <w:rPr>
          <w:rFonts w:cstheme="minorHAnsi"/>
          <w:spacing w:val="-2"/>
        </w:rPr>
        <w:t xml:space="preserve"> dati</w:t>
      </w:r>
      <w:r w:rsidR="00D35D6D" w:rsidRPr="00345FF7">
        <w:rPr>
          <w:rFonts w:cstheme="minorHAnsi"/>
          <w:spacing w:val="-2"/>
        </w:rPr>
        <w:t xml:space="preserve"> ufficiali</w:t>
      </w:r>
      <w:r w:rsidR="00730CFD" w:rsidRPr="00345FF7">
        <w:rPr>
          <w:rFonts w:cstheme="minorHAnsi"/>
          <w:spacing w:val="-2"/>
        </w:rPr>
        <w:t xml:space="preserve"> </w:t>
      </w:r>
      <w:r w:rsidR="00D35D6D" w:rsidRPr="00345FF7">
        <w:rPr>
          <w:rFonts w:cstheme="minorHAnsi"/>
          <w:spacing w:val="-2"/>
        </w:rPr>
        <w:t>dall’</w:t>
      </w:r>
      <w:r w:rsidR="00730CFD" w:rsidRPr="00345FF7">
        <w:rPr>
          <w:rFonts w:cstheme="minorHAnsi"/>
          <w:spacing w:val="-2"/>
        </w:rPr>
        <w:t>Agenzia delle Entrate,</w:t>
      </w:r>
      <w:r w:rsidR="00556328" w:rsidRPr="00345FF7">
        <w:rPr>
          <w:rFonts w:cstheme="minorHAnsi"/>
          <w:spacing w:val="-2"/>
        </w:rPr>
        <w:t xml:space="preserve"> </w:t>
      </w:r>
      <w:r w:rsidR="00D3588D" w:rsidRPr="00345FF7">
        <w:rPr>
          <w:rFonts w:cstheme="minorHAnsi"/>
          <w:spacing w:val="-2"/>
        </w:rPr>
        <w:t xml:space="preserve">la Fondazione GIMBE ha stimato </w:t>
      </w:r>
      <w:r w:rsidR="00BB4040" w:rsidRPr="00345FF7">
        <w:rPr>
          <w:rFonts w:cstheme="minorHAnsi"/>
          <w:spacing w:val="-2"/>
        </w:rPr>
        <w:t xml:space="preserve">per il 2017 </w:t>
      </w:r>
      <w:r w:rsidR="00D3588D" w:rsidRPr="00345FF7">
        <w:rPr>
          <w:rFonts w:cstheme="minorHAnsi"/>
          <w:spacing w:val="-2"/>
        </w:rPr>
        <w:t>un</w:t>
      </w:r>
      <w:r w:rsidR="00D91209" w:rsidRPr="00345FF7">
        <w:rPr>
          <w:rFonts w:cstheme="minorHAnsi"/>
          <w:spacing w:val="-2"/>
        </w:rPr>
        <w:t xml:space="preserve"> </w:t>
      </w:r>
      <w:r w:rsidR="00D3588D" w:rsidRPr="00345FF7">
        <w:rPr>
          <w:rFonts w:cstheme="minorHAnsi"/>
          <w:spacing w:val="-2"/>
        </w:rPr>
        <w:t xml:space="preserve">importo di </w:t>
      </w:r>
      <w:r w:rsidR="00592AFE" w:rsidRPr="00345FF7">
        <w:rPr>
          <w:rFonts w:cstheme="minorHAnsi"/>
          <w:spacing w:val="-2"/>
        </w:rPr>
        <w:t xml:space="preserve">circa € </w:t>
      </w:r>
      <w:r w:rsidR="00BB4040" w:rsidRPr="00345FF7">
        <w:rPr>
          <w:rFonts w:cstheme="minorHAnsi"/>
          <w:spacing w:val="-2"/>
        </w:rPr>
        <w:t xml:space="preserve">311 </w:t>
      </w:r>
      <w:r w:rsidR="00592AFE" w:rsidRPr="00345FF7">
        <w:rPr>
          <w:rFonts w:cstheme="minorHAnsi"/>
          <w:spacing w:val="-2"/>
        </w:rPr>
        <w:t>milioni sulla base dei seguenti dati</w:t>
      </w:r>
      <w:r w:rsidR="00D3588D" w:rsidRPr="00345FF7">
        <w:rPr>
          <w:rFonts w:cstheme="minorHAnsi"/>
          <w:spacing w:val="-2"/>
        </w:rPr>
        <w:t>:</w:t>
      </w:r>
    </w:p>
    <w:p w:rsidR="00D3588D" w:rsidRPr="00345FF7" w:rsidRDefault="00BB4040" w:rsidP="000F7E4F">
      <w:pPr>
        <w:pStyle w:val="Testonormale"/>
        <w:numPr>
          <w:ilvl w:val="0"/>
          <w:numId w:val="31"/>
        </w:numPr>
        <w:spacing w:line="276" w:lineRule="auto"/>
        <w:rPr>
          <w:rFonts w:asciiTheme="minorHAnsi" w:hAnsiTheme="minorHAnsi"/>
          <w:spacing w:val="-2"/>
        </w:rPr>
      </w:pPr>
      <w:r w:rsidRPr="00345FF7">
        <w:rPr>
          <w:rFonts w:asciiTheme="minorHAnsi" w:hAnsiTheme="minorHAnsi"/>
          <w:spacing w:val="-2"/>
        </w:rPr>
        <w:t xml:space="preserve">2.038.647 </w:t>
      </w:r>
      <w:r w:rsidR="00D3588D" w:rsidRPr="00345FF7">
        <w:rPr>
          <w:rFonts w:asciiTheme="minorHAnsi" w:hAnsiTheme="minorHAnsi"/>
          <w:spacing w:val="-2"/>
        </w:rPr>
        <w:t xml:space="preserve">lavoratori </w:t>
      </w:r>
      <w:r w:rsidRPr="00345FF7">
        <w:rPr>
          <w:rFonts w:asciiTheme="minorHAnsi" w:hAnsiTheme="minorHAnsi"/>
          <w:spacing w:val="-2"/>
        </w:rPr>
        <w:t xml:space="preserve">hanno </w:t>
      </w:r>
      <w:r w:rsidR="0055451D" w:rsidRPr="00345FF7">
        <w:rPr>
          <w:rFonts w:asciiTheme="minorHAnsi" w:hAnsiTheme="minorHAnsi"/>
          <w:spacing w:val="-2"/>
        </w:rPr>
        <w:t xml:space="preserve">percepito </w:t>
      </w:r>
      <w:r w:rsidRPr="00345FF7">
        <w:rPr>
          <w:rFonts w:asciiTheme="minorHAnsi" w:hAnsiTheme="minorHAnsi"/>
          <w:spacing w:val="-2"/>
        </w:rPr>
        <w:t>premi di risultato</w:t>
      </w:r>
    </w:p>
    <w:p w:rsidR="00D3588D" w:rsidRPr="00345FF7" w:rsidRDefault="00BB4040" w:rsidP="000F7E4F">
      <w:pPr>
        <w:pStyle w:val="Testonormale"/>
        <w:numPr>
          <w:ilvl w:val="0"/>
          <w:numId w:val="31"/>
        </w:numPr>
        <w:spacing w:line="276" w:lineRule="auto"/>
        <w:rPr>
          <w:rFonts w:asciiTheme="minorHAnsi" w:hAnsiTheme="minorHAnsi"/>
          <w:spacing w:val="-2"/>
        </w:rPr>
      </w:pPr>
      <w:r w:rsidRPr="00345FF7">
        <w:rPr>
          <w:rFonts w:asciiTheme="minorHAnsi" w:hAnsiTheme="minorHAnsi"/>
          <w:spacing w:val="-2"/>
        </w:rPr>
        <w:t>€ 1.270</w:t>
      </w:r>
      <w:r w:rsidR="00592AFE" w:rsidRPr="00345FF7">
        <w:rPr>
          <w:rFonts w:asciiTheme="minorHAnsi" w:hAnsiTheme="minorHAnsi"/>
          <w:spacing w:val="-2"/>
        </w:rPr>
        <w:t xml:space="preserve"> stima </w:t>
      </w:r>
      <w:r w:rsidR="00D3588D" w:rsidRPr="00345FF7">
        <w:rPr>
          <w:rFonts w:asciiTheme="minorHAnsi" w:hAnsiTheme="minorHAnsi"/>
          <w:spacing w:val="-2"/>
        </w:rPr>
        <w:t>d</w:t>
      </w:r>
      <w:r w:rsidR="00592AFE" w:rsidRPr="00345FF7">
        <w:rPr>
          <w:rFonts w:asciiTheme="minorHAnsi" w:hAnsiTheme="minorHAnsi"/>
          <w:spacing w:val="-2"/>
        </w:rPr>
        <w:t xml:space="preserve">el premio di risultato </w:t>
      </w:r>
      <w:r w:rsidR="00D91209" w:rsidRPr="00345FF7">
        <w:rPr>
          <w:rFonts w:asciiTheme="minorHAnsi" w:hAnsiTheme="minorHAnsi"/>
          <w:spacing w:val="-2"/>
        </w:rPr>
        <w:t xml:space="preserve">individuale </w:t>
      </w:r>
      <w:r w:rsidR="00592AFE" w:rsidRPr="00345FF7">
        <w:rPr>
          <w:rFonts w:asciiTheme="minorHAnsi" w:hAnsiTheme="minorHAnsi"/>
          <w:spacing w:val="-2"/>
        </w:rPr>
        <w:t>medio</w:t>
      </w:r>
    </w:p>
    <w:p w:rsidR="00FA4055" w:rsidRPr="00345FF7" w:rsidRDefault="00FA4055" w:rsidP="000F7E4F">
      <w:pPr>
        <w:pStyle w:val="Testonormale"/>
        <w:numPr>
          <w:ilvl w:val="0"/>
          <w:numId w:val="31"/>
        </w:numPr>
        <w:spacing w:line="276" w:lineRule="auto"/>
        <w:rPr>
          <w:rFonts w:asciiTheme="minorHAnsi" w:hAnsiTheme="minorHAnsi"/>
          <w:spacing w:val="-2"/>
        </w:rPr>
      </w:pPr>
      <w:r w:rsidRPr="00345FF7">
        <w:rPr>
          <w:rFonts w:asciiTheme="minorHAnsi" w:hAnsiTheme="minorHAnsi"/>
          <w:spacing w:val="-2"/>
        </w:rPr>
        <w:t>40% dei servizi di welfare aziendale riguardano forme di sanità integrativa</w:t>
      </w:r>
    </w:p>
    <w:p w:rsidR="001F3AA4" w:rsidRPr="00345FF7" w:rsidRDefault="001F3AA4" w:rsidP="000F7E4F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€ </w:t>
      </w:r>
      <w:r w:rsidR="00BB4040" w:rsidRPr="00345FF7">
        <w:rPr>
          <w:rFonts w:asciiTheme="minorHAnsi" w:hAnsiTheme="minorHAnsi" w:cstheme="minorHAnsi"/>
          <w:spacing w:val="-2"/>
        </w:rPr>
        <w:t>1.036</w:t>
      </w:r>
      <w:r w:rsidR="000A6897" w:rsidRPr="00345FF7">
        <w:rPr>
          <w:rFonts w:asciiTheme="minorHAnsi" w:hAnsiTheme="minorHAnsi" w:cstheme="minorHAnsi"/>
          <w:spacing w:val="-2"/>
        </w:rPr>
        <w:t xml:space="preserve"> </w:t>
      </w:r>
      <w:r w:rsidRPr="00345FF7">
        <w:rPr>
          <w:rFonts w:asciiTheme="minorHAnsi" w:hAnsiTheme="minorHAnsi" w:cstheme="minorHAnsi"/>
          <w:spacing w:val="-2"/>
        </w:rPr>
        <w:t xml:space="preserve">milioni </w:t>
      </w:r>
      <w:r w:rsidR="000A6897" w:rsidRPr="00345FF7">
        <w:rPr>
          <w:rFonts w:asciiTheme="minorHAnsi" w:hAnsiTheme="minorHAnsi" w:cstheme="minorHAnsi"/>
          <w:spacing w:val="-2"/>
        </w:rPr>
        <w:t>il totale dei premi di risultato</w:t>
      </w:r>
      <w:r w:rsidR="00592AFE" w:rsidRPr="00345FF7">
        <w:rPr>
          <w:rFonts w:asciiTheme="minorHAnsi" w:hAnsiTheme="minorHAnsi" w:cstheme="minorHAnsi"/>
          <w:spacing w:val="-2"/>
        </w:rPr>
        <w:t>,</w:t>
      </w:r>
      <w:r w:rsidR="000A6897" w:rsidRPr="00345FF7">
        <w:rPr>
          <w:rFonts w:asciiTheme="minorHAnsi" w:hAnsiTheme="minorHAnsi" w:cstheme="minorHAnsi"/>
          <w:spacing w:val="-2"/>
        </w:rPr>
        <w:t xml:space="preserve"> </w:t>
      </w:r>
      <w:r w:rsidRPr="00345FF7">
        <w:rPr>
          <w:rFonts w:asciiTheme="minorHAnsi" w:hAnsiTheme="minorHAnsi" w:cstheme="minorHAnsi"/>
          <w:spacing w:val="-2"/>
        </w:rPr>
        <w:t xml:space="preserve">per una spesa fiscale complessiva di € </w:t>
      </w:r>
      <w:r w:rsidR="00BB4040" w:rsidRPr="00345FF7">
        <w:rPr>
          <w:rFonts w:asciiTheme="minorHAnsi" w:hAnsiTheme="minorHAnsi" w:cstheme="minorHAnsi"/>
          <w:spacing w:val="-2"/>
        </w:rPr>
        <w:t>311</w:t>
      </w:r>
      <w:r w:rsidR="00592AFE" w:rsidRPr="00345FF7">
        <w:rPr>
          <w:rFonts w:asciiTheme="minorHAnsi" w:hAnsiTheme="minorHAnsi" w:cstheme="minorHAnsi"/>
          <w:spacing w:val="-2"/>
        </w:rPr>
        <w:t xml:space="preserve"> milioni</w:t>
      </w:r>
      <w:r w:rsidR="00D91209" w:rsidRPr="00345FF7">
        <w:rPr>
          <w:rFonts w:asciiTheme="minorHAnsi" w:hAnsiTheme="minorHAnsi" w:cstheme="minorHAnsi"/>
          <w:spacing w:val="-2"/>
        </w:rPr>
        <w:t>,</w:t>
      </w:r>
      <w:r w:rsidR="00592AFE" w:rsidRPr="00345FF7">
        <w:rPr>
          <w:rFonts w:asciiTheme="minorHAnsi" w:hAnsiTheme="minorHAnsi" w:cstheme="minorHAnsi"/>
          <w:spacing w:val="-2"/>
        </w:rPr>
        <w:t xml:space="preserve"> </w:t>
      </w:r>
      <w:r w:rsidRPr="00345FF7">
        <w:rPr>
          <w:rFonts w:asciiTheme="minorHAnsi" w:hAnsiTheme="minorHAnsi" w:cstheme="minorHAnsi"/>
          <w:spacing w:val="-2"/>
        </w:rPr>
        <w:t>considerando un’</w:t>
      </w:r>
      <w:r w:rsidR="00592AFE" w:rsidRPr="00345FF7">
        <w:rPr>
          <w:rFonts w:asciiTheme="minorHAnsi" w:hAnsiTheme="minorHAnsi" w:cstheme="minorHAnsi"/>
          <w:spacing w:val="-2"/>
        </w:rPr>
        <w:t>aliquota IRPEF media del 30%</w:t>
      </w:r>
    </w:p>
    <w:bookmarkEnd w:id="0"/>
    <w:p w:rsidR="00D3588D" w:rsidRPr="00345FF7" w:rsidRDefault="00D3588D" w:rsidP="00D914ED">
      <w:pPr>
        <w:spacing w:after="0"/>
        <w:jc w:val="both"/>
        <w:rPr>
          <w:rFonts w:cstheme="minorHAnsi"/>
          <w:color w:val="FF0000"/>
          <w:spacing w:val="-2"/>
        </w:rPr>
      </w:pPr>
    </w:p>
    <w:p w:rsidR="000362D8" w:rsidRPr="00345FF7" w:rsidRDefault="000362D8" w:rsidP="00D914ED">
      <w:pPr>
        <w:spacing w:after="0"/>
        <w:jc w:val="both"/>
        <w:rPr>
          <w:spacing w:val="-2"/>
        </w:rPr>
      </w:pPr>
      <w:r w:rsidRPr="00345FF7">
        <w:rPr>
          <w:rFonts w:cstheme="minorHAnsi"/>
          <w:spacing w:val="-2"/>
        </w:rPr>
        <w:t>Le analisi</w:t>
      </w:r>
      <w:r w:rsidR="00EB4895" w:rsidRPr="00345FF7">
        <w:rPr>
          <w:rFonts w:cstheme="minorHAnsi"/>
          <w:spacing w:val="-2"/>
        </w:rPr>
        <w:t xml:space="preserve"> della F</w:t>
      </w:r>
      <w:r w:rsidR="00535DC1" w:rsidRPr="00345FF7">
        <w:rPr>
          <w:rFonts w:cstheme="minorHAnsi"/>
          <w:spacing w:val="-2"/>
        </w:rPr>
        <w:t>ondazione GIMBE</w:t>
      </w:r>
      <w:r w:rsidR="004B5EBE" w:rsidRPr="00345FF7">
        <w:rPr>
          <w:rFonts w:cstheme="minorHAnsi"/>
          <w:spacing w:val="-2"/>
        </w:rPr>
        <w:t xml:space="preserve"> </w:t>
      </w:r>
      <w:r w:rsidRPr="00345FF7">
        <w:rPr>
          <w:rFonts w:cstheme="minorHAnsi"/>
          <w:spacing w:val="-2"/>
        </w:rPr>
        <w:t xml:space="preserve">confermano che </w:t>
      </w:r>
      <w:r w:rsidR="00A955A5" w:rsidRPr="00345FF7">
        <w:rPr>
          <w:rFonts w:cstheme="minorHAnsi"/>
          <w:spacing w:val="-2"/>
        </w:rPr>
        <w:t xml:space="preserve">una </w:t>
      </w:r>
      <w:r w:rsidRPr="00345FF7">
        <w:rPr>
          <w:rFonts w:cstheme="minorHAnsi"/>
          <w:spacing w:val="-2"/>
        </w:rPr>
        <w:t>normativa frammentata e incompleta</w:t>
      </w:r>
      <w:r w:rsidR="00D91209" w:rsidRPr="00345FF7">
        <w:rPr>
          <w:rFonts w:cstheme="minorHAnsi"/>
          <w:spacing w:val="-2"/>
        </w:rPr>
        <w:t xml:space="preserve"> </w:t>
      </w:r>
      <w:r w:rsidR="000F7E4F" w:rsidRPr="00345FF7">
        <w:rPr>
          <w:rFonts w:cstheme="minorHAnsi"/>
          <w:spacing w:val="-2"/>
        </w:rPr>
        <w:t>ha favorito l’</w:t>
      </w:r>
      <w:r w:rsidR="0043514B" w:rsidRPr="00345FF7">
        <w:rPr>
          <w:rFonts w:cstheme="minorHAnsi"/>
          <w:spacing w:val="-2"/>
        </w:rPr>
        <w:t>involuzione</w:t>
      </w:r>
      <w:r w:rsidR="000F7E4F" w:rsidRPr="00345FF7">
        <w:rPr>
          <w:rFonts w:cstheme="minorHAnsi"/>
          <w:spacing w:val="-2"/>
        </w:rPr>
        <w:t xml:space="preserve"> de</w:t>
      </w:r>
      <w:r w:rsidR="0043514B" w:rsidRPr="00345FF7">
        <w:rPr>
          <w:rFonts w:cstheme="minorHAnsi"/>
          <w:spacing w:val="-2"/>
        </w:rPr>
        <w:t xml:space="preserve">i </w:t>
      </w:r>
      <w:r w:rsidR="000F7E4F" w:rsidRPr="00345FF7">
        <w:rPr>
          <w:rFonts w:cstheme="minorHAnsi"/>
          <w:spacing w:val="-2"/>
        </w:rPr>
        <w:t xml:space="preserve">fondi sanitari </w:t>
      </w:r>
      <w:r w:rsidR="0043514B" w:rsidRPr="00345FF7">
        <w:rPr>
          <w:rFonts w:cstheme="minorHAnsi"/>
          <w:spacing w:val="-2"/>
        </w:rPr>
        <w:t xml:space="preserve">ri-assicurati </w:t>
      </w:r>
      <w:r w:rsidR="000F7E4F" w:rsidRPr="00345FF7">
        <w:rPr>
          <w:rFonts w:cstheme="minorHAnsi"/>
          <w:spacing w:val="-2"/>
        </w:rPr>
        <w:t xml:space="preserve">in </w:t>
      </w:r>
      <w:r w:rsidR="0008425F" w:rsidRPr="00345FF7">
        <w:rPr>
          <w:rFonts w:cstheme="minorHAnsi"/>
          <w:spacing w:val="-2"/>
        </w:rPr>
        <w:t xml:space="preserve">strumento di </w:t>
      </w:r>
      <w:r w:rsidR="00EB4895" w:rsidRPr="00345FF7">
        <w:rPr>
          <w:rFonts w:cstheme="minorHAnsi"/>
          <w:spacing w:val="-2"/>
        </w:rPr>
        <w:t xml:space="preserve">privatizzazione </w:t>
      </w:r>
      <w:r w:rsidR="00592AFE" w:rsidRPr="00345FF7">
        <w:rPr>
          <w:rFonts w:cstheme="minorHAnsi"/>
          <w:spacing w:val="-2"/>
        </w:rPr>
        <w:t xml:space="preserve">del SSN </w:t>
      </w:r>
      <w:r w:rsidR="00EB4895" w:rsidRPr="00345FF7">
        <w:rPr>
          <w:rFonts w:cstheme="minorHAnsi"/>
          <w:spacing w:val="-2"/>
        </w:rPr>
        <w:t>in quanto</w:t>
      </w:r>
      <w:r w:rsidRPr="00345FF7">
        <w:rPr>
          <w:spacing w:val="-2"/>
        </w:rPr>
        <w:t>:</w:t>
      </w:r>
    </w:p>
    <w:p w:rsidR="000362D8" w:rsidRPr="00345FF7" w:rsidRDefault="0039604C" w:rsidP="00D914E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I contributi versati ai </w:t>
      </w:r>
      <w:r w:rsidR="000362D8" w:rsidRPr="00345FF7">
        <w:rPr>
          <w:rFonts w:asciiTheme="minorHAnsi" w:hAnsiTheme="minorHAnsi" w:cstheme="minorHAnsi"/>
          <w:spacing w:val="-2"/>
        </w:rPr>
        <w:t xml:space="preserve">fondi sanitari integrativi iscritti all’anagrafe del Ministero della Salute </w:t>
      </w:r>
      <w:r w:rsidRPr="00345FF7">
        <w:rPr>
          <w:rFonts w:asciiTheme="minorHAnsi" w:hAnsiTheme="minorHAnsi" w:cstheme="minorHAnsi"/>
          <w:spacing w:val="-2"/>
        </w:rPr>
        <w:t xml:space="preserve">sono deducibili, da parte dell’iscritto </w:t>
      </w:r>
      <w:r w:rsidR="00592AFE" w:rsidRPr="00345FF7">
        <w:rPr>
          <w:rFonts w:asciiTheme="minorHAnsi" w:hAnsiTheme="minorHAnsi" w:cstheme="minorHAnsi"/>
          <w:spacing w:val="-2"/>
        </w:rPr>
        <w:t>e/</w:t>
      </w:r>
      <w:r w:rsidRPr="00345FF7">
        <w:rPr>
          <w:rFonts w:asciiTheme="minorHAnsi" w:hAnsiTheme="minorHAnsi" w:cstheme="minorHAnsi"/>
          <w:spacing w:val="-2"/>
        </w:rPr>
        <w:t xml:space="preserve">o dell’impresa, </w:t>
      </w:r>
      <w:r w:rsidR="000362D8" w:rsidRPr="00345FF7">
        <w:rPr>
          <w:rFonts w:asciiTheme="minorHAnsi" w:hAnsiTheme="minorHAnsi" w:cstheme="minorHAnsi"/>
          <w:spacing w:val="-2"/>
        </w:rPr>
        <w:t>sino a</w:t>
      </w:r>
      <w:r w:rsidRPr="00345FF7">
        <w:rPr>
          <w:rFonts w:asciiTheme="minorHAnsi" w:hAnsiTheme="minorHAnsi" w:cstheme="minorHAnsi"/>
          <w:spacing w:val="-2"/>
        </w:rPr>
        <w:t xml:space="preserve"> </w:t>
      </w:r>
      <w:r w:rsidR="00A52346" w:rsidRPr="00345FF7">
        <w:rPr>
          <w:rFonts w:asciiTheme="minorHAnsi" w:hAnsiTheme="minorHAnsi" w:cstheme="minorHAnsi"/>
          <w:spacing w:val="-2"/>
        </w:rPr>
        <w:t>€ 3.615,20</w:t>
      </w:r>
      <w:r w:rsidR="005A5A92" w:rsidRPr="00345FF7">
        <w:rPr>
          <w:rFonts w:asciiTheme="minorHAnsi" w:hAnsiTheme="minorHAnsi" w:cstheme="minorHAnsi"/>
          <w:spacing w:val="-2"/>
        </w:rPr>
        <w:t>.</w:t>
      </w:r>
    </w:p>
    <w:p w:rsidR="000362D8" w:rsidRPr="00345FF7" w:rsidRDefault="003C0AA0" w:rsidP="00D914E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Per l</w:t>
      </w:r>
      <w:r w:rsidR="000362D8" w:rsidRPr="00345FF7">
        <w:rPr>
          <w:rFonts w:asciiTheme="minorHAnsi" w:hAnsiTheme="minorHAnsi" w:cstheme="minorHAnsi"/>
          <w:spacing w:val="-2"/>
        </w:rPr>
        <w:t xml:space="preserve">’iscrizione all’anagrafe </w:t>
      </w:r>
      <w:r w:rsidR="00D35D6D" w:rsidRPr="00345FF7">
        <w:rPr>
          <w:rFonts w:asciiTheme="minorHAnsi" w:hAnsiTheme="minorHAnsi" w:cstheme="minorHAnsi"/>
          <w:spacing w:val="-2"/>
        </w:rPr>
        <w:t>ministeriale</w:t>
      </w:r>
      <w:r w:rsidR="003E5943" w:rsidRPr="00345FF7">
        <w:rPr>
          <w:rFonts w:asciiTheme="minorHAnsi" w:hAnsiTheme="minorHAnsi" w:cstheme="minorHAnsi"/>
          <w:spacing w:val="-2"/>
        </w:rPr>
        <w:t xml:space="preserve"> </w:t>
      </w:r>
      <w:r w:rsidR="00FE3880" w:rsidRPr="00345FF7">
        <w:rPr>
          <w:rFonts w:asciiTheme="minorHAnsi" w:hAnsiTheme="minorHAnsi" w:cstheme="minorHAnsi"/>
          <w:spacing w:val="-2"/>
        </w:rPr>
        <w:t xml:space="preserve">il fondo </w:t>
      </w:r>
      <w:r w:rsidR="00EB4895" w:rsidRPr="00345FF7">
        <w:rPr>
          <w:rFonts w:asciiTheme="minorHAnsi" w:hAnsiTheme="minorHAnsi" w:cstheme="minorHAnsi"/>
          <w:spacing w:val="-2"/>
        </w:rPr>
        <w:t xml:space="preserve">deve solo </w:t>
      </w:r>
      <w:r w:rsidRPr="00345FF7">
        <w:rPr>
          <w:rFonts w:asciiTheme="minorHAnsi" w:hAnsiTheme="minorHAnsi" w:cstheme="minorHAnsi"/>
          <w:spacing w:val="-2"/>
        </w:rPr>
        <w:t xml:space="preserve">autocertificare </w:t>
      </w:r>
      <w:r w:rsidR="000362D8" w:rsidRPr="00345FF7">
        <w:rPr>
          <w:rFonts w:asciiTheme="minorHAnsi" w:hAnsiTheme="minorHAnsi" w:cstheme="minorHAnsi"/>
          <w:spacing w:val="-2"/>
        </w:rPr>
        <w:t xml:space="preserve">che </w:t>
      </w:r>
      <w:r w:rsidR="00EB4895" w:rsidRPr="00345FF7">
        <w:rPr>
          <w:rFonts w:asciiTheme="minorHAnsi" w:hAnsiTheme="minorHAnsi" w:cstheme="minorHAnsi"/>
          <w:spacing w:val="-2"/>
        </w:rPr>
        <w:t xml:space="preserve">“impegna” </w:t>
      </w:r>
      <w:r w:rsidR="000362D8" w:rsidRPr="00345FF7">
        <w:rPr>
          <w:rFonts w:asciiTheme="minorHAnsi" w:hAnsiTheme="minorHAnsi" w:cstheme="minorHAnsi"/>
          <w:spacing w:val="-2"/>
        </w:rPr>
        <w:t xml:space="preserve">almeno il 20% delle risorse </w:t>
      </w:r>
      <w:r w:rsidR="00EB4895" w:rsidRPr="00345FF7">
        <w:rPr>
          <w:rFonts w:asciiTheme="minorHAnsi" w:hAnsiTheme="minorHAnsi" w:cstheme="minorHAnsi"/>
          <w:spacing w:val="-2"/>
        </w:rPr>
        <w:t>in</w:t>
      </w:r>
      <w:r w:rsidR="000362D8" w:rsidRPr="00345FF7">
        <w:rPr>
          <w:rFonts w:asciiTheme="minorHAnsi" w:hAnsiTheme="minorHAnsi" w:cstheme="minorHAnsi"/>
          <w:spacing w:val="-2"/>
        </w:rPr>
        <w:t xml:space="preserve"> prestazioni </w:t>
      </w:r>
      <w:r w:rsidR="00FE3880" w:rsidRPr="00345FF7">
        <w:rPr>
          <w:rFonts w:asciiTheme="minorHAnsi" w:hAnsiTheme="minorHAnsi" w:cstheme="minorHAnsi"/>
          <w:spacing w:val="-2"/>
        </w:rPr>
        <w:t>extra-LEA</w:t>
      </w:r>
      <w:r w:rsidR="00EB4895" w:rsidRPr="00345FF7">
        <w:rPr>
          <w:rFonts w:asciiTheme="minorHAnsi" w:hAnsiTheme="minorHAnsi" w:cstheme="minorHAnsi"/>
          <w:spacing w:val="-2"/>
        </w:rPr>
        <w:t xml:space="preserve">, ovvero </w:t>
      </w:r>
      <w:r w:rsidR="0039604C" w:rsidRPr="00345FF7">
        <w:rPr>
          <w:rFonts w:asciiTheme="minorHAnsi" w:hAnsiTheme="minorHAnsi" w:cstheme="minorHAnsi"/>
          <w:spacing w:val="-2"/>
        </w:rPr>
        <w:t>sino al</w:t>
      </w:r>
      <w:r w:rsidR="000362D8" w:rsidRPr="00345FF7">
        <w:rPr>
          <w:rFonts w:asciiTheme="minorHAnsi" w:hAnsiTheme="minorHAnsi" w:cstheme="minorHAnsi"/>
          <w:spacing w:val="-2"/>
        </w:rPr>
        <w:t xml:space="preserve">l’80% delle risorse </w:t>
      </w:r>
      <w:r w:rsidR="00EB4895" w:rsidRPr="00345FF7">
        <w:rPr>
          <w:rFonts w:asciiTheme="minorHAnsi" w:hAnsiTheme="minorHAnsi" w:cstheme="minorHAnsi"/>
          <w:spacing w:val="-2"/>
        </w:rPr>
        <w:t xml:space="preserve">possono essere destinate a </w:t>
      </w:r>
      <w:r w:rsidR="000362D8" w:rsidRPr="00345FF7">
        <w:rPr>
          <w:rFonts w:asciiTheme="minorHAnsi" w:hAnsiTheme="minorHAnsi" w:cstheme="minorHAnsi"/>
          <w:spacing w:val="-2"/>
        </w:rPr>
        <w:t xml:space="preserve">prestazioni </w:t>
      </w:r>
      <w:r w:rsidR="00D914ED" w:rsidRPr="00345FF7">
        <w:rPr>
          <w:rFonts w:asciiTheme="minorHAnsi" w:hAnsiTheme="minorHAnsi" w:cstheme="minorHAnsi"/>
          <w:spacing w:val="-2"/>
        </w:rPr>
        <w:t>già offerte dal SSN</w:t>
      </w:r>
      <w:r w:rsidR="00EB4895" w:rsidRPr="00345FF7">
        <w:rPr>
          <w:rFonts w:asciiTheme="minorHAnsi" w:hAnsiTheme="minorHAnsi" w:cstheme="minorHAnsi"/>
          <w:spacing w:val="-2"/>
        </w:rPr>
        <w:t xml:space="preserve"> </w:t>
      </w:r>
      <w:r w:rsidR="00D91209" w:rsidRPr="00345FF7">
        <w:rPr>
          <w:rFonts w:asciiTheme="minorHAnsi" w:hAnsiTheme="minorHAnsi" w:cstheme="minorHAnsi"/>
          <w:spacing w:val="-2"/>
        </w:rPr>
        <w:t xml:space="preserve">pur </w:t>
      </w:r>
      <w:r w:rsidR="00EB4895" w:rsidRPr="00345FF7">
        <w:rPr>
          <w:rFonts w:asciiTheme="minorHAnsi" w:hAnsiTheme="minorHAnsi" w:cstheme="minorHAnsi"/>
          <w:spacing w:val="-2"/>
        </w:rPr>
        <w:t>mantenendo le agevolazioni fiscali</w:t>
      </w:r>
      <w:r w:rsidR="00FE3880" w:rsidRPr="00345FF7">
        <w:rPr>
          <w:rFonts w:asciiTheme="minorHAnsi" w:hAnsiTheme="minorHAnsi" w:cstheme="minorHAnsi"/>
          <w:spacing w:val="-2"/>
        </w:rPr>
        <w:t>.</w:t>
      </w:r>
    </w:p>
    <w:p w:rsidR="000362D8" w:rsidRPr="00345FF7" w:rsidRDefault="00D25318" w:rsidP="00D914ED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 xml:space="preserve">Le </w:t>
      </w:r>
      <w:r w:rsidR="00535DC1" w:rsidRPr="00345FF7">
        <w:rPr>
          <w:rFonts w:asciiTheme="minorHAnsi" w:hAnsiTheme="minorHAnsi" w:cstheme="minorHAnsi"/>
          <w:spacing w:val="-2"/>
        </w:rPr>
        <w:t>compagnie assicurative</w:t>
      </w:r>
      <w:r w:rsidRPr="00345FF7">
        <w:rPr>
          <w:rFonts w:asciiTheme="minorHAnsi" w:hAnsiTheme="minorHAnsi" w:cstheme="minorHAnsi"/>
          <w:spacing w:val="-2"/>
        </w:rPr>
        <w:t xml:space="preserve">, oltre a riassicurare i fondi, svolgono </w:t>
      </w:r>
      <w:r w:rsidR="00CB4F50" w:rsidRPr="00345FF7">
        <w:rPr>
          <w:rFonts w:asciiTheme="minorHAnsi" w:hAnsiTheme="minorHAnsi" w:cstheme="minorHAnsi"/>
          <w:spacing w:val="-2"/>
        </w:rPr>
        <w:t xml:space="preserve">sempre più </w:t>
      </w:r>
      <w:r w:rsidRPr="00345FF7">
        <w:rPr>
          <w:rFonts w:asciiTheme="minorHAnsi" w:hAnsiTheme="minorHAnsi" w:cstheme="minorHAnsi"/>
          <w:spacing w:val="-2"/>
        </w:rPr>
        <w:t xml:space="preserve">il ruolo </w:t>
      </w:r>
      <w:r w:rsidR="00566737" w:rsidRPr="00345FF7">
        <w:rPr>
          <w:rFonts w:asciiTheme="minorHAnsi" w:hAnsiTheme="minorHAnsi" w:cstheme="minorHAnsi"/>
          <w:spacing w:val="-2"/>
        </w:rPr>
        <w:t>di gestori</w:t>
      </w:r>
      <w:r w:rsidR="003D2774" w:rsidRPr="00345FF7">
        <w:rPr>
          <w:rFonts w:asciiTheme="minorHAnsi" w:hAnsiTheme="minorHAnsi" w:cstheme="minorHAnsi"/>
          <w:spacing w:val="-2"/>
        </w:rPr>
        <w:t xml:space="preserve"> </w:t>
      </w:r>
      <w:r w:rsidR="00CB4F50" w:rsidRPr="00345FF7">
        <w:rPr>
          <w:rFonts w:asciiTheme="minorHAnsi" w:hAnsiTheme="minorHAnsi" w:cstheme="minorHAnsi"/>
          <w:spacing w:val="-2"/>
        </w:rPr>
        <w:t>“propositivi”</w:t>
      </w:r>
      <w:r w:rsidR="00566737" w:rsidRPr="00345FF7">
        <w:rPr>
          <w:rFonts w:asciiTheme="minorHAnsi" w:hAnsiTheme="minorHAnsi" w:cstheme="minorHAnsi"/>
          <w:spacing w:val="-2"/>
        </w:rPr>
        <w:t>: offrono</w:t>
      </w:r>
      <w:r w:rsidR="00A955A5" w:rsidRPr="00345FF7">
        <w:rPr>
          <w:rFonts w:asciiTheme="minorHAnsi" w:hAnsiTheme="minorHAnsi" w:cstheme="minorHAnsi"/>
          <w:spacing w:val="-2"/>
        </w:rPr>
        <w:t xml:space="preserve"> una rete capillare di erogatori privati accreditati e</w:t>
      </w:r>
      <w:r w:rsidR="00566737" w:rsidRPr="00345FF7">
        <w:rPr>
          <w:rFonts w:asciiTheme="minorHAnsi" w:hAnsiTheme="minorHAnsi" w:cstheme="minorHAnsi"/>
          <w:spacing w:val="-2"/>
        </w:rPr>
        <w:t xml:space="preserve"> propongono </w:t>
      </w:r>
      <w:r w:rsidR="00A955A5" w:rsidRPr="00345FF7">
        <w:rPr>
          <w:rFonts w:asciiTheme="minorHAnsi" w:hAnsiTheme="minorHAnsi" w:cstheme="minorHAnsi"/>
          <w:spacing w:val="-2"/>
        </w:rPr>
        <w:t xml:space="preserve">“pacchetti” di prestazioni che alimentano </w:t>
      </w:r>
      <w:r w:rsidR="00B43BAD" w:rsidRPr="00345FF7">
        <w:rPr>
          <w:rFonts w:asciiTheme="minorHAnsi" w:hAnsiTheme="minorHAnsi" w:cstheme="minorHAnsi"/>
          <w:spacing w:val="-2"/>
        </w:rPr>
        <w:t xml:space="preserve">il </w:t>
      </w:r>
      <w:r w:rsidR="00A955A5" w:rsidRPr="00345FF7">
        <w:rPr>
          <w:rFonts w:asciiTheme="minorHAnsi" w:hAnsiTheme="minorHAnsi" w:cstheme="minorHAnsi"/>
          <w:spacing w:val="-2"/>
        </w:rPr>
        <w:t>consumismo sanitario</w:t>
      </w:r>
      <w:r w:rsidR="00535DC1" w:rsidRPr="00345FF7">
        <w:rPr>
          <w:rFonts w:asciiTheme="minorHAnsi" w:hAnsiTheme="minorHAnsi" w:cstheme="minorHAnsi"/>
          <w:spacing w:val="-2"/>
        </w:rPr>
        <w:t>, facendo leva sulle inefficienze del SSN</w:t>
      </w:r>
      <w:r w:rsidR="00EA0C99" w:rsidRPr="00345FF7">
        <w:rPr>
          <w:rFonts w:asciiTheme="minorHAnsi" w:hAnsiTheme="minorHAnsi" w:cstheme="minorHAnsi"/>
          <w:spacing w:val="-2"/>
        </w:rPr>
        <w:t xml:space="preserve"> (tempi di attesa) e su</w:t>
      </w:r>
      <w:r w:rsidR="00566737" w:rsidRPr="00345FF7">
        <w:rPr>
          <w:rFonts w:asciiTheme="minorHAnsi" w:hAnsiTheme="minorHAnsi" w:cstheme="minorHAnsi"/>
          <w:spacing w:val="-2"/>
        </w:rPr>
        <w:t xml:space="preserve"> u</w:t>
      </w:r>
      <w:r w:rsidR="00EA0C99" w:rsidRPr="00345FF7">
        <w:rPr>
          <w:rFonts w:asciiTheme="minorHAnsi" w:hAnsiTheme="minorHAnsi" w:cstheme="minorHAnsi"/>
          <w:spacing w:val="-2"/>
        </w:rPr>
        <w:t>n concetto distorto di prevenzione</w:t>
      </w:r>
      <w:r w:rsidR="00566737" w:rsidRPr="00345FF7">
        <w:rPr>
          <w:rFonts w:asciiTheme="minorHAnsi" w:hAnsiTheme="minorHAnsi" w:cstheme="minorHAnsi"/>
          <w:spacing w:val="-2"/>
        </w:rPr>
        <w:t xml:space="preserve"> (più esami</w:t>
      </w:r>
      <w:r w:rsidR="00FA4055" w:rsidRPr="00345FF7">
        <w:rPr>
          <w:rFonts w:asciiTheme="minorHAnsi" w:hAnsiTheme="minorHAnsi" w:cstheme="minorHAnsi"/>
          <w:spacing w:val="-2"/>
        </w:rPr>
        <w:t xml:space="preserve"> =</w:t>
      </w:r>
      <w:r w:rsidR="00566737" w:rsidRPr="00345FF7">
        <w:rPr>
          <w:rFonts w:asciiTheme="minorHAnsi" w:hAnsiTheme="minorHAnsi" w:cstheme="minorHAnsi"/>
          <w:spacing w:val="-2"/>
        </w:rPr>
        <w:t xml:space="preserve"> più salute)</w:t>
      </w:r>
      <w:r w:rsidR="00FE3880" w:rsidRPr="00345FF7">
        <w:rPr>
          <w:rFonts w:asciiTheme="minorHAnsi" w:hAnsiTheme="minorHAnsi" w:cstheme="minorHAnsi"/>
          <w:spacing w:val="-2"/>
        </w:rPr>
        <w:t>.</w:t>
      </w:r>
    </w:p>
    <w:p w:rsidR="0011321E" w:rsidRPr="00345FF7" w:rsidRDefault="00535DC1" w:rsidP="0011321E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L</w:t>
      </w:r>
      <w:r w:rsidR="0011321E" w:rsidRPr="00345FF7">
        <w:rPr>
          <w:rFonts w:asciiTheme="minorHAnsi" w:hAnsiTheme="minorHAnsi" w:cstheme="minorHAnsi"/>
          <w:spacing w:val="-2"/>
        </w:rPr>
        <w:t xml:space="preserve">e </w:t>
      </w:r>
      <w:r w:rsidR="00622DAF" w:rsidRPr="00345FF7">
        <w:rPr>
          <w:rFonts w:asciiTheme="minorHAnsi" w:hAnsiTheme="minorHAnsi" w:cstheme="minorHAnsi"/>
          <w:spacing w:val="-2"/>
        </w:rPr>
        <w:t>imprese</w:t>
      </w:r>
      <w:r w:rsidR="0011321E" w:rsidRPr="00345FF7">
        <w:rPr>
          <w:rFonts w:asciiTheme="minorHAnsi" w:hAnsiTheme="minorHAnsi" w:cstheme="minorHAnsi"/>
          <w:spacing w:val="-2"/>
        </w:rPr>
        <w:t xml:space="preserve"> stipulano polizze collettive con </w:t>
      </w:r>
      <w:r w:rsidR="00592AFE" w:rsidRPr="00345FF7">
        <w:rPr>
          <w:rFonts w:asciiTheme="minorHAnsi" w:hAnsiTheme="minorHAnsi" w:cstheme="minorHAnsi"/>
          <w:spacing w:val="-2"/>
        </w:rPr>
        <w:t xml:space="preserve">le </w:t>
      </w:r>
      <w:r w:rsidR="0011321E" w:rsidRPr="00345FF7">
        <w:rPr>
          <w:rFonts w:asciiTheme="minorHAnsi" w:hAnsiTheme="minorHAnsi" w:cstheme="minorHAnsi"/>
          <w:spacing w:val="-2"/>
        </w:rPr>
        <w:t>compagnie assicurative che</w:t>
      </w:r>
      <w:r w:rsidR="00494D2B" w:rsidRPr="00345FF7">
        <w:rPr>
          <w:rFonts w:asciiTheme="minorHAnsi" w:hAnsiTheme="minorHAnsi" w:cstheme="minorHAnsi"/>
          <w:spacing w:val="-2"/>
        </w:rPr>
        <w:t xml:space="preserve"> selezionano</w:t>
      </w:r>
      <w:r w:rsidR="0011321E" w:rsidRPr="00345FF7">
        <w:rPr>
          <w:rFonts w:asciiTheme="minorHAnsi" w:hAnsiTheme="minorHAnsi" w:cstheme="minorHAnsi"/>
          <w:spacing w:val="-2"/>
        </w:rPr>
        <w:t xml:space="preserve"> un fondo sanitario iscritto all’anagrafe</w:t>
      </w:r>
      <w:r w:rsidR="00592AFE" w:rsidRPr="00345FF7">
        <w:rPr>
          <w:rFonts w:asciiTheme="minorHAnsi" w:hAnsiTheme="minorHAnsi" w:cstheme="minorHAnsi"/>
          <w:spacing w:val="-2"/>
        </w:rPr>
        <w:t xml:space="preserve">; </w:t>
      </w:r>
      <w:r w:rsidR="00CB4F50" w:rsidRPr="00345FF7">
        <w:rPr>
          <w:rFonts w:asciiTheme="minorHAnsi" w:hAnsiTheme="minorHAnsi" w:cstheme="minorHAnsi"/>
          <w:spacing w:val="-2"/>
        </w:rPr>
        <w:t>il fondo, dal canto suo</w:t>
      </w:r>
      <w:r w:rsidR="00494D2B" w:rsidRPr="00345FF7">
        <w:rPr>
          <w:rFonts w:asciiTheme="minorHAnsi" w:hAnsiTheme="minorHAnsi" w:cstheme="minorHAnsi"/>
          <w:spacing w:val="-2"/>
        </w:rPr>
        <w:t>,</w:t>
      </w:r>
      <w:r w:rsidR="0011321E" w:rsidRPr="00345FF7">
        <w:rPr>
          <w:rFonts w:asciiTheme="minorHAnsi" w:hAnsiTheme="minorHAnsi" w:cstheme="minorHAnsi"/>
          <w:spacing w:val="-2"/>
        </w:rPr>
        <w:t xml:space="preserve"> assume la </w:t>
      </w:r>
      <w:r w:rsidR="00CB4F50" w:rsidRPr="00345FF7">
        <w:rPr>
          <w:rFonts w:asciiTheme="minorHAnsi" w:hAnsiTheme="minorHAnsi" w:cstheme="minorHAnsi"/>
          <w:spacing w:val="-2"/>
        </w:rPr>
        <w:t xml:space="preserve">gestione del contratto </w:t>
      </w:r>
      <w:r w:rsidR="0011321E" w:rsidRPr="00345FF7">
        <w:rPr>
          <w:rFonts w:asciiTheme="minorHAnsi" w:hAnsiTheme="minorHAnsi" w:cstheme="minorHAnsi"/>
          <w:spacing w:val="-2"/>
        </w:rPr>
        <w:t>ai fini fiscali e contributi</w:t>
      </w:r>
      <w:r w:rsidR="00592AFE" w:rsidRPr="00345FF7">
        <w:rPr>
          <w:rFonts w:asciiTheme="minorHAnsi" w:hAnsiTheme="minorHAnsi" w:cstheme="minorHAnsi"/>
          <w:spacing w:val="-2"/>
        </w:rPr>
        <w:t>vi</w:t>
      </w:r>
      <w:r w:rsidR="0011321E" w:rsidRPr="00345FF7">
        <w:rPr>
          <w:rFonts w:asciiTheme="minorHAnsi" w:hAnsiTheme="minorHAnsi" w:cstheme="minorHAnsi"/>
          <w:spacing w:val="-2"/>
        </w:rPr>
        <w:t xml:space="preserve"> e riversa</w:t>
      </w:r>
      <w:r w:rsidR="00592AFE" w:rsidRPr="00345FF7">
        <w:rPr>
          <w:rFonts w:asciiTheme="minorHAnsi" w:hAnsiTheme="minorHAnsi" w:cstheme="minorHAnsi"/>
          <w:spacing w:val="-2"/>
        </w:rPr>
        <w:t xml:space="preserve"> alla compagnia assicurativa </w:t>
      </w:r>
      <w:r w:rsidR="00494D2B" w:rsidRPr="00345FF7">
        <w:rPr>
          <w:rFonts w:asciiTheme="minorHAnsi" w:hAnsiTheme="minorHAnsi" w:cstheme="minorHAnsi"/>
          <w:spacing w:val="-2"/>
        </w:rPr>
        <w:t xml:space="preserve">i contributi dei dipendenti </w:t>
      </w:r>
      <w:r w:rsidR="0011321E" w:rsidRPr="00345FF7">
        <w:rPr>
          <w:rFonts w:asciiTheme="minorHAnsi" w:hAnsiTheme="minorHAnsi" w:cstheme="minorHAnsi"/>
          <w:spacing w:val="-2"/>
        </w:rPr>
        <w:t>sotto forma di premio</w:t>
      </w:r>
      <w:r w:rsidR="00556328" w:rsidRPr="00345FF7">
        <w:rPr>
          <w:rFonts w:asciiTheme="minorHAnsi" w:hAnsiTheme="minorHAnsi" w:cstheme="minorHAnsi"/>
          <w:spacing w:val="-2"/>
        </w:rPr>
        <w:t>.</w:t>
      </w:r>
    </w:p>
    <w:p w:rsidR="00566737" w:rsidRPr="00345FF7" w:rsidRDefault="00535DC1" w:rsidP="00AE6657">
      <w:pPr>
        <w:pStyle w:val="Paragrafoelenco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pacing w:val="-2"/>
        </w:rPr>
      </w:pPr>
      <w:r w:rsidRPr="00345FF7">
        <w:rPr>
          <w:rFonts w:asciiTheme="minorHAnsi" w:hAnsiTheme="minorHAnsi" w:cstheme="minorHAnsi"/>
          <w:spacing w:val="-2"/>
        </w:rPr>
        <w:t>L</w:t>
      </w:r>
      <w:r w:rsidR="00556328" w:rsidRPr="00345FF7">
        <w:rPr>
          <w:rFonts w:asciiTheme="minorHAnsi" w:hAnsiTheme="minorHAnsi" w:cstheme="minorHAnsi"/>
          <w:spacing w:val="-2"/>
        </w:rPr>
        <w:t>a</w:t>
      </w:r>
      <w:r w:rsidR="000F7E4F" w:rsidRPr="00345FF7">
        <w:rPr>
          <w:rFonts w:asciiTheme="minorHAnsi" w:hAnsiTheme="minorHAnsi" w:cstheme="minorHAnsi"/>
          <w:spacing w:val="-2"/>
        </w:rPr>
        <w:t xml:space="preserve"> normativa sul welfare aziendale</w:t>
      </w:r>
      <w:r w:rsidR="00592AFE" w:rsidRPr="00345FF7">
        <w:rPr>
          <w:rFonts w:asciiTheme="minorHAnsi" w:hAnsiTheme="minorHAnsi" w:cstheme="minorHAnsi"/>
          <w:spacing w:val="-2"/>
        </w:rPr>
        <w:t xml:space="preserve"> </w:t>
      </w:r>
      <w:r w:rsidR="00E100CB" w:rsidRPr="00345FF7">
        <w:rPr>
          <w:rFonts w:asciiTheme="minorHAnsi" w:hAnsiTheme="minorHAnsi" w:cstheme="minorHAnsi"/>
          <w:spacing w:val="-2"/>
        </w:rPr>
        <w:t xml:space="preserve">ha </w:t>
      </w:r>
      <w:r w:rsidR="00EC56C8" w:rsidRPr="00345FF7">
        <w:rPr>
          <w:rFonts w:asciiTheme="minorHAnsi" w:hAnsiTheme="minorHAnsi" w:cstheme="minorHAnsi"/>
          <w:spacing w:val="-2"/>
        </w:rPr>
        <w:t xml:space="preserve">ridotto ulteriormente il gettito fiscale </w:t>
      </w:r>
      <w:r w:rsidRPr="00345FF7">
        <w:rPr>
          <w:rFonts w:asciiTheme="minorHAnsi" w:hAnsiTheme="minorHAnsi" w:cstheme="minorHAnsi"/>
          <w:spacing w:val="-2"/>
        </w:rPr>
        <w:t>con il benestare dei sindacati</w:t>
      </w:r>
      <w:r w:rsidR="00566737" w:rsidRPr="00345FF7">
        <w:rPr>
          <w:rFonts w:asciiTheme="minorHAnsi" w:hAnsiTheme="minorHAnsi" w:cstheme="minorHAnsi"/>
          <w:spacing w:val="-2"/>
        </w:rPr>
        <w:t xml:space="preserve"> che hanno </w:t>
      </w:r>
      <w:r w:rsidR="000F7E4F" w:rsidRPr="00345FF7">
        <w:rPr>
          <w:rFonts w:asciiTheme="minorHAnsi" w:hAnsiTheme="minorHAnsi" w:cstheme="minorHAnsi"/>
          <w:spacing w:val="-2"/>
        </w:rPr>
        <w:t xml:space="preserve">barattato </w:t>
      </w:r>
      <w:r w:rsidR="00566737" w:rsidRPr="00345FF7">
        <w:rPr>
          <w:rFonts w:asciiTheme="minorHAnsi" w:hAnsiTheme="minorHAnsi" w:cstheme="minorHAnsi"/>
          <w:spacing w:val="-2"/>
        </w:rPr>
        <w:t xml:space="preserve">una quota di salario e TFR </w:t>
      </w:r>
      <w:r w:rsidR="000F7E4F" w:rsidRPr="00345FF7">
        <w:rPr>
          <w:rFonts w:asciiTheme="minorHAnsi" w:hAnsiTheme="minorHAnsi" w:cstheme="minorHAnsi"/>
          <w:spacing w:val="-2"/>
        </w:rPr>
        <w:t xml:space="preserve">con </w:t>
      </w:r>
      <w:r w:rsidR="00EC56C8" w:rsidRPr="00345FF7">
        <w:rPr>
          <w:rFonts w:asciiTheme="minorHAnsi" w:hAnsiTheme="minorHAnsi" w:cstheme="minorHAnsi"/>
          <w:spacing w:val="-2"/>
        </w:rPr>
        <w:t xml:space="preserve">agevolazioni </w:t>
      </w:r>
      <w:r w:rsidR="000F7E4F" w:rsidRPr="00345FF7">
        <w:rPr>
          <w:rFonts w:asciiTheme="minorHAnsi" w:hAnsiTheme="minorHAnsi" w:cstheme="minorHAnsi"/>
          <w:spacing w:val="-2"/>
        </w:rPr>
        <w:t xml:space="preserve">minime </w:t>
      </w:r>
      <w:r w:rsidR="00EC56C8" w:rsidRPr="00345FF7">
        <w:rPr>
          <w:rFonts w:asciiTheme="minorHAnsi" w:hAnsiTheme="minorHAnsi" w:cstheme="minorHAnsi"/>
          <w:spacing w:val="-2"/>
        </w:rPr>
        <w:t>per i lavoratori</w:t>
      </w:r>
      <w:r w:rsidR="00D91209" w:rsidRPr="00345FF7">
        <w:rPr>
          <w:rFonts w:asciiTheme="minorHAnsi" w:hAnsiTheme="minorHAnsi" w:cstheme="minorHAnsi"/>
          <w:spacing w:val="-2"/>
        </w:rPr>
        <w:t xml:space="preserve">. </w:t>
      </w:r>
    </w:p>
    <w:p w:rsidR="006D1B63" w:rsidRPr="00345FF7" w:rsidRDefault="006D1B63" w:rsidP="00D914ED">
      <w:pPr>
        <w:spacing w:after="0"/>
        <w:jc w:val="both"/>
        <w:rPr>
          <w:rFonts w:cstheme="minorHAnsi"/>
          <w:spacing w:val="-2"/>
        </w:rPr>
      </w:pPr>
    </w:p>
    <w:p w:rsidR="00F82409" w:rsidRPr="00345FF7" w:rsidRDefault="00F82409" w:rsidP="00D914ED">
      <w:pPr>
        <w:spacing w:after="0"/>
        <w:jc w:val="both"/>
        <w:rPr>
          <w:rFonts w:cstheme="minorHAnsi"/>
          <w:spacing w:val="-2"/>
        </w:rPr>
      </w:pPr>
      <w:r w:rsidRPr="00345FF7">
        <w:rPr>
          <w:rFonts w:cstheme="minorHAnsi"/>
          <w:spacing w:val="-2"/>
        </w:rPr>
        <w:t>«</w:t>
      </w:r>
      <w:r w:rsidR="00B97054" w:rsidRPr="00345FF7">
        <w:rPr>
          <w:rFonts w:cstheme="minorHAnsi"/>
          <w:spacing w:val="-2"/>
        </w:rPr>
        <w:t xml:space="preserve">Alla Commissione Affari Sociali della Camera </w:t>
      </w:r>
      <w:r w:rsidRPr="00345FF7">
        <w:rPr>
          <w:rFonts w:cstheme="minorHAnsi"/>
          <w:spacing w:val="-2"/>
        </w:rPr>
        <w:t>– spiega Cartabellotta –</w:t>
      </w:r>
      <w:r w:rsidR="00BC2687" w:rsidRPr="00345FF7">
        <w:rPr>
          <w:rFonts w:cstheme="minorHAnsi"/>
          <w:spacing w:val="-2"/>
        </w:rPr>
        <w:t xml:space="preserve"> </w:t>
      </w:r>
      <w:r w:rsidRPr="00345FF7">
        <w:rPr>
          <w:rFonts w:cstheme="minorHAnsi"/>
          <w:spacing w:val="-2"/>
        </w:rPr>
        <w:t>va riconosciuto il merito di aver riportato al centro del dibattito politico il ruolo dei fondi sanitari con l’avvio dell’indagine parlamentare</w:t>
      </w:r>
      <w:r w:rsidR="001F3AF2" w:rsidRPr="00345FF7">
        <w:rPr>
          <w:rFonts w:cstheme="minorHAnsi"/>
          <w:spacing w:val="-2"/>
        </w:rPr>
        <w:t xml:space="preserve">. Tuttavia, </w:t>
      </w:r>
      <w:r w:rsidR="0055451D" w:rsidRPr="00345FF7">
        <w:rPr>
          <w:rFonts w:cstheme="minorHAnsi"/>
          <w:spacing w:val="-2"/>
        </w:rPr>
        <w:t xml:space="preserve">con il Decreto crescita </w:t>
      </w:r>
      <w:r w:rsidR="00B97054" w:rsidRPr="00345FF7">
        <w:rPr>
          <w:rFonts w:cstheme="minorHAnsi"/>
          <w:spacing w:val="-2"/>
        </w:rPr>
        <w:t xml:space="preserve">il Governo del Cambiamento </w:t>
      </w:r>
      <w:r w:rsidRPr="00345FF7">
        <w:rPr>
          <w:rFonts w:cstheme="minorHAnsi"/>
          <w:spacing w:val="-2"/>
        </w:rPr>
        <w:t>ha riconosciuto la natura non commerciale dei f</w:t>
      </w:r>
      <w:r w:rsidR="00CB4F50" w:rsidRPr="00345FF7">
        <w:rPr>
          <w:rFonts w:cstheme="minorHAnsi"/>
          <w:spacing w:val="-2"/>
        </w:rPr>
        <w:t xml:space="preserve">ondi sanitari </w:t>
      </w:r>
      <w:r w:rsidR="0055451D" w:rsidRPr="00345FF7">
        <w:rPr>
          <w:rFonts w:cstheme="minorHAnsi"/>
          <w:spacing w:val="-2"/>
        </w:rPr>
        <w:t xml:space="preserve">nonostante </w:t>
      </w:r>
      <w:r w:rsidRPr="00345FF7">
        <w:rPr>
          <w:rFonts w:cstheme="minorHAnsi"/>
          <w:spacing w:val="-2"/>
        </w:rPr>
        <w:t xml:space="preserve">oltre 4/5 dei fondi sanitari </w:t>
      </w:r>
      <w:r w:rsidR="0055451D" w:rsidRPr="00345FF7">
        <w:rPr>
          <w:rFonts w:cstheme="minorHAnsi"/>
          <w:spacing w:val="-2"/>
        </w:rPr>
        <w:t xml:space="preserve">siano </w:t>
      </w:r>
      <w:r w:rsidRPr="00345FF7">
        <w:rPr>
          <w:rFonts w:cstheme="minorHAnsi"/>
          <w:spacing w:val="-2"/>
        </w:rPr>
        <w:t xml:space="preserve">gestiti da compagnie assicurative, </w:t>
      </w:r>
      <w:r w:rsidR="0055451D" w:rsidRPr="00345FF7">
        <w:rPr>
          <w:rFonts w:cstheme="minorHAnsi"/>
          <w:spacing w:val="-2"/>
        </w:rPr>
        <w:t>permettendo così alle</w:t>
      </w:r>
      <w:r w:rsidRPr="00345FF7">
        <w:rPr>
          <w:rFonts w:cstheme="minorHAnsi"/>
          <w:spacing w:val="-2"/>
        </w:rPr>
        <w:t xml:space="preserve"> agevolazioni </w:t>
      </w:r>
      <w:r w:rsidR="00592AFE" w:rsidRPr="00345FF7">
        <w:rPr>
          <w:rFonts w:cstheme="minorHAnsi"/>
          <w:spacing w:val="-2"/>
        </w:rPr>
        <w:t xml:space="preserve">fiscali </w:t>
      </w:r>
      <w:r w:rsidRPr="00345FF7">
        <w:rPr>
          <w:rFonts w:cstheme="minorHAnsi"/>
          <w:spacing w:val="-2"/>
        </w:rPr>
        <w:t xml:space="preserve">concesse ad enti non commerciali </w:t>
      </w:r>
      <w:r w:rsidR="0055451D" w:rsidRPr="00345FF7">
        <w:rPr>
          <w:rFonts w:cstheme="minorHAnsi"/>
          <w:spacing w:val="-2"/>
        </w:rPr>
        <w:t xml:space="preserve">di alimentare </w:t>
      </w:r>
      <w:r w:rsidR="00CB4F50" w:rsidRPr="00345FF7">
        <w:rPr>
          <w:rFonts w:cstheme="minorHAnsi"/>
          <w:spacing w:val="-2"/>
        </w:rPr>
        <w:t xml:space="preserve">i profitti </w:t>
      </w:r>
      <w:r w:rsidRPr="00345FF7">
        <w:rPr>
          <w:rFonts w:cstheme="minorHAnsi"/>
          <w:spacing w:val="-2"/>
        </w:rPr>
        <w:t>di imprese commerciali</w:t>
      </w:r>
      <w:r w:rsidRPr="00345FF7">
        <w:rPr>
          <w:spacing w:val="-2"/>
        </w:rPr>
        <w:t>».</w:t>
      </w:r>
    </w:p>
    <w:p w:rsidR="00F82409" w:rsidRPr="00345FF7" w:rsidRDefault="00F82409" w:rsidP="00D914ED">
      <w:pPr>
        <w:spacing w:after="0"/>
        <w:jc w:val="both"/>
        <w:rPr>
          <w:rFonts w:cstheme="minorHAnsi"/>
          <w:spacing w:val="-2"/>
        </w:rPr>
      </w:pPr>
    </w:p>
    <w:p w:rsidR="009C003D" w:rsidRPr="00345FF7" w:rsidRDefault="009A646A" w:rsidP="00B0302C">
      <w:pPr>
        <w:spacing w:after="0"/>
        <w:jc w:val="both"/>
        <w:rPr>
          <w:spacing w:val="-2"/>
        </w:rPr>
      </w:pPr>
      <w:r w:rsidRPr="00345FF7">
        <w:rPr>
          <w:rFonts w:cstheme="minorHAnsi"/>
          <w:spacing w:val="-2"/>
        </w:rPr>
        <w:t>«</w:t>
      </w:r>
      <w:r w:rsidR="009C003D" w:rsidRPr="00345FF7">
        <w:rPr>
          <w:rFonts w:cstheme="minorHAnsi"/>
          <w:spacing w:val="-2"/>
        </w:rPr>
        <w:t>Come organizzazione indipendente impegnata da anni nella tutela di un servizio sanitario p</w:t>
      </w:r>
      <w:r w:rsidR="00567FA5" w:rsidRPr="00345FF7">
        <w:rPr>
          <w:rFonts w:cstheme="minorHAnsi"/>
          <w:spacing w:val="-2"/>
        </w:rPr>
        <w:t>ubblico, equo e universalistico</w:t>
      </w:r>
      <w:r w:rsidR="004F795D" w:rsidRPr="00345FF7">
        <w:rPr>
          <w:rFonts w:cstheme="minorHAnsi"/>
          <w:spacing w:val="-2"/>
        </w:rPr>
        <w:t xml:space="preserve"> – conclude </w:t>
      </w:r>
      <w:r w:rsidR="0055451D" w:rsidRPr="00345FF7">
        <w:rPr>
          <w:rFonts w:cstheme="minorHAnsi"/>
          <w:spacing w:val="-2"/>
        </w:rPr>
        <w:t xml:space="preserve">il Presidente </w:t>
      </w:r>
      <w:r w:rsidR="004F795D" w:rsidRPr="00345FF7">
        <w:rPr>
          <w:rFonts w:cstheme="minorHAnsi"/>
          <w:spacing w:val="-2"/>
        </w:rPr>
        <w:t>–</w:t>
      </w:r>
      <w:r w:rsidR="00567FA5" w:rsidRPr="00345FF7">
        <w:rPr>
          <w:rFonts w:cstheme="minorHAnsi"/>
          <w:spacing w:val="-2"/>
        </w:rPr>
        <w:t xml:space="preserve"> abbiamo il dovere morale di </w:t>
      </w:r>
      <w:r w:rsidR="004F795D" w:rsidRPr="00345FF7">
        <w:rPr>
          <w:rFonts w:cstheme="minorHAnsi"/>
          <w:spacing w:val="-2"/>
        </w:rPr>
        <w:t xml:space="preserve">informare </w:t>
      </w:r>
      <w:r w:rsidR="00567FA5" w:rsidRPr="00345FF7">
        <w:rPr>
          <w:rFonts w:cstheme="minorHAnsi"/>
          <w:spacing w:val="-2"/>
        </w:rPr>
        <w:t xml:space="preserve">politica, sindacati, </w:t>
      </w:r>
      <w:r w:rsidR="00FE3880" w:rsidRPr="00345FF7">
        <w:rPr>
          <w:rFonts w:cstheme="minorHAnsi"/>
          <w:spacing w:val="-2"/>
        </w:rPr>
        <w:t>professionisti</w:t>
      </w:r>
      <w:r w:rsidR="00567FA5" w:rsidRPr="00345FF7">
        <w:rPr>
          <w:rFonts w:cstheme="minorHAnsi"/>
          <w:spacing w:val="-2"/>
        </w:rPr>
        <w:t xml:space="preserve"> sanitari</w:t>
      </w:r>
      <w:r w:rsidR="00FE3880" w:rsidRPr="00345FF7">
        <w:rPr>
          <w:rFonts w:cstheme="minorHAnsi"/>
          <w:spacing w:val="-2"/>
        </w:rPr>
        <w:t>, lavoratori</w:t>
      </w:r>
      <w:r w:rsidR="00592AFE" w:rsidRPr="00345FF7">
        <w:rPr>
          <w:rFonts w:cstheme="minorHAnsi"/>
          <w:spacing w:val="-2"/>
        </w:rPr>
        <w:t xml:space="preserve"> e cittadini che</w:t>
      </w:r>
      <w:r w:rsidR="00372897" w:rsidRPr="00345FF7">
        <w:rPr>
          <w:rFonts w:cstheme="minorHAnsi"/>
          <w:spacing w:val="-2"/>
        </w:rPr>
        <w:t>, a legislazione vigente,</w:t>
      </w:r>
      <w:r w:rsidR="00592AFE" w:rsidRPr="00345FF7">
        <w:rPr>
          <w:rFonts w:cstheme="minorHAnsi"/>
          <w:spacing w:val="-2"/>
        </w:rPr>
        <w:t xml:space="preserve"> </w:t>
      </w:r>
      <w:r w:rsidR="00B52043" w:rsidRPr="00345FF7">
        <w:rPr>
          <w:rFonts w:cstheme="minorHAnsi"/>
          <w:spacing w:val="-2"/>
        </w:rPr>
        <w:t xml:space="preserve">fondi sanitari </w:t>
      </w:r>
      <w:r w:rsidR="00567FA5" w:rsidRPr="00345FF7">
        <w:rPr>
          <w:rFonts w:cstheme="minorHAnsi"/>
          <w:spacing w:val="-2"/>
        </w:rPr>
        <w:t>integrativi</w:t>
      </w:r>
      <w:r w:rsidR="001F3AF2" w:rsidRPr="00345FF7">
        <w:rPr>
          <w:rFonts w:cstheme="minorHAnsi"/>
          <w:spacing w:val="-2"/>
        </w:rPr>
        <w:t xml:space="preserve"> e welfare aziendale</w:t>
      </w:r>
      <w:r w:rsidR="00C31014" w:rsidRPr="00345FF7">
        <w:rPr>
          <w:rFonts w:cstheme="minorHAnsi"/>
          <w:spacing w:val="-2"/>
        </w:rPr>
        <w:t xml:space="preserve"> </w:t>
      </w:r>
      <w:r w:rsidR="00E021C2" w:rsidRPr="00345FF7">
        <w:rPr>
          <w:rFonts w:cstheme="minorHAnsi"/>
          <w:spacing w:val="-2"/>
        </w:rPr>
        <w:t xml:space="preserve">costituiscono </w:t>
      </w:r>
      <w:r w:rsidR="00C31014" w:rsidRPr="00345FF7">
        <w:rPr>
          <w:rFonts w:cstheme="minorHAnsi"/>
          <w:spacing w:val="-2"/>
        </w:rPr>
        <w:t>u</w:t>
      </w:r>
      <w:r w:rsidR="00567FA5" w:rsidRPr="00345FF7">
        <w:rPr>
          <w:rFonts w:cstheme="minorHAnsi"/>
          <w:spacing w:val="-2"/>
        </w:rPr>
        <w:t xml:space="preserve">n </w:t>
      </w:r>
      <w:r w:rsidR="00D914ED" w:rsidRPr="00345FF7">
        <w:rPr>
          <w:rFonts w:cstheme="minorHAnsi"/>
          <w:spacing w:val="-2"/>
        </w:rPr>
        <w:t>sofisticato</w:t>
      </w:r>
      <w:r w:rsidR="00567FA5" w:rsidRPr="00345FF7">
        <w:rPr>
          <w:rFonts w:cstheme="minorHAnsi"/>
          <w:spacing w:val="-2"/>
        </w:rPr>
        <w:t xml:space="preserve"> strumento di privatizzazione che erode sempre più risorse alla finanza pubblica</w:t>
      </w:r>
      <w:r w:rsidR="007102B9" w:rsidRPr="00345FF7">
        <w:rPr>
          <w:rFonts w:cstheme="minorHAnsi"/>
          <w:spacing w:val="-2"/>
        </w:rPr>
        <w:t xml:space="preserve">, </w:t>
      </w:r>
      <w:r w:rsidR="00B52043" w:rsidRPr="00345FF7">
        <w:rPr>
          <w:rFonts w:cstheme="minorHAnsi"/>
          <w:spacing w:val="-2"/>
        </w:rPr>
        <w:t xml:space="preserve">le redistribuisce in maniera iniqua, </w:t>
      </w:r>
      <w:r w:rsidR="0039604C" w:rsidRPr="00345FF7">
        <w:rPr>
          <w:rFonts w:cstheme="minorHAnsi"/>
          <w:spacing w:val="-2"/>
        </w:rPr>
        <w:t xml:space="preserve">aumenta la spesa sanitaria totale senza ridurre </w:t>
      </w:r>
      <w:r w:rsidR="0008425F" w:rsidRPr="00345FF7">
        <w:rPr>
          <w:rFonts w:cstheme="minorHAnsi"/>
          <w:spacing w:val="-2"/>
        </w:rPr>
        <w:t>quella</w:t>
      </w:r>
      <w:r w:rsidR="0039604C" w:rsidRPr="00345FF7">
        <w:rPr>
          <w:rFonts w:cstheme="minorHAnsi"/>
          <w:spacing w:val="-2"/>
        </w:rPr>
        <w:t xml:space="preserve"> delle famiglie</w:t>
      </w:r>
      <w:r w:rsidR="007102B9" w:rsidRPr="00345FF7">
        <w:rPr>
          <w:rFonts w:cstheme="minorHAnsi"/>
          <w:spacing w:val="-2"/>
        </w:rPr>
        <w:t xml:space="preserve"> ed alimenta il consumismo sanitario </w:t>
      </w:r>
      <w:r w:rsidR="00B52043" w:rsidRPr="00345FF7">
        <w:rPr>
          <w:rFonts w:cstheme="minorHAnsi"/>
          <w:spacing w:val="-2"/>
        </w:rPr>
        <w:t xml:space="preserve">aumentando i rischi per la </w:t>
      </w:r>
      <w:r w:rsidR="007102B9" w:rsidRPr="00345FF7">
        <w:rPr>
          <w:rFonts w:cstheme="minorHAnsi"/>
          <w:spacing w:val="-2"/>
        </w:rPr>
        <w:t>salute delle persone</w:t>
      </w:r>
      <w:r w:rsidR="00B52043" w:rsidRPr="00345FF7">
        <w:rPr>
          <w:rFonts w:cstheme="minorHAnsi"/>
          <w:spacing w:val="-2"/>
        </w:rPr>
        <w:t xml:space="preserve"> </w:t>
      </w:r>
      <w:r w:rsidR="00E021C2" w:rsidRPr="00345FF7">
        <w:rPr>
          <w:rFonts w:cstheme="minorHAnsi"/>
          <w:spacing w:val="-2"/>
        </w:rPr>
        <w:t xml:space="preserve">legati a </w:t>
      </w:r>
      <w:r w:rsidR="00B52043" w:rsidRPr="00345FF7">
        <w:rPr>
          <w:rFonts w:cstheme="minorHAnsi"/>
          <w:spacing w:val="-2"/>
        </w:rPr>
        <w:t>fenomeni di sovra-diagnosi e sovra-trattamento</w:t>
      </w:r>
      <w:r w:rsidRPr="00345FF7">
        <w:rPr>
          <w:spacing w:val="-2"/>
        </w:rPr>
        <w:t>».</w:t>
      </w:r>
    </w:p>
    <w:p w:rsidR="000F7E4F" w:rsidRDefault="000F7E4F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845CAA" w:rsidRPr="00845D55" w:rsidRDefault="00E3755B" w:rsidP="00845CAA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845CAA" w:rsidRPr="00845D55" w:rsidSect="00583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6A" w:rsidRDefault="0033266A" w:rsidP="00F9179C">
      <w:pPr>
        <w:spacing w:after="0" w:line="240" w:lineRule="auto"/>
      </w:pPr>
      <w:r>
        <w:separator/>
      </w:r>
    </w:p>
  </w:endnote>
  <w:endnote w:type="continuationSeparator" w:id="0">
    <w:p w:rsidR="0033266A" w:rsidRDefault="0033266A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6A" w:rsidRDefault="0033266A" w:rsidP="00F9179C">
      <w:pPr>
        <w:spacing w:after="0" w:line="240" w:lineRule="auto"/>
      </w:pPr>
      <w:r>
        <w:separator/>
      </w:r>
    </w:p>
  </w:footnote>
  <w:footnote w:type="continuationSeparator" w:id="0">
    <w:p w:rsidR="0033266A" w:rsidRDefault="0033266A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01240"/>
    <w:multiLevelType w:val="hybridMultilevel"/>
    <w:tmpl w:val="92321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86305"/>
    <w:multiLevelType w:val="hybridMultilevel"/>
    <w:tmpl w:val="EC1687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D1D6D"/>
    <w:multiLevelType w:val="hybridMultilevel"/>
    <w:tmpl w:val="2E92E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9"/>
  </w:num>
  <w:num w:numId="5">
    <w:abstractNumId w:val="17"/>
  </w:num>
  <w:num w:numId="6">
    <w:abstractNumId w:val="12"/>
  </w:num>
  <w:num w:numId="7">
    <w:abstractNumId w:val="22"/>
  </w:num>
  <w:num w:numId="8">
    <w:abstractNumId w:val="2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  <w:num w:numId="16">
    <w:abstractNumId w:val="25"/>
  </w:num>
  <w:num w:numId="17">
    <w:abstractNumId w:val="1"/>
  </w:num>
  <w:num w:numId="18">
    <w:abstractNumId w:val="5"/>
  </w:num>
  <w:num w:numId="19">
    <w:abstractNumId w:val="0"/>
  </w:num>
  <w:num w:numId="20">
    <w:abstractNumId w:val="26"/>
  </w:num>
  <w:num w:numId="21">
    <w:abstractNumId w:val="27"/>
  </w:num>
  <w:num w:numId="22">
    <w:abstractNumId w:val="23"/>
  </w:num>
  <w:num w:numId="23">
    <w:abstractNumId w:val="16"/>
  </w:num>
  <w:num w:numId="24">
    <w:abstractNumId w:val="24"/>
  </w:num>
  <w:num w:numId="25">
    <w:abstractNumId w:val="20"/>
  </w:num>
  <w:num w:numId="26">
    <w:abstractNumId w:val="14"/>
  </w:num>
  <w:num w:numId="27">
    <w:abstractNumId w:val="11"/>
  </w:num>
  <w:num w:numId="28">
    <w:abstractNumId w:val="13"/>
  </w:num>
  <w:num w:numId="29">
    <w:abstractNumId w:val="18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5B25"/>
    <w:rsid w:val="00006555"/>
    <w:rsid w:val="00010498"/>
    <w:rsid w:val="0001384A"/>
    <w:rsid w:val="00013DFA"/>
    <w:rsid w:val="00013ECB"/>
    <w:rsid w:val="00016482"/>
    <w:rsid w:val="00017968"/>
    <w:rsid w:val="00017FB4"/>
    <w:rsid w:val="00022475"/>
    <w:rsid w:val="00023D8A"/>
    <w:rsid w:val="00025A25"/>
    <w:rsid w:val="0003363A"/>
    <w:rsid w:val="000347D1"/>
    <w:rsid w:val="000351B7"/>
    <w:rsid w:val="00035404"/>
    <w:rsid w:val="000362D8"/>
    <w:rsid w:val="00040FE8"/>
    <w:rsid w:val="00043945"/>
    <w:rsid w:val="00043ED4"/>
    <w:rsid w:val="0004410A"/>
    <w:rsid w:val="0004630A"/>
    <w:rsid w:val="000466B1"/>
    <w:rsid w:val="00047F99"/>
    <w:rsid w:val="00050DE4"/>
    <w:rsid w:val="00051F7A"/>
    <w:rsid w:val="0005313F"/>
    <w:rsid w:val="000532F9"/>
    <w:rsid w:val="0005402C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425F"/>
    <w:rsid w:val="000867F0"/>
    <w:rsid w:val="000872D2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2351"/>
    <w:rsid w:val="000A3087"/>
    <w:rsid w:val="000A62A9"/>
    <w:rsid w:val="000A6897"/>
    <w:rsid w:val="000A7B66"/>
    <w:rsid w:val="000B07B0"/>
    <w:rsid w:val="000B442B"/>
    <w:rsid w:val="000B4DE8"/>
    <w:rsid w:val="000C0998"/>
    <w:rsid w:val="000C544C"/>
    <w:rsid w:val="000C6130"/>
    <w:rsid w:val="000C7AD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A40"/>
    <w:rsid w:val="000E2E4F"/>
    <w:rsid w:val="000E2F3B"/>
    <w:rsid w:val="000E3559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9A4"/>
    <w:rsid w:val="000F5C0F"/>
    <w:rsid w:val="000F7E4F"/>
    <w:rsid w:val="0010059E"/>
    <w:rsid w:val="00100643"/>
    <w:rsid w:val="00106462"/>
    <w:rsid w:val="00106B9D"/>
    <w:rsid w:val="00107096"/>
    <w:rsid w:val="00111CC5"/>
    <w:rsid w:val="00111EC8"/>
    <w:rsid w:val="0011205F"/>
    <w:rsid w:val="0011321E"/>
    <w:rsid w:val="001134E3"/>
    <w:rsid w:val="001138FC"/>
    <w:rsid w:val="001139A6"/>
    <w:rsid w:val="00113D4A"/>
    <w:rsid w:val="0011527C"/>
    <w:rsid w:val="00115417"/>
    <w:rsid w:val="001167D9"/>
    <w:rsid w:val="001259E9"/>
    <w:rsid w:val="00125C6A"/>
    <w:rsid w:val="00126A64"/>
    <w:rsid w:val="00127312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57A1F"/>
    <w:rsid w:val="0016045C"/>
    <w:rsid w:val="00162FBC"/>
    <w:rsid w:val="00163BFB"/>
    <w:rsid w:val="001654A5"/>
    <w:rsid w:val="001706D0"/>
    <w:rsid w:val="00170760"/>
    <w:rsid w:val="00170B46"/>
    <w:rsid w:val="00171A9C"/>
    <w:rsid w:val="00173764"/>
    <w:rsid w:val="0017405D"/>
    <w:rsid w:val="001748BA"/>
    <w:rsid w:val="001750C1"/>
    <w:rsid w:val="00176C26"/>
    <w:rsid w:val="00177828"/>
    <w:rsid w:val="001833C0"/>
    <w:rsid w:val="00184BD7"/>
    <w:rsid w:val="00185889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B688F"/>
    <w:rsid w:val="001B7E76"/>
    <w:rsid w:val="001C51E2"/>
    <w:rsid w:val="001C591C"/>
    <w:rsid w:val="001C6A53"/>
    <w:rsid w:val="001D0E41"/>
    <w:rsid w:val="001D149E"/>
    <w:rsid w:val="001D153D"/>
    <w:rsid w:val="001D36FA"/>
    <w:rsid w:val="001D4CE8"/>
    <w:rsid w:val="001E088B"/>
    <w:rsid w:val="001E2C6F"/>
    <w:rsid w:val="001E2ED0"/>
    <w:rsid w:val="001E3276"/>
    <w:rsid w:val="001E4019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3AA4"/>
    <w:rsid w:val="001F3AF2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2E00"/>
    <w:rsid w:val="00214662"/>
    <w:rsid w:val="002160C4"/>
    <w:rsid w:val="002165B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464B4"/>
    <w:rsid w:val="002471C6"/>
    <w:rsid w:val="00247257"/>
    <w:rsid w:val="0025100A"/>
    <w:rsid w:val="00254528"/>
    <w:rsid w:val="002551A1"/>
    <w:rsid w:val="00257278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23FC"/>
    <w:rsid w:val="0027468B"/>
    <w:rsid w:val="002770A4"/>
    <w:rsid w:val="002819D5"/>
    <w:rsid w:val="00282655"/>
    <w:rsid w:val="00282DAE"/>
    <w:rsid w:val="00283994"/>
    <w:rsid w:val="00283FE0"/>
    <w:rsid w:val="0028551B"/>
    <w:rsid w:val="00285789"/>
    <w:rsid w:val="00287105"/>
    <w:rsid w:val="00290547"/>
    <w:rsid w:val="00291602"/>
    <w:rsid w:val="0029392F"/>
    <w:rsid w:val="002943CF"/>
    <w:rsid w:val="00295E95"/>
    <w:rsid w:val="00297583"/>
    <w:rsid w:val="00297964"/>
    <w:rsid w:val="002A2034"/>
    <w:rsid w:val="002A29FA"/>
    <w:rsid w:val="002A3232"/>
    <w:rsid w:val="002A69A4"/>
    <w:rsid w:val="002B09E1"/>
    <w:rsid w:val="002B12E6"/>
    <w:rsid w:val="002B1329"/>
    <w:rsid w:val="002B1345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6345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E56"/>
    <w:rsid w:val="00331F29"/>
    <w:rsid w:val="0033266A"/>
    <w:rsid w:val="003341AD"/>
    <w:rsid w:val="0033460B"/>
    <w:rsid w:val="003361D0"/>
    <w:rsid w:val="00336637"/>
    <w:rsid w:val="003370D1"/>
    <w:rsid w:val="0033752D"/>
    <w:rsid w:val="00340DAA"/>
    <w:rsid w:val="0034291E"/>
    <w:rsid w:val="00345FF7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2897"/>
    <w:rsid w:val="003732E1"/>
    <w:rsid w:val="00373435"/>
    <w:rsid w:val="003735A6"/>
    <w:rsid w:val="00376974"/>
    <w:rsid w:val="003771AC"/>
    <w:rsid w:val="00380A73"/>
    <w:rsid w:val="0038139F"/>
    <w:rsid w:val="00381EDF"/>
    <w:rsid w:val="00382F29"/>
    <w:rsid w:val="00384AF1"/>
    <w:rsid w:val="00385EE6"/>
    <w:rsid w:val="0038626D"/>
    <w:rsid w:val="00390EF1"/>
    <w:rsid w:val="003912FD"/>
    <w:rsid w:val="003933A7"/>
    <w:rsid w:val="00393B9D"/>
    <w:rsid w:val="003955A0"/>
    <w:rsid w:val="0039604C"/>
    <w:rsid w:val="00396618"/>
    <w:rsid w:val="003972F8"/>
    <w:rsid w:val="0039787F"/>
    <w:rsid w:val="003A13B4"/>
    <w:rsid w:val="003A691F"/>
    <w:rsid w:val="003B0278"/>
    <w:rsid w:val="003B1F96"/>
    <w:rsid w:val="003B2224"/>
    <w:rsid w:val="003B3743"/>
    <w:rsid w:val="003B4A8D"/>
    <w:rsid w:val="003B5971"/>
    <w:rsid w:val="003B5D7A"/>
    <w:rsid w:val="003B73F0"/>
    <w:rsid w:val="003C043D"/>
    <w:rsid w:val="003C0AA0"/>
    <w:rsid w:val="003C276B"/>
    <w:rsid w:val="003C2EB1"/>
    <w:rsid w:val="003C48B6"/>
    <w:rsid w:val="003C5A0A"/>
    <w:rsid w:val="003C71B9"/>
    <w:rsid w:val="003D09E0"/>
    <w:rsid w:val="003D2774"/>
    <w:rsid w:val="003D2F57"/>
    <w:rsid w:val="003D4318"/>
    <w:rsid w:val="003D66C8"/>
    <w:rsid w:val="003D6FD5"/>
    <w:rsid w:val="003D7065"/>
    <w:rsid w:val="003D7EE5"/>
    <w:rsid w:val="003E0375"/>
    <w:rsid w:val="003E1F24"/>
    <w:rsid w:val="003E4422"/>
    <w:rsid w:val="003E4E14"/>
    <w:rsid w:val="003E4FF7"/>
    <w:rsid w:val="003E5943"/>
    <w:rsid w:val="003E634B"/>
    <w:rsid w:val="003F1AAC"/>
    <w:rsid w:val="003F1EF8"/>
    <w:rsid w:val="003F29C9"/>
    <w:rsid w:val="003F2E93"/>
    <w:rsid w:val="003F35EF"/>
    <w:rsid w:val="003F3B35"/>
    <w:rsid w:val="003F3B7E"/>
    <w:rsid w:val="003F4157"/>
    <w:rsid w:val="003F470F"/>
    <w:rsid w:val="003F4C33"/>
    <w:rsid w:val="003F6638"/>
    <w:rsid w:val="003F67AB"/>
    <w:rsid w:val="004014D2"/>
    <w:rsid w:val="00401AA7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2F5F"/>
    <w:rsid w:val="00415FC6"/>
    <w:rsid w:val="004227EF"/>
    <w:rsid w:val="00427BC4"/>
    <w:rsid w:val="00430270"/>
    <w:rsid w:val="004305D3"/>
    <w:rsid w:val="0043514B"/>
    <w:rsid w:val="0043572C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0CF5"/>
    <w:rsid w:val="00452891"/>
    <w:rsid w:val="00452900"/>
    <w:rsid w:val="00452A94"/>
    <w:rsid w:val="00452E6B"/>
    <w:rsid w:val="00456AC9"/>
    <w:rsid w:val="00456DDF"/>
    <w:rsid w:val="004608B4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2117"/>
    <w:rsid w:val="004937AF"/>
    <w:rsid w:val="00493CB6"/>
    <w:rsid w:val="004945E2"/>
    <w:rsid w:val="004948BA"/>
    <w:rsid w:val="00494D2B"/>
    <w:rsid w:val="004952D7"/>
    <w:rsid w:val="0049542C"/>
    <w:rsid w:val="00495587"/>
    <w:rsid w:val="00496108"/>
    <w:rsid w:val="004977BD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B5EBE"/>
    <w:rsid w:val="004B615E"/>
    <w:rsid w:val="004C0634"/>
    <w:rsid w:val="004C24CF"/>
    <w:rsid w:val="004C459C"/>
    <w:rsid w:val="004D0248"/>
    <w:rsid w:val="004D3A0B"/>
    <w:rsid w:val="004D469E"/>
    <w:rsid w:val="004D4B67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EB"/>
    <w:rsid w:val="004F795D"/>
    <w:rsid w:val="00501459"/>
    <w:rsid w:val="0050147C"/>
    <w:rsid w:val="005014CD"/>
    <w:rsid w:val="00501793"/>
    <w:rsid w:val="005048D3"/>
    <w:rsid w:val="00505619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0F94"/>
    <w:rsid w:val="005315D4"/>
    <w:rsid w:val="00531EA2"/>
    <w:rsid w:val="00532D90"/>
    <w:rsid w:val="00535DC1"/>
    <w:rsid w:val="00536E86"/>
    <w:rsid w:val="00537886"/>
    <w:rsid w:val="005419E9"/>
    <w:rsid w:val="00541DC9"/>
    <w:rsid w:val="00542475"/>
    <w:rsid w:val="0054407C"/>
    <w:rsid w:val="005440CF"/>
    <w:rsid w:val="00550953"/>
    <w:rsid w:val="005516A8"/>
    <w:rsid w:val="0055176F"/>
    <w:rsid w:val="0055451D"/>
    <w:rsid w:val="00555825"/>
    <w:rsid w:val="005559C9"/>
    <w:rsid w:val="00556328"/>
    <w:rsid w:val="00557DAA"/>
    <w:rsid w:val="0056420A"/>
    <w:rsid w:val="00564914"/>
    <w:rsid w:val="00565C3C"/>
    <w:rsid w:val="00566737"/>
    <w:rsid w:val="00566830"/>
    <w:rsid w:val="00567C5D"/>
    <w:rsid w:val="00567FA5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553F"/>
    <w:rsid w:val="00586FDE"/>
    <w:rsid w:val="00590E5A"/>
    <w:rsid w:val="00592AFE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5A92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65CB"/>
    <w:rsid w:val="005D7FCA"/>
    <w:rsid w:val="005E0543"/>
    <w:rsid w:val="005E0616"/>
    <w:rsid w:val="005E1232"/>
    <w:rsid w:val="005E3633"/>
    <w:rsid w:val="005E40C9"/>
    <w:rsid w:val="005E485F"/>
    <w:rsid w:val="005E55AB"/>
    <w:rsid w:val="005F1A06"/>
    <w:rsid w:val="005F39C7"/>
    <w:rsid w:val="005F3C12"/>
    <w:rsid w:val="005F3FFA"/>
    <w:rsid w:val="005F446B"/>
    <w:rsid w:val="005F46D5"/>
    <w:rsid w:val="006000FE"/>
    <w:rsid w:val="006002AA"/>
    <w:rsid w:val="006013BE"/>
    <w:rsid w:val="006050CB"/>
    <w:rsid w:val="00605B10"/>
    <w:rsid w:val="00606BF5"/>
    <w:rsid w:val="006107A4"/>
    <w:rsid w:val="00611C67"/>
    <w:rsid w:val="00614076"/>
    <w:rsid w:val="00614E5A"/>
    <w:rsid w:val="006159FC"/>
    <w:rsid w:val="0062275E"/>
    <w:rsid w:val="00622DAF"/>
    <w:rsid w:val="0062528D"/>
    <w:rsid w:val="0062554E"/>
    <w:rsid w:val="006267A9"/>
    <w:rsid w:val="00630230"/>
    <w:rsid w:val="00631233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4A40"/>
    <w:rsid w:val="00645153"/>
    <w:rsid w:val="00646223"/>
    <w:rsid w:val="006501FB"/>
    <w:rsid w:val="00650304"/>
    <w:rsid w:val="006513AE"/>
    <w:rsid w:val="0065180B"/>
    <w:rsid w:val="006534B0"/>
    <w:rsid w:val="006535F8"/>
    <w:rsid w:val="0065519F"/>
    <w:rsid w:val="0065715D"/>
    <w:rsid w:val="00657CC2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43D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4C51"/>
    <w:rsid w:val="00694E4F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01B2"/>
    <w:rsid w:val="006B221D"/>
    <w:rsid w:val="006B2270"/>
    <w:rsid w:val="006B5E7A"/>
    <w:rsid w:val="006B6956"/>
    <w:rsid w:val="006C09E3"/>
    <w:rsid w:val="006C267B"/>
    <w:rsid w:val="006C41FF"/>
    <w:rsid w:val="006C46FC"/>
    <w:rsid w:val="006C4E62"/>
    <w:rsid w:val="006C5880"/>
    <w:rsid w:val="006D0B5E"/>
    <w:rsid w:val="006D0E59"/>
    <w:rsid w:val="006D1B63"/>
    <w:rsid w:val="006D502F"/>
    <w:rsid w:val="006D5067"/>
    <w:rsid w:val="006D5895"/>
    <w:rsid w:val="006D62CC"/>
    <w:rsid w:val="006D6829"/>
    <w:rsid w:val="006D6ED4"/>
    <w:rsid w:val="006D7B8A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02B9"/>
    <w:rsid w:val="00710EE9"/>
    <w:rsid w:val="0071123A"/>
    <w:rsid w:val="00711E25"/>
    <w:rsid w:val="0071439B"/>
    <w:rsid w:val="007161AD"/>
    <w:rsid w:val="00717377"/>
    <w:rsid w:val="00717BAE"/>
    <w:rsid w:val="00720166"/>
    <w:rsid w:val="007209C9"/>
    <w:rsid w:val="00720CD9"/>
    <w:rsid w:val="0072122E"/>
    <w:rsid w:val="007213F0"/>
    <w:rsid w:val="00723B85"/>
    <w:rsid w:val="007257B8"/>
    <w:rsid w:val="00726692"/>
    <w:rsid w:val="00727A83"/>
    <w:rsid w:val="00730CFD"/>
    <w:rsid w:val="00731217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467BF"/>
    <w:rsid w:val="0075099D"/>
    <w:rsid w:val="00754EA8"/>
    <w:rsid w:val="00756B84"/>
    <w:rsid w:val="00760136"/>
    <w:rsid w:val="00760496"/>
    <w:rsid w:val="00763FB0"/>
    <w:rsid w:val="00765427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F79"/>
    <w:rsid w:val="00785BEE"/>
    <w:rsid w:val="0078737D"/>
    <w:rsid w:val="00790464"/>
    <w:rsid w:val="007905DA"/>
    <w:rsid w:val="007909D5"/>
    <w:rsid w:val="00791F5B"/>
    <w:rsid w:val="007939B6"/>
    <w:rsid w:val="0079592E"/>
    <w:rsid w:val="0079649D"/>
    <w:rsid w:val="007964C7"/>
    <w:rsid w:val="0079705B"/>
    <w:rsid w:val="00797159"/>
    <w:rsid w:val="007A1014"/>
    <w:rsid w:val="007A12C9"/>
    <w:rsid w:val="007A19E0"/>
    <w:rsid w:val="007A5127"/>
    <w:rsid w:val="007A5425"/>
    <w:rsid w:val="007A5CFD"/>
    <w:rsid w:val="007B05F7"/>
    <w:rsid w:val="007B1924"/>
    <w:rsid w:val="007B199A"/>
    <w:rsid w:val="007B1BA6"/>
    <w:rsid w:val="007B1F2A"/>
    <w:rsid w:val="007B4327"/>
    <w:rsid w:val="007B48F8"/>
    <w:rsid w:val="007B5624"/>
    <w:rsid w:val="007C5420"/>
    <w:rsid w:val="007C5883"/>
    <w:rsid w:val="007C61BF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2EBD"/>
    <w:rsid w:val="007E4019"/>
    <w:rsid w:val="007E4613"/>
    <w:rsid w:val="007E4A46"/>
    <w:rsid w:val="007E728E"/>
    <w:rsid w:val="007E784C"/>
    <w:rsid w:val="007F103F"/>
    <w:rsid w:val="007F130A"/>
    <w:rsid w:val="007F38BE"/>
    <w:rsid w:val="007F3D4F"/>
    <w:rsid w:val="007F46C8"/>
    <w:rsid w:val="007F5966"/>
    <w:rsid w:val="00800103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11CA"/>
    <w:rsid w:val="008317E3"/>
    <w:rsid w:val="00831988"/>
    <w:rsid w:val="00832233"/>
    <w:rsid w:val="00832BDC"/>
    <w:rsid w:val="00832F0C"/>
    <w:rsid w:val="0083364D"/>
    <w:rsid w:val="00834A4A"/>
    <w:rsid w:val="0083564F"/>
    <w:rsid w:val="008356C6"/>
    <w:rsid w:val="00835C16"/>
    <w:rsid w:val="008363C6"/>
    <w:rsid w:val="0083673F"/>
    <w:rsid w:val="00837B95"/>
    <w:rsid w:val="008409F8"/>
    <w:rsid w:val="008415A1"/>
    <w:rsid w:val="00842389"/>
    <w:rsid w:val="00843315"/>
    <w:rsid w:val="00844028"/>
    <w:rsid w:val="0084493B"/>
    <w:rsid w:val="00845A87"/>
    <w:rsid w:val="00845CAA"/>
    <w:rsid w:val="00845D51"/>
    <w:rsid w:val="00845D55"/>
    <w:rsid w:val="00846B16"/>
    <w:rsid w:val="00847E19"/>
    <w:rsid w:val="008513F9"/>
    <w:rsid w:val="00851EEF"/>
    <w:rsid w:val="008521CA"/>
    <w:rsid w:val="00855A59"/>
    <w:rsid w:val="008566B3"/>
    <w:rsid w:val="00856765"/>
    <w:rsid w:val="00860B12"/>
    <w:rsid w:val="00861252"/>
    <w:rsid w:val="00861701"/>
    <w:rsid w:val="00862841"/>
    <w:rsid w:val="00863285"/>
    <w:rsid w:val="008713AA"/>
    <w:rsid w:val="008775A4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56D1"/>
    <w:rsid w:val="00895AE7"/>
    <w:rsid w:val="008976A1"/>
    <w:rsid w:val="008A0095"/>
    <w:rsid w:val="008A1766"/>
    <w:rsid w:val="008A1D18"/>
    <w:rsid w:val="008A71A5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D02CB"/>
    <w:rsid w:val="008D2BDD"/>
    <w:rsid w:val="008D33F8"/>
    <w:rsid w:val="008D4BC6"/>
    <w:rsid w:val="008E1944"/>
    <w:rsid w:val="008E4A60"/>
    <w:rsid w:val="008E4AD4"/>
    <w:rsid w:val="008F2385"/>
    <w:rsid w:val="008F2550"/>
    <w:rsid w:val="008F2920"/>
    <w:rsid w:val="008F2E54"/>
    <w:rsid w:val="008F690A"/>
    <w:rsid w:val="008F6975"/>
    <w:rsid w:val="008F72C4"/>
    <w:rsid w:val="008F75EA"/>
    <w:rsid w:val="00900A5F"/>
    <w:rsid w:val="00900F3A"/>
    <w:rsid w:val="00902865"/>
    <w:rsid w:val="00905766"/>
    <w:rsid w:val="009062BE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3EAB"/>
    <w:rsid w:val="009348C2"/>
    <w:rsid w:val="00934FC7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5DA7"/>
    <w:rsid w:val="00946F0C"/>
    <w:rsid w:val="00947084"/>
    <w:rsid w:val="0094709F"/>
    <w:rsid w:val="009475F8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FA7"/>
    <w:rsid w:val="009971A5"/>
    <w:rsid w:val="009A096E"/>
    <w:rsid w:val="009A2DA3"/>
    <w:rsid w:val="009A3F4A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2077"/>
    <w:rsid w:val="009B42D3"/>
    <w:rsid w:val="009B5ACC"/>
    <w:rsid w:val="009C003D"/>
    <w:rsid w:val="009C2C3C"/>
    <w:rsid w:val="009C6361"/>
    <w:rsid w:val="009C7037"/>
    <w:rsid w:val="009C7943"/>
    <w:rsid w:val="009D1A5C"/>
    <w:rsid w:val="009D48B7"/>
    <w:rsid w:val="009D6E1C"/>
    <w:rsid w:val="009D7574"/>
    <w:rsid w:val="009D7EC1"/>
    <w:rsid w:val="009E0A99"/>
    <w:rsid w:val="009E3EAC"/>
    <w:rsid w:val="009E4342"/>
    <w:rsid w:val="009F0432"/>
    <w:rsid w:val="009F2CAA"/>
    <w:rsid w:val="009F691A"/>
    <w:rsid w:val="00A0181E"/>
    <w:rsid w:val="00A04E54"/>
    <w:rsid w:val="00A061EB"/>
    <w:rsid w:val="00A12E53"/>
    <w:rsid w:val="00A13DFC"/>
    <w:rsid w:val="00A14035"/>
    <w:rsid w:val="00A16474"/>
    <w:rsid w:val="00A217BB"/>
    <w:rsid w:val="00A23E03"/>
    <w:rsid w:val="00A25C9B"/>
    <w:rsid w:val="00A301E1"/>
    <w:rsid w:val="00A30499"/>
    <w:rsid w:val="00A30B54"/>
    <w:rsid w:val="00A31D6A"/>
    <w:rsid w:val="00A32CD8"/>
    <w:rsid w:val="00A34072"/>
    <w:rsid w:val="00A36649"/>
    <w:rsid w:val="00A36D32"/>
    <w:rsid w:val="00A401BC"/>
    <w:rsid w:val="00A405F9"/>
    <w:rsid w:val="00A40F25"/>
    <w:rsid w:val="00A41AC2"/>
    <w:rsid w:val="00A44F7D"/>
    <w:rsid w:val="00A50339"/>
    <w:rsid w:val="00A518A5"/>
    <w:rsid w:val="00A521EA"/>
    <w:rsid w:val="00A52346"/>
    <w:rsid w:val="00A54001"/>
    <w:rsid w:val="00A575CB"/>
    <w:rsid w:val="00A57A3B"/>
    <w:rsid w:val="00A63606"/>
    <w:rsid w:val="00A64544"/>
    <w:rsid w:val="00A64AEB"/>
    <w:rsid w:val="00A650B3"/>
    <w:rsid w:val="00A65B9D"/>
    <w:rsid w:val="00A66317"/>
    <w:rsid w:val="00A66E9E"/>
    <w:rsid w:val="00A70B2C"/>
    <w:rsid w:val="00A710F1"/>
    <w:rsid w:val="00A7781C"/>
    <w:rsid w:val="00A80503"/>
    <w:rsid w:val="00A83F0E"/>
    <w:rsid w:val="00A86DA7"/>
    <w:rsid w:val="00A91E49"/>
    <w:rsid w:val="00A92AC1"/>
    <w:rsid w:val="00A93802"/>
    <w:rsid w:val="00A955A5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B5D13"/>
    <w:rsid w:val="00AB6B5C"/>
    <w:rsid w:val="00AB7B06"/>
    <w:rsid w:val="00AC05E9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6657"/>
    <w:rsid w:val="00AE696F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AF6F29"/>
    <w:rsid w:val="00B0302C"/>
    <w:rsid w:val="00B03791"/>
    <w:rsid w:val="00B051CC"/>
    <w:rsid w:val="00B0534C"/>
    <w:rsid w:val="00B059AB"/>
    <w:rsid w:val="00B06A7A"/>
    <w:rsid w:val="00B1257C"/>
    <w:rsid w:val="00B149A9"/>
    <w:rsid w:val="00B16981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4570"/>
    <w:rsid w:val="00B365C9"/>
    <w:rsid w:val="00B401A6"/>
    <w:rsid w:val="00B43BAA"/>
    <w:rsid w:val="00B43BAD"/>
    <w:rsid w:val="00B46F5D"/>
    <w:rsid w:val="00B510D1"/>
    <w:rsid w:val="00B512D1"/>
    <w:rsid w:val="00B516F4"/>
    <w:rsid w:val="00B52043"/>
    <w:rsid w:val="00B52302"/>
    <w:rsid w:val="00B52B57"/>
    <w:rsid w:val="00B53695"/>
    <w:rsid w:val="00B539F8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2437"/>
    <w:rsid w:val="00B829A8"/>
    <w:rsid w:val="00B829B3"/>
    <w:rsid w:val="00B83188"/>
    <w:rsid w:val="00B860F7"/>
    <w:rsid w:val="00B95065"/>
    <w:rsid w:val="00B95300"/>
    <w:rsid w:val="00B95CD4"/>
    <w:rsid w:val="00B96325"/>
    <w:rsid w:val="00B96E93"/>
    <w:rsid w:val="00B97054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040"/>
    <w:rsid w:val="00BB4665"/>
    <w:rsid w:val="00BB4A4E"/>
    <w:rsid w:val="00BB56E7"/>
    <w:rsid w:val="00BC1CC8"/>
    <w:rsid w:val="00BC2687"/>
    <w:rsid w:val="00BC2D7C"/>
    <w:rsid w:val="00BC53AC"/>
    <w:rsid w:val="00BD3529"/>
    <w:rsid w:val="00BD467C"/>
    <w:rsid w:val="00BD6881"/>
    <w:rsid w:val="00BE0FE1"/>
    <w:rsid w:val="00BE4EA8"/>
    <w:rsid w:val="00BE56ED"/>
    <w:rsid w:val="00BE592A"/>
    <w:rsid w:val="00BF158F"/>
    <w:rsid w:val="00BF3483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3B41"/>
    <w:rsid w:val="00C14CC5"/>
    <w:rsid w:val="00C16203"/>
    <w:rsid w:val="00C17B97"/>
    <w:rsid w:val="00C2114D"/>
    <w:rsid w:val="00C24B34"/>
    <w:rsid w:val="00C31014"/>
    <w:rsid w:val="00C343BD"/>
    <w:rsid w:val="00C3561A"/>
    <w:rsid w:val="00C365AD"/>
    <w:rsid w:val="00C36730"/>
    <w:rsid w:val="00C369BF"/>
    <w:rsid w:val="00C44960"/>
    <w:rsid w:val="00C44FAD"/>
    <w:rsid w:val="00C46EC8"/>
    <w:rsid w:val="00C52F68"/>
    <w:rsid w:val="00C52FF7"/>
    <w:rsid w:val="00C533EE"/>
    <w:rsid w:val="00C546FF"/>
    <w:rsid w:val="00C54EF6"/>
    <w:rsid w:val="00C56178"/>
    <w:rsid w:val="00C57780"/>
    <w:rsid w:val="00C60B6C"/>
    <w:rsid w:val="00C61FD4"/>
    <w:rsid w:val="00C652E3"/>
    <w:rsid w:val="00C65503"/>
    <w:rsid w:val="00C65DF2"/>
    <w:rsid w:val="00C674B4"/>
    <w:rsid w:val="00C67708"/>
    <w:rsid w:val="00C716A2"/>
    <w:rsid w:val="00C72896"/>
    <w:rsid w:val="00C74392"/>
    <w:rsid w:val="00C74422"/>
    <w:rsid w:val="00C747A7"/>
    <w:rsid w:val="00C7736F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96FBB"/>
    <w:rsid w:val="00CA0EFD"/>
    <w:rsid w:val="00CA492E"/>
    <w:rsid w:val="00CA4C09"/>
    <w:rsid w:val="00CA4FA9"/>
    <w:rsid w:val="00CA5D56"/>
    <w:rsid w:val="00CA626C"/>
    <w:rsid w:val="00CA6DEF"/>
    <w:rsid w:val="00CB33D1"/>
    <w:rsid w:val="00CB4D1B"/>
    <w:rsid w:val="00CB4F50"/>
    <w:rsid w:val="00CB58E4"/>
    <w:rsid w:val="00CB685E"/>
    <w:rsid w:val="00CC1780"/>
    <w:rsid w:val="00CC1B6E"/>
    <w:rsid w:val="00CC2F13"/>
    <w:rsid w:val="00CC3591"/>
    <w:rsid w:val="00CC680F"/>
    <w:rsid w:val="00CC7BDF"/>
    <w:rsid w:val="00CD56BD"/>
    <w:rsid w:val="00CD7E41"/>
    <w:rsid w:val="00CE0098"/>
    <w:rsid w:val="00CE0269"/>
    <w:rsid w:val="00CE1728"/>
    <w:rsid w:val="00CE3F7C"/>
    <w:rsid w:val="00CE47F3"/>
    <w:rsid w:val="00CE4A39"/>
    <w:rsid w:val="00CE7924"/>
    <w:rsid w:val="00CE7E1F"/>
    <w:rsid w:val="00CF1C6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5A4E"/>
    <w:rsid w:val="00D07DF0"/>
    <w:rsid w:val="00D13147"/>
    <w:rsid w:val="00D14818"/>
    <w:rsid w:val="00D15111"/>
    <w:rsid w:val="00D155A6"/>
    <w:rsid w:val="00D167ED"/>
    <w:rsid w:val="00D17005"/>
    <w:rsid w:val="00D21F6E"/>
    <w:rsid w:val="00D2215E"/>
    <w:rsid w:val="00D22CFE"/>
    <w:rsid w:val="00D23AB2"/>
    <w:rsid w:val="00D25318"/>
    <w:rsid w:val="00D27104"/>
    <w:rsid w:val="00D2786E"/>
    <w:rsid w:val="00D306EF"/>
    <w:rsid w:val="00D31C1B"/>
    <w:rsid w:val="00D33A1A"/>
    <w:rsid w:val="00D3411F"/>
    <w:rsid w:val="00D353A8"/>
    <w:rsid w:val="00D3588D"/>
    <w:rsid w:val="00D35D6D"/>
    <w:rsid w:val="00D4149E"/>
    <w:rsid w:val="00D42242"/>
    <w:rsid w:val="00D422A1"/>
    <w:rsid w:val="00D43798"/>
    <w:rsid w:val="00D44D40"/>
    <w:rsid w:val="00D45208"/>
    <w:rsid w:val="00D45568"/>
    <w:rsid w:val="00D47B2B"/>
    <w:rsid w:val="00D51C6E"/>
    <w:rsid w:val="00D5628C"/>
    <w:rsid w:val="00D56619"/>
    <w:rsid w:val="00D57FC7"/>
    <w:rsid w:val="00D609E5"/>
    <w:rsid w:val="00D61C56"/>
    <w:rsid w:val="00D636FC"/>
    <w:rsid w:val="00D63EB3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77D05"/>
    <w:rsid w:val="00D80173"/>
    <w:rsid w:val="00D823A9"/>
    <w:rsid w:val="00D83FB6"/>
    <w:rsid w:val="00D90217"/>
    <w:rsid w:val="00D90FFF"/>
    <w:rsid w:val="00D91209"/>
    <w:rsid w:val="00D914ED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A6A89"/>
    <w:rsid w:val="00DB066C"/>
    <w:rsid w:val="00DB0A77"/>
    <w:rsid w:val="00DB2345"/>
    <w:rsid w:val="00DB4220"/>
    <w:rsid w:val="00DB4A45"/>
    <w:rsid w:val="00DC24BB"/>
    <w:rsid w:val="00DC3C2D"/>
    <w:rsid w:val="00DC4698"/>
    <w:rsid w:val="00DC54A4"/>
    <w:rsid w:val="00DC760F"/>
    <w:rsid w:val="00DD078F"/>
    <w:rsid w:val="00DD08D8"/>
    <w:rsid w:val="00DD2C65"/>
    <w:rsid w:val="00DD3E7A"/>
    <w:rsid w:val="00DD491D"/>
    <w:rsid w:val="00DD7163"/>
    <w:rsid w:val="00DD7BB6"/>
    <w:rsid w:val="00DE1AE3"/>
    <w:rsid w:val="00DE4E8D"/>
    <w:rsid w:val="00DE5012"/>
    <w:rsid w:val="00DE591C"/>
    <w:rsid w:val="00DE658B"/>
    <w:rsid w:val="00DE68E0"/>
    <w:rsid w:val="00DE6C37"/>
    <w:rsid w:val="00DF018A"/>
    <w:rsid w:val="00DF20F8"/>
    <w:rsid w:val="00DF3207"/>
    <w:rsid w:val="00DF3755"/>
    <w:rsid w:val="00DF3C21"/>
    <w:rsid w:val="00DF6487"/>
    <w:rsid w:val="00DF796E"/>
    <w:rsid w:val="00E00E5A"/>
    <w:rsid w:val="00E0203D"/>
    <w:rsid w:val="00E021C2"/>
    <w:rsid w:val="00E100CB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6BE2"/>
    <w:rsid w:val="00E3755B"/>
    <w:rsid w:val="00E377BE"/>
    <w:rsid w:val="00E37CC9"/>
    <w:rsid w:val="00E428A2"/>
    <w:rsid w:val="00E43930"/>
    <w:rsid w:val="00E44872"/>
    <w:rsid w:val="00E44C06"/>
    <w:rsid w:val="00E45CD7"/>
    <w:rsid w:val="00E4759B"/>
    <w:rsid w:val="00E51DB1"/>
    <w:rsid w:val="00E520B4"/>
    <w:rsid w:val="00E5302E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3A5A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EBD"/>
    <w:rsid w:val="00E94124"/>
    <w:rsid w:val="00E94595"/>
    <w:rsid w:val="00E94FC2"/>
    <w:rsid w:val="00E959CA"/>
    <w:rsid w:val="00E95C92"/>
    <w:rsid w:val="00E960A7"/>
    <w:rsid w:val="00E97CC8"/>
    <w:rsid w:val="00EA04AA"/>
    <w:rsid w:val="00EA0C99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4895"/>
    <w:rsid w:val="00EB654E"/>
    <w:rsid w:val="00EB6D4C"/>
    <w:rsid w:val="00EB7238"/>
    <w:rsid w:val="00EC1E91"/>
    <w:rsid w:val="00EC43CF"/>
    <w:rsid w:val="00EC55CB"/>
    <w:rsid w:val="00EC56C8"/>
    <w:rsid w:val="00EC5F3F"/>
    <w:rsid w:val="00EC67C2"/>
    <w:rsid w:val="00ED073D"/>
    <w:rsid w:val="00ED1FFF"/>
    <w:rsid w:val="00ED26C2"/>
    <w:rsid w:val="00ED2C92"/>
    <w:rsid w:val="00ED471A"/>
    <w:rsid w:val="00EE01C3"/>
    <w:rsid w:val="00EE1D08"/>
    <w:rsid w:val="00EE26A9"/>
    <w:rsid w:val="00EE27EB"/>
    <w:rsid w:val="00EE53F9"/>
    <w:rsid w:val="00EE6DB9"/>
    <w:rsid w:val="00EE6E59"/>
    <w:rsid w:val="00EE75DA"/>
    <w:rsid w:val="00EF1E8E"/>
    <w:rsid w:val="00EF47BB"/>
    <w:rsid w:val="00EF67C4"/>
    <w:rsid w:val="00F002DC"/>
    <w:rsid w:val="00F00618"/>
    <w:rsid w:val="00F01ED5"/>
    <w:rsid w:val="00F03D1A"/>
    <w:rsid w:val="00F079D6"/>
    <w:rsid w:val="00F103D9"/>
    <w:rsid w:val="00F1138D"/>
    <w:rsid w:val="00F11576"/>
    <w:rsid w:val="00F115AA"/>
    <w:rsid w:val="00F117D2"/>
    <w:rsid w:val="00F12BCE"/>
    <w:rsid w:val="00F13F24"/>
    <w:rsid w:val="00F16B41"/>
    <w:rsid w:val="00F17700"/>
    <w:rsid w:val="00F221C6"/>
    <w:rsid w:val="00F2448E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912"/>
    <w:rsid w:val="00F42EAB"/>
    <w:rsid w:val="00F4406F"/>
    <w:rsid w:val="00F44ACA"/>
    <w:rsid w:val="00F61E47"/>
    <w:rsid w:val="00F61E7A"/>
    <w:rsid w:val="00F6436F"/>
    <w:rsid w:val="00F64B7F"/>
    <w:rsid w:val="00F6596E"/>
    <w:rsid w:val="00F66210"/>
    <w:rsid w:val="00F6679F"/>
    <w:rsid w:val="00F677B4"/>
    <w:rsid w:val="00F67CAA"/>
    <w:rsid w:val="00F704B9"/>
    <w:rsid w:val="00F70D0E"/>
    <w:rsid w:val="00F72F47"/>
    <w:rsid w:val="00F74ACA"/>
    <w:rsid w:val="00F76A3E"/>
    <w:rsid w:val="00F77A26"/>
    <w:rsid w:val="00F82409"/>
    <w:rsid w:val="00F82796"/>
    <w:rsid w:val="00F839E2"/>
    <w:rsid w:val="00F83CA0"/>
    <w:rsid w:val="00F856C6"/>
    <w:rsid w:val="00F86243"/>
    <w:rsid w:val="00F9179C"/>
    <w:rsid w:val="00F9357E"/>
    <w:rsid w:val="00F94514"/>
    <w:rsid w:val="00F948AD"/>
    <w:rsid w:val="00F94E1F"/>
    <w:rsid w:val="00F974AD"/>
    <w:rsid w:val="00FA028D"/>
    <w:rsid w:val="00FA1AF8"/>
    <w:rsid w:val="00FA1D06"/>
    <w:rsid w:val="00FA38FF"/>
    <w:rsid w:val="00FA4055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80"/>
    <w:rsid w:val="00FE38BE"/>
    <w:rsid w:val="00FE52C6"/>
    <w:rsid w:val="00FE58DA"/>
    <w:rsid w:val="00FE624D"/>
    <w:rsid w:val="00FE63F6"/>
    <w:rsid w:val="00FE7671"/>
    <w:rsid w:val="00FE7C89"/>
    <w:rsid w:val="00FF1283"/>
    <w:rsid w:val="00FF1529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1BF6-E866-4528-B141-61D109FE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5D5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5D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620B-5619-43F6-90D5-6BDC3556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2</cp:revision>
  <cp:lastPrinted>2019-06-20T08:51:00Z</cp:lastPrinted>
  <dcterms:created xsi:type="dcterms:W3CDTF">2019-06-26T08:15:00Z</dcterms:created>
  <dcterms:modified xsi:type="dcterms:W3CDTF">2019-06-26T08:15:00Z</dcterms:modified>
</cp:coreProperties>
</file>