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808F1" w:rsidRDefault="00417A5D" w:rsidP="00A75EFD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MEDICI IN CORSIA SINO A 70 ANNI: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A RISCHIO LA SICUREZZA DEI PAZIENTI </w:t>
      </w:r>
    </w:p>
    <w:p w:rsidR="009A0811" w:rsidRPr="00B22635" w:rsidRDefault="00954653" w:rsidP="00954653">
      <w:pPr>
        <w:jc w:val="both"/>
        <w:rPr>
          <w:b/>
        </w:rPr>
      </w:pPr>
      <w:r>
        <w:rPr>
          <w:b/>
        </w:rPr>
        <w:t xml:space="preserve">PER FRONTEGGIARE LA CARENZA DI </w:t>
      </w:r>
      <w:r w:rsidR="00210755">
        <w:rPr>
          <w:b/>
        </w:rPr>
        <w:t>PERSONALE</w:t>
      </w:r>
      <w:r>
        <w:rPr>
          <w:b/>
        </w:rPr>
        <w:t xml:space="preserve"> </w:t>
      </w:r>
      <w:r w:rsidR="002B44FA">
        <w:rPr>
          <w:b/>
        </w:rPr>
        <w:t xml:space="preserve">IL PATTO PER LA SALUTE </w:t>
      </w:r>
      <w:r>
        <w:rPr>
          <w:b/>
        </w:rPr>
        <w:t xml:space="preserve">2019-2021 </w:t>
      </w:r>
      <w:r w:rsidR="002B44FA">
        <w:rPr>
          <w:b/>
        </w:rPr>
        <w:t>HA PREVISTO</w:t>
      </w:r>
      <w:r w:rsidR="006F5ECA">
        <w:rPr>
          <w:b/>
        </w:rPr>
        <w:t xml:space="preserve"> </w:t>
      </w:r>
      <w:r w:rsidR="002B44FA">
        <w:rPr>
          <w:b/>
        </w:rPr>
        <w:t xml:space="preserve">LA POSSIBILITÀ PER I MEDICI OSPEDALIERI DI RIMANERE IN CORSIA SINO A 70 ANNI. TUTTAVIA, </w:t>
      </w:r>
      <w:r w:rsidR="006F5ECA">
        <w:rPr>
          <w:b/>
        </w:rPr>
        <w:t>CONSISTENTI</w:t>
      </w:r>
      <w:r w:rsidR="002B44FA">
        <w:rPr>
          <w:b/>
        </w:rPr>
        <w:t xml:space="preserve"> EVIDENZE SCIENTIFICHE DIMOSTRANO </w:t>
      </w:r>
      <w:r w:rsidR="005F5A7A">
        <w:rPr>
          <w:b/>
        </w:rPr>
        <w:t xml:space="preserve">CHE QUESTA MISURA </w:t>
      </w:r>
      <w:r w:rsidR="00B60186">
        <w:rPr>
          <w:b/>
        </w:rPr>
        <w:t xml:space="preserve">RISCHIA DI </w:t>
      </w:r>
      <w:r w:rsidR="00210755">
        <w:rPr>
          <w:b/>
        </w:rPr>
        <w:t xml:space="preserve">RIDURRE </w:t>
      </w:r>
      <w:r w:rsidR="005F5A7A">
        <w:rPr>
          <w:b/>
        </w:rPr>
        <w:t xml:space="preserve">LA </w:t>
      </w:r>
      <w:r w:rsidR="002B44FA">
        <w:rPr>
          <w:b/>
        </w:rPr>
        <w:t>SICUREZZA</w:t>
      </w:r>
      <w:r w:rsidR="00B27769">
        <w:rPr>
          <w:b/>
        </w:rPr>
        <w:t xml:space="preserve"> DEI PAZIENTI</w:t>
      </w:r>
      <w:r w:rsidR="002B44FA">
        <w:rPr>
          <w:b/>
        </w:rPr>
        <w:t xml:space="preserve"> E </w:t>
      </w:r>
      <w:r w:rsidR="005F5A7A">
        <w:rPr>
          <w:b/>
        </w:rPr>
        <w:t>LA QUALITÀ DELL’ASSISTENZA</w:t>
      </w:r>
      <w:r w:rsidR="002B44FA">
        <w:rPr>
          <w:b/>
        </w:rPr>
        <w:t xml:space="preserve"> </w:t>
      </w:r>
      <w:r w:rsidR="005F5A7A">
        <w:rPr>
          <w:b/>
        </w:rPr>
        <w:t>E</w:t>
      </w:r>
      <w:r w:rsidR="00B27769">
        <w:rPr>
          <w:b/>
        </w:rPr>
        <w:t xml:space="preserve"> DI</w:t>
      </w:r>
      <w:r w:rsidR="005F5A7A">
        <w:rPr>
          <w:b/>
        </w:rPr>
        <w:t xml:space="preserve"> AUMENTARE</w:t>
      </w:r>
      <w:r>
        <w:rPr>
          <w:b/>
        </w:rPr>
        <w:t xml:space="preserve"> </w:t>
      </w:r>
      <w:r w:rsidR="005F5A7A">
        <w:rPr>
          <w:b/>
        </w:rPr>
        <w:t xml:space="preserve">IL </w:t>
      </w:r>
      <w:r>
        <w:rPr>
          <w:b/>
        </w:rPr>
        <w:t>CONTENZIOSO MEDICO-LEGALE</w:t>
      </w:r>
      <w:r w:rsidR="002B44FA">
        <w:rPr>
          <w:b/>
        </w:rPr>
        <w:t>.</w:t>
      </w:r>
      <w:r w:rsidR="00B3042E">
        <w:rPr>
          <w:b/>
        </w:rPr>
        <w:t xml:space="preserve"> CONSIDERATO CHE </w:t>
      </w:r>
      <w:r w:rsidR="00B60186">
        <w:rPr>
          <w:b/>
        </w:rPr>
        <w:t xml:space="preserve">QUESTA MISURA DI EMERGENZA DOVREBBE ESSERE CONTENUTA IN </w:t>
      </w:r>
      <w:r w:rsidR="00B3042E">
        <w:rPr>
          <w:b/>
        </w:rPr>
        <w:t>UN EMENDAMENTO AD HOC</w:t>
      </w:r>
      <w:r w:rsidR="002B44FA">
        <w:rPr>
          <w:b/>
        </w:rPr>
        <w:t xml:space="preserve"> </w:t>
      </w:r>
      <w:r w:rsidR="00B60186">
        <w:rPr>
          <w:b/>
        </w:rPr>
        <w:t>AL</w:t>
      </w:r>
      <w:r>
        <w:rPr>
          <w:b/>
        </w:rPr>
        <w:t xml:space="preserve"> MILLEPROROGHE, LA FONDAZIONE GIMBE LANCIA UN APPELLO AL MINISTRO SPERANZA PER</w:t>
      </w:r>
      <w:r w:rsidR="006F5ECA">
        <w:rPr>
          <w:b/>
        </w:rPr>
        <w:t xml:space="preserve"> INSERIRE</w:t>
      </w:r>
      <w:r>
        <w:rPr>
          <w:b/>
        </w:rPr>
        <w:t xml:space="preserve"> </w:t>
      </w:r>
      <w:r w:rsidR="00F52465">
        <w:rPr>
          <w:b/>
        </w:rPr>
        <w:t xml:space="preserve">NEL TESTO L’OBBLIGO DI UNA </w:t>
      </w:r>
      <w:r w:rsidRPr="002B44FA">
        <w:rPr>
          <w:b/>
        </w:rPr>
        <w:t xml:space="preserve">PROCEDURA NAZIONALE STANDARDIZZATA </w:t>
      </w:r>
      <w:r w:rsidR="00B60186">
        <w:rPr>
          <w:b/>
        </w:rPr>
        <w:t>PER VALUTARE LE</w:t>
      </w:r>
      <w:r w:rsidR="006F5ECA">
        <w:rPr>
          <w:b/>
        </w:rPr>
        <w:t xml:space="preserve"> </w:t>
      </w:r>
      <w:r w:rsidRPr="002B44FA">
        <w:rPr>
          <w:b/>
        </w:rPr>
        <w:t xml:space="preserve">PERFORMANCE FISICHE E COGNITIVE DEI MEDICI CHE OFFRIRANNO LA LORO DISPONIBILITÀ </w:t>
      </w:r>
      <w:r w:rsidR="00F52465">
        <w:rPr>
          <w:b/>
        </w:rPr>
        <w:t>A</w:t>
      </w:r>
      <w:r w:rsidR="00F52465" w:rsidRPr="002B44FA">
        <w:rPr>
          <w:b/>
        </w:rPr>
        <w:t xml:space="preserve"> </w:t>
      </w:r>
      <w:r w:rsidRPr="002B44FA">
        <w:rPr>
          <w:b/>
        </w:rPr>
        <w:t>RIM</w:t>
      </w:r>
      <w:r>
        <w:rPr>
          <w:b/>
        </w:rPr>
        <w:t>ANERE IN CORSIA SINO A 70 ANNI.</w:t>
      </w:r>
    </w:p>
    <w:p w:rsidR="001A2867" w:rsidRDefault="00CE10D3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5D3FDB">
        <w:rPr>
          <w:rFonts w:ascii="Calibri" w:eastAsia="Calibri" w:hAnsi="Calibri" w:cs="Times New Roman"/>
          <w:b/>
          <w:bCs/>
          <w:sz w:val="24"/>
          <w:szCs w:val="24"/>
        </w:rPr>
        <w:t xml:space="preserve"> gennaio 2020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E10D3" w:rsidRDefault="00CE10D3" w:rsidP="00CE10D3">
      <w:r>
        <w:t xml:space="preserve">Il Patto per la Salute 2019-2021, approvato lo scorso dicembre da Governo e Regioni, contiene una sezione (Scheda 3. Risorse umane) dedicata a varie misure </w:t>
      </w:r>
      <w:r w:rsidR="00F52465">
        <w:t>volte a</w:t>
      </w:r>
      <w:r>
        <w:t xml:space="preserve"> fronteggiare la carenza di medici e altri professionisti sanitari. Tra gli interventi in grado di garantire un tamponamento immediato dell’emergenza la </w:t>
      </w:r>
      <w:r w:rsidR="00880449">
        <w:t>facoltà</w:t>
      </w:r>
      <w:r>
        <w:t xml:space="preserve">, sino al 31 dicembre 2022, </w:t>
      </w:r>
      <w:r w:rsidR="00880449">
        <w:t xml:space="preserve">per i </w:t>
      </w:r>
      <w:r>
        <w:t>“</w:t>
      </w:r>
      <w:r w:rsidRPr="008B25E7">
        <w:rPr>
          <w:i/>
        </w:rPr>
        <w:t>medici specialisti, su base volontaria e per esigenze dell’azienda o dell’ente di appartenenza, di permanere in servizio anche oltre il limite di 40 anni di servizio effettivo</w:t>
      </w:r>
      <w:r w:rsidRPr="00D64963">
        <w:t xml:space="preserve"> </w:t>
      </w:r>
      <w:r>
        <w:t xml:space="preserve">[…] </w:t>
      </w:r>
      <w:r w:rsidRPr="008B25E7">
        <w:rPr>
          <w:i/>
        </w:rPr>
        <w:t xml:space="preserve">e comunque non oltre il </w:t>
      </w:r>
      <w:r>
        <w:rPr>
          <w:i/>
        </w:rPr>
        <w:t>70°</w:t>
      </w:r>
      <w:r w:rsidRPr="008B25E7">
        <w:rPr>
          <w:i/>
        </w:rPr>
        <w:t xml:space="preserve"> anno di età.</w:t>
      </w:r>
      <w:r>
        <w:t xml:space="preserve">”.  </w:t>
      </w:r>
      <w:r w:rsidR="00880449">
        <w:t xml:space="preserve">Secondo le stime del </w:t>
      </w:r>
      <w:r>
        <w:t>M</w:t>
      </w:r>
      <w:r w:rsidRPr="00850FE6">
        <w:t>inistero della Salute</w:t>
      </w:r>
      <w:r>
        <w:t xml:space="preserve"> </w:t>
      </w:r>
      <w:r w:rsidR="00534467">
        <w:t xml:space="preserve">sarebbero </w:t>
      </w:r>
      <w:r w:rsidRPr="00850FE6">
        <w:t>almeno 10</w:t>
      </w:r>
      <w:r w:rsidR="00880449">
        <w:t>.000</w:t>
      </w:r>
      <w:r>
        <w:t xml:space="preserve"> i </w:t>
      </w:r>
      <w:r w:rsidRPr="00850FE6">
        <w:t>me</w:t>
      </w:r>
      <w:r>
        <w:t>dici potenzialmente interessati</w:t>
      </w:r>
      <w:r w:rsidR="00213C69">
        <w:t xml:space="preserve"> a questa misura, fortemente criticata da </w:t>
      </w:r>
      <w:r w:rsidR="00534467">
        <w:t xml:space="preserve">ANAAO, il sindacato </w:t>
      </w:r>
      <w:r w:rsidR="00AB1D6C">
        <w:t xml:space="preserve">più rappresentativo </w:t>
      </w:r>
      <w:r w:rsidR="00534467">
        <w:t xml:space="preserve">dei medici ospedalieri, </w:t>
      </w:r>
      <w:r w:rsidR="00AB1D6C">
        <w:t xml:space="preserve">anche perché </w:t>
      </w:r>
      <w:r w:rsidR="00534467">
        <w:t>l’</w:t>
      </w:r>
      <w:r w:rsidR="00213C69">
        <w:t xml:space="preserve">attuale </w:t>
      </w:r>
      <w:r w:rsidR="00534467">
        <w:t>età media dei medici in servizio</w:t>
      </w:r>
      <w:r w:rsidR="00AB1D6C">
        <w:t xml:space="preserve"> è</w:t>
      </w:r>
      <w:r w:rsidR="00F52465">
        <w:t xml:space="preserve"> già</w:t>
      </w:r>
      <w:r w:rsidR="00AB1D6C">
        <w:t xml:space="preserve"> </w:t>
      </w:r>
      <w:r w:rsidR="00534467">
        <w:t>tra le più elevate d’Europa.</w:t>
      </w:r>
      <w:r w:rsidRPr="00850FE6">
        <w:t xml:space="preserve"> </w:t>
      </w:r>
    </w:p>
    <w:p w:rsidR="00CE10D3" w:rsidRDefault="00CE10D3" w:rsidP="00CE10D3">
      <w:r>
        <w:t xml:space="preserve">Al fine di trasformare gli intenti </w:t>
      </w:r>
      <w:r w:rsidR="007F0866">
        <w:t xml:space="preserve">contenuti </w:t>
      </w:r>
      <w:r>
        <w:t xml:space="preserve">nel Patto in provvedimenti normativi e </w:t>
      </w:r>
      <w:r w:rsidRPr="00850FE6">
        <w:t>accelera</w:t>
      </w:r>
      <w:r>
        <w:t xml:space="preserve">rne l’entrata </w:t>
      </w:r>
      <w:r w:rsidRPr="00850FE6">
        <w:t>in vigore</w:t>
      </w:r>
      <w:r>
        <w:t xml:space="preserve">, le Regioni hanno già chiesto al Ministro Speranza specifici </w:t>
      </w:r>
      <w:r w:rsidRPr="00546C53">
        <w:t>emendamenti</w:t>
      </w:r>
      <w:r>
        <w:t xml:space="preserve"> al </w:t>
      </w:r>
      <w:r w:rsidRPr="00546C53">
        <w:t xml:space="preserve">decreto </w:t>
      </w:r>
      <w:r>
        <w:t>M</w:t>
      </w:r>
      <w:r w:rsidRPr="00546C53">
        <w:t>illeproroghe</w:t>
      </w:r>
      <w:r w:rsidR="00B3042E">
        <w:t xml:space="preserve"> che possono essere presentati </w:t>
      </w:r>
      <w:r w:rsidR="00EA0721">
        <w:t xml:space="preserve">entro le </w:t>
      </w:r>
      <w:r w:rsidR="00931209">
        <w:t xml:space="preserve">15 </w:t>
      </w:r>
      <w:r w:rsidR="00EA0721">
        <w:t xml:space="preserve">di oggi, 20 gennaio, anche al fine di allineare l’età </w:t>
      </w:r>
      <w:r w:rsidR="00EA0721" w:rsidRPr="00EA0721">
        <w:t xml:space="preserve">di uscita dei dirigenti medici a quella dei medici universitari, </w:t>
      </w:r>
      <w:r w:rsidR="00171BB0">
        <w:t>dei</w:t>
      </w:r>
      <w:r w:rsidR="00EA0721">
        <w:t xml:space="preserve"> medici </w:t>
      </w:r>
      <w:r w:rsidR="00171BB0">
        <w:t xml:space="preserve">di medicina generale </w:t>
      </w:r>
      <w:r w:rsidR="00EA0721">
        <w:t xml:space="preserve">e </w:t>
      </w:r>
      <w:r w:rsidR="00171BB0">
        <w:t xml:space="preserve">dei </w:t>
      </w:r>
      <w:r w:rsidR="00EA0721">
        <w:t xml:space="preserve">pediatri di famiglia, </w:t>
      </w:r>
      <w:r w:rsidR="00EA0721" w:rsidRPr="00EA0721">
        <w:t xml:space="preserve">i quali possono </w:t>
      </w:r>
      <w:r w:rsidR="00171BB0">
        <w:t xml:space="preserve">già </w:t>
      </w:r>
      <w:r w:rsidR="00EA0721">
        <w:t xml:space="preserve">rimanere </w:t>
      </w:r>
      <w:r w:rsidR="00EA0721" w:rsidRPr="00EA0721">
        <w:t xml:space="preserve">in servizio </w:t>
      </w:r>
      <w:r w:rsidR="00EA0721">
        <w:t xml:space="preserve">sino a </w:t>
      </w:r>
      <w:r w:rsidR="00EA0721" w:rsidRPr="00EA0721">
        <w:t>70 anni.</w:t>
      </w:r>
      <w:r w:rsidR="00B3042E">
        <w:t xml:space="preserve"> </w:t>
      </w:r>
    </w:p>
    <w:p w:rsidR="00CE10D3" w:rsidRPr="001D69B2" w:rsidRDefault="00CE10D3" w:rsidP="00CE10D3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Se è certo che tale misura non avrà alcun impatto sulla finanza pubblica </w:t>
      </w:r>
      <w:r w:rsidRPr="0046020B">
        <w:rPr>
          <w:rFonts w:cstheme="minorHAnsi"/>
        </w:rPr>
        <w:t>– afferma Nino Cartabellotta, Presidente della Fondazione GIMBE –</w:t>
      </w:r>
      <w:r>
        <w:rPr>
          <w:rFonts w:cstheme="minorHAnsi"/>
        </w:rPr>
        <w:t xml:space="preserve"> spiace constatare che</w:t>
      </w:r>
      <w:r w:rsidR="007F0866">
        <w:rPr>
          <w:rFonts w:cstheme="minorHAnsi"/>
        </w:rPr>
        <w:t xml:space="preserve">, a dispetto della legge 24/2017 sulla sicurezza delle </w:t>
      </w:r>
      <w:proofErr w:type="gramStart"/>
      <w:r w:rsidR="007F0866">
        <w:rPr>
          <w:rFonts w:cstheme="minorHAnsi"/>
        </w:rPr>
        <w:t xml:space="preserve">cure, </w:t>
      </w:r>
      <w:r>
        <w:rPr>
          <w:rFonts w:cstheme="minorHAnsi"/>
        </w:rPr>
        <w:t xml:space="preserve"> il</w:t>
      </w:r>
      <w:proofErr w:type="gramEnd"/>
      <w:r>
        <w:rPr>
          <w:rFonts w:cstheme="minorHAnsi"/>
        </w:rPr>
        <w:t xml:space="preserve"> dibattito non ha </w:t>
      </w:r>
      <w:r w:rsidR="00C31D53">
        <w:rPr>
          <w:rFonts w:cstheme="minorHAnsi"/>
        </w:rPr>
        <w:t xml:space="preserve">tenuto conto </w:t>
      </w:r>
      <w:r>
        <w:rPr>
          <w:rFonts w:cstheme="minorHAnsi"/>
        </w:rPr>
        <w:t xml:space="preserve">né </w:t>
      </w:r>
      <w:r w:rsidR="00C31D53">
        <w:rPr>
          <w:rFonts w:cstheme="minorHAnsi"/>
        </w:rPr>
        <w:t>de</w:t>
      </w:r>
      <w:r>
        <w:rPr>
          <w:rFonts w:cstheme="minorHAnsi"/>
        </w:rPr>
        <w:t>i potenziali rischi per i pazienti</w:t>
      </w:r>
      <w:r w:rsidR="007F0866">
        <w:rPr>
          <w:rFonts w:cstheme="minorHAnsi"/>
        </w:rPr>
        <w:t xml:space="preserve">, </w:t>
      </w:r>
      <w:r>
        <w:rPr>
          <w:rFonts w:cstheme="minorHAnsi"/>
        </w:rPr>
        <w:t xml:space="preserve">né il fatto che i dati di letteratura sulla relazione tra età dei medici e performance professionali </w:t>
      </w:r>
      <w:r w:rsidR="0028419C">
        <w:rPr>
          <w:rFonts w:cstheme="minorHAnsi"/>
        </w:rPr>
        <w:t>sono contrastanti, quando non decisamente allarmanti</w:t>
      </w:r>
      <w:r w:rsidRPr="001D69B2">
        <w:rPr>
          <w:rFonts w:cstheme="minorHAnsi"/>
        </w:rPr>
        <w:t>».</w:t>
      </w:r>
    </w:p>
    <w:p w:rsidR="00CE10D3" w:rsidRDefault="00CE10D3" w:rsidP="00CE10D3">
      <w:pPr>
        <w:jc w:val="both"/>
        <w:rPr>
          <w:rFonts w:cstheme="minorHAnsi"/>
        </w:rPr>
      </w:pPr>
      <w:r>
        <w:rPr>
          <w:rFonts w:cstheme="minorHAnsi"/>
        </w:rPr>
        <w:t xml:space="preserve">Ad esempio, una </w:t>
      </w:r>
      <w:hyperlink r:id="rId8" w:history="1">
        <w:r w:rsidRPr="00C22B6B">
          <w:rPr>
            <w:rStyle w:val="Collegamentoipertestuale"/>
            <w:rFonts w:cstheme="minorHAnsi"/>
          </w:rPr>
          <w:t>revisione sistematica</w:t>
        </w:r>
      </w:hyperlink>
      <w:r>
        <w:rPr>
          <w:rFonts w:cstheme="minorHAnsi"/>
        </w:rPr>
        <w:t xml:space="preserve"> sulla relazione tra qualità dell’assistenza ed anni di carriera condotta su 62 studi e oltre 33.000 medici ha dimostrato che in 15 (25%) degli studi inclusi i medici più anziani hanno performance analoghe o migliori dei più giovani, ma in 32 studi (52%) i medici a fine carriera hanno minori conoscenze cliniche, aderiscono meno alle raccomandazioni delle linee guida ed hanno performance peggiori sull’appropriatezza dei processi preventivi, diagnostici e terapeutici.</w:t>
      </w:r>
    </w:p>
    <w:p w:rsidR="00CE10D3" w:rsidRDefault="00CE10D3" w:rsidP="00CE10D3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Più in generale </w:t>
      </w:r>
      <w:r w:rsidRPr="0046020B">
        <w:rPr>
          <w:rFonts w:cstheme="minorHAnsi"/>
        </w:rPr>
        <w:t xml:space="preserve">– </w:t>
      </w:r>
      <w:r>
        <w:rPr>
          <w:rFonts w:cstheme="minorHAnsi"/>
        </w:rPr>
        <w:t xml:space="preserve">spiega Cartabellotta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anche se i medici </w:t>
      </w:r>
      <w:r w:rsidRPr="004341B0">
        <w:rPr>
          <w:rFonts w:cstheme="minorHAnsi"/>
        </w:rPr>
        <w:t>s</w:t>
      </w:r>
      <w:r>
        <w:rPr>
          <w:rFonts w:cstheme="minorHAnsi"/>
        </w:rPr>
        <w:t xml:space="preserve">ono </w:t>
      </w:r>
      <w:r w:rsidRPr="004341B0">
        <w:rPr>
          <w:rFonts w:cstheme="minorHAnsi"/>
        </w:rPr>
        <w:t>pi</w:t>
      </w:r>
      <w:r>
        <w:rPr>
          <w:rFonts w:cstheme="minorHAnsi"/>
        </w:rPr>
        <w:t xml:space="preserve">ù resilienti al decadimento fisico e cognitivo legato all’età, robuste evidenze scientifiche dimostrano che con l’aumentare </w:t>
      </w:r>
      <w:r w:rsidR="0028419C">
        <w:rPr>
          <w:rFonts w:cstheme="minorHAnsi"/>
        </w:rPr>
        <w:t xml:space="preserve">degli anni </w:t>
      </w:r>
      <w:r>
        <w:rPr>
          <w:rFonts w:cstheme="minorHAnsi"/>
        </w:rPr>
        <w:t xml:space="preserve">apportano </w:t>
      </w:r>
      <w:r w:rsidR="00087453">
        <w:rPr>
          <w:rFonts w:cstheme="minorHAnsi"/>
        </w:rPr>
        <w:lastRenderedPageBreak/>
        <w:t xml:space="preserve">al contempo </w:t>
      </w:r>
      <w:r>
        <w:rPr>
          <w:rFonts w:cstheme="minorHAnsi"/>
        </w:rPr>
        <w:t>benefici e rischi sia ai pazienti, sia all’organizzazione sanitaria</w:t>
      </w:r>
      <w:r w:rsidRPr="0046020B">
        <w:rPr>
          <w:rFonts w:cstheme="minorHAnsi"/>
        </w:rPr>
        <w:t>».</w:t>
      </w:r>
      <w:r>
        <w:rPr>
          <w:rFonts w:cstheme="minorHAnsi"/>
        </w:rPr>
        <w:t xml:space="preserve"> Infatti, se da un lato la cosiddetta “i</w:t>
      </w:r>
      <w:r w:rsidRPr="004341B0">
        <w:rPr>
          <w:rFonts w:cstheme="minorHAnsi"/>
        </w:rPr>
        <w:t>ntelligenza cristallizza</w:t>
      </w:r>
      <w:r>
        <w:rPr>
          <w:rFonts w:cstheme="minorHAnsi"/>
        </w:rPr>
        <w:t xml:space="preserve">ta”, ovvero la capacità di utilizzare rapidamente conoscenze, abilità ed esperienze acquisite, aumenta dai 40 ai 70 anni, dall’altro </w:t>
      </w:r>
      <w:r w:rsidR="00F64F75">
        <w:rPr>
          <w:rFonts w:cstheme="minorHAnsi"/>
        </w:rPr>
        <w:t>l’</w:t>
      </w:r>
      <w:r>
        <w:rPr>
          <w:rFonts w:cstheme="minorHAnsi"/>
        </w:rPr>
        <w:t>“</w:t>
      </w:r>
      <w:r w:rsidRPr="004341B0">
        <w:rPr>
          <w:rFonts w:cstheme="minorHAnsi"/>
        </w:rPr>
        <w:t>intelligenza fluida</w:t>
      </w:r>
      <w:r>
        <w:rPr>
          <w:rFonts w:cstheme="minorHAnsi"/>
        </w:rPr>
        <w:t xml:space="preserve">”, che include bisogno di aggiornamento, </w:t>
      </w:r>
      <w:r w:rsidRPr="004341B0">
        <w:rPr>
          <w:rFonts w:cstheme="minorHAnsi"/>
        </w:rPr>
        <w:t>velocit</w:t>
      </w:r>
      <w:r>
        <w:rPr>
          <w:rFonts w:cstheme="minorHAnsi"/>
        </w:rPr>
        <w:t xml:space="preserve">à di elaborazione dei dati e risoluzione di scenari clinici e problemi insoliti, inizia a declinare molto lentamente a partire dai 40 anni, </w:t>
      </w:r>
      <w:r w:rsidR="00F64F75">
        <w:rPr>
          <w:rFonts w:cstheme="minorHAnsi"/>
        </w:rPr>
        <w:t>per ridursi drasticamente</w:t>
      </w:r>
      <w:r>
        <w:rPr>
          <w:rFonts w:cstheme="minorHAnsi"/>
        </w:rPr>
        <w:t xml:space="preserve"> dopo i </w:t>
      </w:r>
      <w:bookmarkStart w:id="0" w:name="_GoBack"/>
      <w:bookmarkEnd w:id="0"/>
      <w:r>
        <w:rPr>
          <w:rFonts w:cstheme="minorHAnsi"/>
        </w:rPr>
        <w:t>60-65 anni</w:t>
      </w:r>
      <w:r w:rsidRPr="004341B0">
        <w:rPr>
          <w:rFonts w:cstheme="minorHAnsi"/>
        </w:rPr>
        <w:t xml:space="preserve">. </w:t>
      </w:r>
      <w:r>
        <w:rPr>
          <w:rFonts w:cstheme="minorHAnsi"/>
        </w:rPr>
        <w:t>Infine, accanto al fisiologico declino cognitivo</w:t>
      </w:r>
      <w:r w:rsidRPr="004341B0">
        <w:rPr>
          <w:rFonts w:cstheme="minorHAnsi"/>
        </w:rPr>
        <w:t xml:space="preserve">, </w:t>
      </w:r>
      <w:r>
        <w:rPr>
          <w:rFonts w:cstheme="minorHAnsi"/>
        </w:rPr>
        <w:t xml:space="preserve">gli studi epidemiologici documentano che la </w:t>
      </w:r>
      <w:r w:rsidRPr="004341B0">
        <w:rPr>
          <w:rFonts w:cstheme="minorHAnsi"/>
        </w:rPr>
        <w:t>malattia di Alzheimer</w:t>
      </w:r>
      <w:r>
        <w:rPr>
          <w:rFonts w:cstheme="minorHAnsi"/>
        </w:rPr>
        <w:t xml:space="preserve"> in fase precoce</w:t>
      </w:r>
      <w:r w:rsidRPr="004341B0">
        <w:rPr>
          <w:rFonts w:cstheme="minorHAnsi"/>
        </w:rPr>
        <w:t>,</w:t>
      </w:r>
      <w:r>
        <w:rPr>
          <w:rFonts w:cstheme="minorHAnsi"/>
        </w:rPr>
        <w:t xml:space="preserve"> le patologie cerebro-vascolari silenti ed </w:t>
      </w:r>
      <w:r w:rsidRPr="004341B0">
        <w:rPr>
          <w:rFonts w:cstheme="minorHAnsi"/>
        </w:rPr>
        <w:t xml:space="preserve">altre </w:t>
      </w:r>
      <w:r>
        <w:rPr>
          <w:rFonts w:cstheme="minorHAnsi"/>
        </w:rPr>
        <w:t xml:space="preserve">condizioni asintomatiche </w:t>
      </w:r>
      <w:r w:rsidRPr="004341B0">
        <w:rPr>
          <w:rFonts w:cstheme="minorHAnsi"/>
        </w:rPr>
        <w:t xml:space="preserve">compromettono </w:t>
      </w:r>
      <w:r>
        <w:rPr>
          <w:rFonts w:cstheme="minorHAnsi"/>
        </w:rPr>
        <w:t>un</w:t>
      </w:r>
      <w:r w:rsidRPr="004341B0">
        <w:rPr>
          <w:rFonts w:cstheme="minorHAnsi"/>
        </w:rPr>
        <w:t xml:space="preserve"> numero </w:t>
      </w:r>
      <w:r>
        <w:rPr>
          <w:rFonts w:cstheme="minorHAnsi"/>
        </w:rPr>
        <w:t>sempre crescente di persone</w:t>
      </w:r>
      <w:r w:rsidRPr="004341B0">
        <w:rPr>
          <w:rFonts w:cstheme="minorHAnsi"/>
        </w:rPr>
        <w:t xml:space="preserve">, </w:t>
      </w:r>
      <w:r>
        <w:rPr>
          <w:rFonts w:cstheme="minorHAnsi"/>
        </w:rPr>
        <w:t xml:space="preserve">medici inclusi, </w:t>
      </w:r>
      <w:r w:rsidR="00623201">
        <w:rPr>
          <w:rFonts w:cstheme="minorHAnsi"/>
        </w:rPr>
        <w:t xml:space="preserve">limitando </w:t>
      </w:r>
      <w:r w:rsidRPr="004341B0">
        <w:rPr>
          <w:rFonts w:cstheme="minorHAnsi"/>
        </w:rPr>
        <w:t>la consapevolezza dei loro limiti cognitivi.</w:t>
      </w:r>
    </w:p>
    <w:p w:rsidR="00CE10D3" w:rsidRDefault="00CE10D3" w:rsidP="00CE10D3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Di conseguenza </w:t>
      </w:r>
      <w:r w:rsidRPr="0046020B">
        <w:rPr>
          <w:rFonts w:cstheme="minorHAnsi"/>
        </w:rPr>
        <w:t xml:space="preserve">– </w:t>
      </w:r>
      <w:r>
        <w:rPr>
          <w:rFonts w:cstheme="minorHAnsi"/>
        </w:rPr>
        <w:t xml:space="preserve">continua il Presidente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se da un lato va dato atto a Governo e Regioni di aver finalmente messo nero su bianco diverse misure integrate per affrontare la gravissima carenza di personale sanitario, dall’altro questa</w:t>
      </w:r>
      <w:r w:rsidRPr="00406EFC">
        <w:rPr>
          <w:rFonts w:cstheme="minorHAnsi"/>
        </w:rPr>
        <w:t xml:space="preserve"> </w:t>
      </w:r>
      <w:r>
        <w:rPr>
          <w:rFonts w:cstheme="minorHAnsi"/>
        </w:rPr>
        <w:t>contromisura</w:t>
      </w:r>
      <w:r w:rsidRPr="00406EFC">
        <w:rPr>
          <w:rFonts w:cstheme="minorHAnsi"/>
        </w:rPr>
        <w:t xml:space="preserve"> d’emergenza </w:t>
      </w:r>
      <w:r>
        <w:rPr>
          <w:rFonts w:cstheme="minorHAnsi"/>
        </w:rPr>
        <w:t>richiede</w:t>
      </w:r>
      <w:r w:rsidR="00650375">
        <w:rPr>
          <w:rFonts w:cstheme="minorHAnsi"/>
        </w:rPr>
        <w:t>rebbe</w:t>
      </w:r>
      <w:r>
        <w:rPr>
          <w:rFonts w:cstheme="minorHAnsi"/>
        </w:rPr>
        <w:t xml:space="preserve"> una valutazione psico-fisica </w:t>
      </w:r>
      <w:r w:rsidR="00650375">
        <w:rPr>
          <w:rFonts w:cstheme="minorHAnsi"/>
        </w:rPr>
        <w:t xml:space="preserve">standardizzata </w:t>
      </w:r>
      <w:r>
        <w:rPr>
          <w:rFonts w:cstheme="minorHAnsi"/>
        </w:rPr>
        <w:t xml:space="preserve">dei medici che intendono </w:t>
      </w:r>
      <w:r w:rsidR="00650375">
        <w:rPr>
          <w:rFonts w:cstheme="minorHAnsi"/>
        </w:rPr>
        <w:t>avvalersene</w:t>
      </w:r>
      <w:r>
        <w:rPr>
          <w:rFonts w:cstheme="minorHAnsi"/>
        </w:rPr>
        <w:t xml:space="preserve">, al fine di </w:t>
      </w:r>
      <w:r w:rsidR="00F447D8">
        <w:rPr>
          <w:rFonts w:cstheme="minorHAnsi"/>
        </w:rPr>
        <w:t>minimizzare</w:t>
      </w:r>
      <w:r>
        <w:rPr>
          <w:rFonts w:cstheme="minorHAnsi"/>
        </w:rPr>
        <w:t xml:space="preserve"> </w:t>
      </w:r>
      <w:r w:rsidR="00087453">
        <w:rPr>
          <w:rFonts w:cstheme="minorHAnsi"/>
        </w:rPr>
        <w:t xml:space="preserve">i </w:t>
      </w:r>
      <w:r>
        <w:rPr>
          <w:rFonts w:cstheme="minorHAnsi"/>
        </w:rPr>
        <w:t xml:space="preserve">rischi </w:t>
      </w:r>
      <w:r w:rsidR="00087453">
        <w:rPr>
          <w:rFonts w:cstheme="minorHAnsi"/>
        </w:rPr>
        <w:t xml:space="preserve">per i </w:t>
      </w:r>
      <w:r>
        <w:rPr>
          <w:rFonts w:cstheme="minorHAnsi"/>
        </w:rPr>
        <w:t>pazienti, aumentare la sicurezza delle cure e ridurre il potenziale contenzioso medico-legale</w:t>
      </w:r>
      <w:r w:rsidRPr="0046020B">
        <w:rPr>
          <w:rFonts w:cstheme="minorHAnsi"/>
        </w:rPr>
        <w:t>».</w:t>
      </w:r>
    </w:p>
    <w:p w:rsidR="00CE10D3" w:rsidRDefault="002B44FA" w:rsidP="00CE10D3">
      <w:pPr>
        <w:jc w:val="both"/>
        <w:rPr>
          <w:rFonts w:cstheme="minorHAnsi"/>
        </w:rPr>
      </w:pPr>
      <w:r>
        <w:rPr>
          <w:rFonts w:cstheme="minorHAnsi"/>
        </w:rPr>
        <w:t>Peraltro, m</w:t>
      </w:r>
      <w:r w:rsidR="00CE10D3">
        <w:rPr>
          <w:rFonts w:cstheme="minorHAnsi"/>
        </w:rPr>
        <w:t xml:space="preserve">entre in Italia la politica è pronta a sdoganare </w:t>
      </w:r>
      <w:r w:rsidR="00087453">
        <w:rPr>
          <w:rFonts w:cstheme="minorHAnsi"/>
        </w:rPr>
        <w:t>la permanenza de</w:t>
      </w:r>
      <w:r w:rsidR="00CE10D3">
        <w:rPr>
          <w:rFonts w:cstheme="minorHAnsi"/>
        </w:rPr>
        <w:t xml:space="preserve">i medici in corsia sino al compimento dei 70 anni, il prestigioso </w:t>
      </w:r>
      <w:r w:rsidR="00CE10D3" w:rsidRPr="0012602A">
        <w:rPr>
          <w:rFonts w:cstheme="minorHAnsi"/>
          <w:i/>
        </w:rPr>
        <w:t>Journal of American Medical Association</w:t>
      </w:r>
      <w:r w:rsidR="00B213C7">
        <w:rPr>
          <w:rFonts w:cstheme="minorHAnsi"/>
        </w:rPr>
        <w:t xml:space="preserve"> (JAMA) nel </w:t>
      </w:r>
      <w:hyperlink r:id="rId9" w:history="1">
        <w:r w:rsidR="00B213C7" w:rsidRPr="006F4C50">
          <w:rPr>
            <w:rStyle w:val="Collegamentoipertestuale"/>
            <w:rFonts w:cstheme="minorHAnsi"/>
          </w:rPr>
          <w:t>fascicolo del 14</w:t>
        </w:r>
        <w:r w:rsidR="00CE10D3" w:rsidRPr="006F4C50">
          <w:rPr>
            <w:rStyle w:val="Collegamentoipertestuale"/>
            <w:rFonts w:cstheme="minorHAnsi"/>
          </w:rPr>
          <w:t xml:space="preserve"> gennaio</w:t>
        </w:r>
      </w:hyperlink>
      <w:r w:rsidR="00CE10D3">
        <w:rPr>
          <w:rFonts w:cstheme="minorHAnsi"/>
        </w:rPr>
        <w:t xml:space="preserve"> dedica ben 4 articoli su opportunità e sfide di valutare i medici anziani, sulla loro responsabilità nel mantenere la competence professionale con l’avanzare degli anni, sui risultati dell’utilizzo di una batteria di test neurocognitivi e, soprattutto, sulle best practice che tutti i sistemi sanitari dovrebbero utilizzare per valutare la competence professionale dei medici che hanno superato una certa età. </w:t>
      </w:r>
    </w:p>
    <w:p w:rsidR="00575FB7" w:rsidRPr="00CE10D3" w:rsidRDefault="00CE10D3" w:rsidP="00CE10D3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Considerato che la sicurezza dei pazienti e la qualità delle cure vengono prima di tutto </w:t>
      </w:r>
      <w:r w:rsidRPr="0046020B">
        <w:rPr>
          <w:rFonts w:cstheme="minorHAnsi"/>
        </w:rPr>
        <w:t xml:space="preserve">– </w:t>
      </w:r>
      <w:r>
        <w:rPr>
          <w:rFonts w:cstheme="minorHAnsi"/>
        </w:rPr>
        <w:t xml:space="preserve">conclude Cartabellotta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la Fondazione GIMBE </w:t>
      </w:r>
      <w:r w:rsidR="00A5031D">
        <w:rPr>
          <w:rFonts w:cstheme="minorHAnsi"/>
        </w:rPr>
        <w:t>chiede al</w:t>
      </w:r>
      <w:r>
        <w:rPr>
          <w:rFonts w:cstheme="minorHAnsi"/>
        </w:rPr>
        <w:t xml:space="preserve"> Ministro Speranza </w:t>
      </w:r>
      <w:r w:rsidR="00A5031D">
        <w:rPr>
          <w:rFonts w:cstheme="minorHAnsi"/>
        </w:rPr>
        <w:t xml:space="preserve">di </w:t>
      </w:r>
      <w:r>
        <w:rPr>
          <w:rFonts w:cstheme="minorHAnsi"/>
        </w:rPr>
        <w:t xml:space="preserve">inserire nell’emendamento </w:t>
      </w:r>
      <w:r w:rsidR="00087453">
        <w:rPr>
          <w:rFonts w:cstheme="minorHAnsi"/>
        </w:rPr>
        <w:t xml:space="preserve">al </w:t>
      </w:r>
      <w:r>
        <w:rPr>
          <w:rFonts w:cstheme="minorHAnsi"/>
        </w:rPr>
        <w:t xml:space="preserve">Milleproroghe </w:t>
      </w:r>
      <w:r w:rsidR="00A5031D">
        <w:rPr>
          <w:rFonts w:cstheme="minorHAnsi"/>
        </w:rPr>
        <w:t>l’obbligo di</w:t>
      </w:r>
      <w:r>
        <w:rPr>
          <w:rFonts w:cstheme="minorHAnsi"/>
        </w:rPr>
        <w:t xml:space="preserve"> una procedura nazionale standardizzata per valutare le performance fisiche e cognitive dei medici che offriranno la loro disponibilità </w:t>
      </w:r>
      <w:r w:rsidR="00A5031D">
        <w:rPr>
          <w:rFonts w:cstheme="minorHAnsi"/>
        </w:rPr>
        <w:t xml:space="preserve">a </w:t>
      </w:r>
      <w:r>
        <w:rPr>
          <w:rFonts w:cstheme="minorHAnsi"/>
        </w:rPr>
        <w:t xml:space="preserve">rimanere in corsia sino a 70 anni, </w:t>
      </w:r>
      <w:r w:rsidR="00A5031D">
        <w:rPr>
          <w:rFonts w:cstheme="minorHAnsi"/>
        </w:rPr>
        <w:t xml:space="preserve">oltre ad </w:t>
      </w:r>
      <w:r>
        <w:rPr>
          <w:rFonts w:cstheme="minorHAnsi"/>
        </w:rPr>
        <w:t xml:space="preserve">un potenziamento del monitoraggio degli eventi sentinella nelle strutture in cui lavoreranno questi professionisti. </w:t>
      </w:r>
      <w:r w:rsidR="00595174">
        <w:rPr>
          <w:rFonts w:cstheme="minorHAnsi"/>
        </w:rPr>
        <w:t>Esattamente come accade per i piloti che</w:t>
      </w:r>
      <w:r>
        <w:rPr>
          <w:rFonts w:cstheme="minorHAnsi"/>
        </w:rPr>
        <w:t xml:space="preserve">, per </w:t>
      </w:r>
      <w:r w:rsidRPr="005609FF">
        <w:rPr>
          <w:rFonts w:cstheme="minorHAnsi"/>
        </w:rPr>
        <w:t>garantire la sicurezza dei voli</w:t>
      </w:r>
      <w:r>
        <w:rPr>
          <w:rFonts w:cstheme="minorHAnsi"/>
        </w:rPr>
        <w:t xml:space="preserve">, </w:t>
      </w:r>
      <w:r w:rsidRPr="009B3102">
        <w:rPr>
          <w:rFonts w:cstheme="minorHAnsi"/>
        </w:rPr>
        <w:t>devono sottoporsi a v</w:t>
      </w:r>
      <w:r>
        <w:rPr>
          <w:rFonts w:cstheme="minorHAnsi"/>
        </w:rPr>
        <w:t xml:space="preserve">isita medica almeno una volta </w:t>
      </w:r>
      <w:r w:rsidRPr="009B3102">
        <w:rPr>
          <w:rFonts w:cstheme="minorHAnsi"/>
        </w:rPr>
        <w:t>l'anno</w:t>
      </w:r>
      <w:r>
        <w:rPr>
          <w:rFonts w:cstheme="minorHAnsi"/>
        </w:rPr>
        <w:t xml:space="preserve">, dopo </w:t>
      </w:r>
      <w:r w:rsidRPr="009B3102">
        <w:rPr>
          <w:rFonts w:cstheme="minorHAnsi"/>
        </w:rPr>
        <w:t xml:space="preserve">i 60 anni </w:t>
      </w:r>
      <w:r>
        <w:rPr>
          <w:rFonts w:cstheme="minorHAnsi"/>
        </w:rPr>
        <w:t xml:space="preserve">devono farlo </w:t>
      </w:r>
      <w:r w:rsidRPr="009B3102">
        <w:rPr>
          <w:rFonts w:cstheme="minorHAnsi"/>
        </w:rPr>
        <w:t>ogni sei mesi</w:t>
      </w:r>
      <w:r>
        <w:rPr>
          <w:rFonts w:cstheme="minorHAnsi"/>
        </w:rPr>
        <w:t xml:space="preserve"> e a 65 anni devono improrogabilmente appendere la cloche al chiodo</w:t>
      </w:r>
      <w:r w:rsidRPr="0046020B">
        <w:rPr>
          <w:rFonts w:cstheme="minorHAnsi"/>
        </w:rPr>
        <w:t>».</w:t>
      </w: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93093E" w:rsidRPr="0093093E" w:rsidRDefault="00BA66B8" w:rsidP="0093093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5D3FDB" w:rsidRPr="008176C1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B5215E" w:rsidRPr="0067423E" w:rsidRDefault="00B5215E" w:rsidP="0067423E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B5215E" w:rsidRPr="0067423E" w:rsidSect="00B00BD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6E" w:rsidRDefault="00FD406E" w:rsidP="00F9179C">
      <w:pPr>
        <w:spacing w:after="0" w:line="240" w:lineRule="auto"/>
      </w:pPr>
      <w:r>
        <w:separator/>
      </w:r>
    </w:p>
  </w:endnote>
  <w:endnote w:type="continuationSeparator" w:id="0">
    <w:p w:rsidR="00FD406E" w:rsidRDefault="00FD406E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6E" w:rsidRDefault="00FD406E" w:rsidP="00F9179C">
      <w:pPr>
        <w:spacing w:after="0" w:line="240" w:lineRule="auto"/>
      </w:pPr>
      <w:r>
        <w:separator/>
      </w:r>
    </w:p>
  </w:footnote>
  <w:footnote w:type="continuationSeparator" w:id="0">
    <w:p w:rsidR="00FD406E" w:rsidRDefault="00FD406E" w:rsidP="00F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B5" w:rsidRPr="005F6D87" w:rsidRDefault="00E442B5" w:rsidP="005F6D87">
    <w:pPr>
      <w:pStyle w:val="Intestazione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0825C8"/>
    <w:multiLevelType w:val="multilevel"/>
    <w:tmpl w:val="3DA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142CC"/>
    <w:multiLevelType w:val="multilevel"/>
    <w:tmpl w:val="A4A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26A17"/>
    <w:multiLevelType w:val="hybridMultilevel"/>
    <w:tmpl w:val="9A7C3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76BA"/>
    <w:multiLevelType w:val="multilevel"/>
    <w:tmpl w:val="F93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25331"/>
    <w:multiLevelType w:val="multilevel"/>
    <w:tmpl w:val="6E5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46EBE"/>
    <w:multiLevelType w:val="multilevel"/>
    <w:tmpl w:val="9DD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2"/>
  </w:num>
  <w:num w:numId="5">
    <w:abstractNumId w:val="13"/>
  </w:num>
  <w:num w:numId="6">
    <w:abstractNumId w:val="9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20"/>
  </w:num>
  <w:num w:numId="17">
    <w:abstractNumId w:val="0"/>
  </w:num>
  <w:num w:numId="18">
    <w:abstractNumId w:val="24"/>
  </w:num>
  <w:num w:numId="19">
    <w:abstractNumId w:val="16"/>
  </w:num>
  <w:num w:numId="20">
    <w:abstractNumId w:val="1"/>
  </w:num>
  <w:num w:numId="21">
    <w:abstractNumId w:val="10"/>
  </w:num>
  <w:num w:numId="22">
    <w:abstractNumId w:val="15"/>
  </w:num>
  <w:num w:numId="23">
    <w:abstractNumId w:val="12"/>
  </w:num>
  <w:num w:numId="24">
    <w:abstractNumId w:val="23"/>
  </w:num>
  <w:num w:numId="25">
    <w:abstractNumId w:val="26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AB1"/>
    <w:rsid w:val="00001AE4"/>
    <w:rsid w:val="00001B17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0D59"/>
    <w:rsid w:val="0001384A"/>
    <w:rsid w:val="00013DFA"/>
    <w:rsid w:val="0001624B"/>
    <w:rsid w:val="00016475"/>
    <w:rsid w:val="00017968"/>
    <w:rsid w:val="00017FB4"/>
    <w:rsid w:val="000233B0"/>
    <w:rsid w:val="00023D8A"/>
    <w:rsid w:val="00034005"/>
    <w:rsid w:val="000344B2"/>
    <w:rsid w:val="00035404"/>
    <w:rsid w:val="00036008"/>
    <w:rsid w:val="0004001C"/>
    <w:rsid w:val="000402C2"/>
    <w:rsid w:val="00040890"/>
    <w:rsid w:val="00041972"/>
    <w:rsid w:val="00043ED4"/>
    <w:rsid w:val="0004410A"/>
    <w:rsid w:val="00047263"/>
    <w:rsid w:val="0004752A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4FAA"/>
    <w:rsid w:val="000657A8"/>
    <w:rsid w:val="00067B8F"/>
    <w:rsid w:val="000707B3"/>
    <w:rsid w:val="000715A9"/>
    <w:rsid w:val="0007276F"/>
    <w:rsid w:val="00073870"/>
    <w:rsid w:val="00074788"/>
    <w:rsid w:val="000821A8"/>
    <w:rsid w:val="00087453"/>
    <w:rsid w:val="00090680"/>
    <w:rsid w:val="00090A39"/>
    <w:rsid w:val="00090FC0"/>
    <w:rsid w:val="0009186B"/>
    <w:rsid w:val="000927C7"/>
    <w:rsid w:val="000A0FC3"/>
    <w:rsid w:val="000A170D"/>
    <w:rsid w:val="000A1978"/>
    <w:rsid w:val="000A2084"/>
    <w:rsid w:val="000A60FE"/>
    <w:rsid w:val="000A62A9"/>
    <w:rsid w:val="000A6FB5"/>
    <w:rsid w:val="000A7B66"/>
    <w:rsid w:val="000B07B0"/>
    <w:rsid w:val="000B380B"/>
    <w:rsid w:val="000B4DE8"/>
    <w:rsid w:val="000B5306"/>
    <w:rsid w:val="000B5A68"/>
    <w:rsid w:val="000B6262"/>
    <w:rsid w:val="000C544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2E4F"/>
    <w:rsid w:val="000E303E"/>
    <w:rsid w:val="000E3418"/>
    <w:rsid w:val="000E5A7C"/>
    <w:rsid w:val="000E5B7B"/>
    <w:rsid w:val="000E7CC2"/>
    <w:rsid w:val="000F0BBD"/>
    <w:rsid w:val="000F10F8"/>
    <w:rsid w:val="000F1439"/>
    <w:rsid w:val="000F1633"/>
    <w:rsid w:val="000F2D6B"/>
    <w:rsid w:val="000F36BB"/>
    <w:rsid w:val="000F39EF"/>
    <w:rsid w:val="000F5C0F"/>
    <w:rsid w:val="0010032C"/>
    <w:rsid w:val="0010059E"/>
    <w:rsid w:val="00106462"/>
    <w:rsid w:val="00106F15"/>
    <w:rsid w:val="00106F24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6D5"/>
    <w:rsid w:val="00144F94"/>
    <w:rsid w:val="001458FE"/>
    <w:rsid w:val="0014636B"/>
    <w:rsid w:val="00146A83"/>
    <w:rsid w:val="001471AF"/>
    <w:rsid w:val="00147DBA"/>
    <w:rsid w:val="001507C2"/>
    <w:rsid w:val="0015229D"/>
    <w:rsid w:val="00156757"/>
    <w:rsid w:val="001578C4"/>
    <w:rsid w:val="00162FBC"/>
    <w:rsid w:val="00163BFB"/>
    <w:rsid w:val="00164942"/>
    <w:rsid w:val="001654A5"/>
    <w:rsid w:val="00166E75"/>
    <w:rsid w:val="0016704A"/>
    <w:rsid w:val="001672D3"/>
    <w:rsid w:val="00170760"/>
    <w:rsid w:val="00170B46"/>
    <w:rsid w:val="0017156B"/>
    <w:rsid w:val="001718F8"/>
    <w:rsid w:val="00171BB0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1957"/>
    <w:rsid w:val="00192DAD"/>
    <w:rsid w:val="00193481"/>
    <w:rsid w:val="00193F19"/>
    <w:rsid w:val="00196A93"/>
    <w:rsid w:val="00197C26"/>
    <w:rsid w:val="001A2867"/>
    <w:rsid w:val="001A3A6D"/>
    <w:rsid w:val="001A3E0D"/>
    <w:rsid w:val="001A776D"/>
    <w:rsid w:val="001A7A7F"/>
    <w:rsid w:val="001B0910"/>
    <w:rsid w:val="001B2C92"/>
    <w:rsid w:val="001B6E3C"/>
    <w:rsid w:val="001C36DD"/>
    <w:rsid w:val="001C51E2"/>
    <w:rsid w:val="001C5DF9"/>
    <w:rsid w:val="001C6C85"/>
    <w:rsid w:val="001D0E41"/>
    <w:rsid w:val="001D153D"/>
    <w:rsid w:val="001D1985"/>
    <w:rsid w:val="001D1F1C"/>
    <w:rsid w:val="001D4CE8"/>
    <w:rsid w:val="001E0169"/>
    <w:rsid w:val="001E1BC2"/>
    <w:rsid w:val="001E2CD4"/>
    <w:rsid w:val="001E2D5A"/>
    <w:rsid w:val="001E6902"/>
    <w:rsid w:val="001F1C35"/>
    <w:rsid w:val="001F20B8"/>
    <w:rsid w:val="001F34EE"/>
    <w:rsid w:val="001F38E2"/>
    <w:rsid w:val="001F7891"/>
    <w:rsid w:val="0020053D"/>
    <w:rsid w:val="00200599"/>
    <w:rsid w:val="00200B3D"/>
    <w:rsid w:val="00202A01"/>
    <w:rsid w:val="00203548"/>
    <w:rsid w:val="0020435A"/>
    <w:rsid w:val="00206047"/>
    <w:rsid w:val="002073BD"/>
    <w:rsid w:val="00207B90"/>
    <w:rsid w:val="00210755"/>
    <w:rsid w:val="0021155E"/>
    <w:rsid w:val="00213C69"/>
    <w:rsid w:val="00213D45"/>
    <w:rsid w:val="00214662"/>
    <w:rsid w:val="002161BA"/>
    <w:rsid w:val="002165B9"/>
    <w:rsid w:val="00223F01"/>
    <w:rsid w:val="0022535F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46307"/>
    <w:rsid w:val="0025100A"/>
    <w:rsid w:val="00251301"/>
    <w:rsid w:val="002551A1"/>
    <w:rsid w:val="00264B81"/>
    <w:rsid w:val="00265A51"/>
    <w:rsid w:val="0026628E"/>
    <w:rsid w:val="00266561"/>
    <w:rsid w:val="00266E1A"/>
    <w:rsid w:val="00267F92"/>
    <w:rsid w:val="002723FC"/>
    <w:rsid w:val="002728E5"/>
    <w:rsid w:val="0027468B"/>
    <w:rsid w:val="002776B8"/>
    <w:rsid w:val="00277BD5"/>
    <w:rsid w:val="002808F1"/>
    <w:rsid w:val="00282655"/>
    <w:rsid w:val="00282DAE"/>
    <w:rsid w:val="00283AF7"/>
    <w:rsid w:val="0028419C"/>
    <w:rsid w:val="002848C1"/>
    <w:rsid w:val="00287105"/>
    <w:rsid w:val="002875AC"/>
    <w:rsid w:val="00291602"/>
    <w:rsid w:val="00292D04"/>
    <w:rsid w:val="0029392F"/>
    <w:rsid w:val="00293F53"/>
    <w:rsid w:val="002945A4"/>
    <w:rsid w:val="00297583"/>
    <w:rsid w:val="0029777D"/>
    <w:rsid w:val="002A2034"/>
    <w:rsid w:val="002A3232"/>
    <w:rsid w:val="002A69A4"/>
    <w:rsid w:val="002B12E6"/>
    <w:rsid w:val="002B1329"/>
    <w:rsid w:val="002B2B71"/>
    <w:rsid w:val="002B44FA"/>
    <w:rsid w:val="002B4AE7"/>
    <w:rsid w:val="002B4C36"/>
    <w:rsid w:val="002B6930"/>
    <w:rsid w:val="002B7295"/>
    <w:rsid w:val="002B772F"/>
    <w:rsid w:val="002C009B"/>
    <w:rsid w:val="002C0B56"/>
    <w:rsid w:val="002C0F1B"/>
    <w:rsid w:val="002C3A9C"/>
    <w:rsid w:val="002C4543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A12"/>
    <w:rsid w:val="002D533D"/>
    <w:rsid w:val="002D61E1"/>
    <w:rsid w:val="002D69A0"/>
    <w:rsid w:val="002D7409"/>
    <w:rsid w:val="002E2D66"/>
    <w:rsid w:val="002E2EEE"/>
    <w:rsid w:val="002E33A2"/>
    <w:rsid w:val="002E5382"/>
    <w:rsid w:val="002E5E3C"/>
    <w:rsid w:val="002F013F"/>
    <w:rsid w:val="002F2E6A"/>
    <w:rsid w:val="002F323D"/>
    <w:rsid w:val="002F3D7C"/>
    <w:rsid w:val="002F605D"/>
    <w:rsid w:val="002F67C1"/>
    <w:rsid w:val="002F6B4D"/>
    <w:rsid w:val="002F7CE6"/>
    <w:rsid w:val="002F7EBE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0CAB"/>
    <w:rsid w:val="00321C3D"/>
    <w:rsid w:val="00321C54"/>
    <w:rsid w:val="00323307"/>
    <w:rsid w:val="00323A55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19C9"/>
    <w:rsid w:val="003427B8"/>
    <w:rsid w:val="0034291E"/>
    <w:rsid w:val="0034341B"/>
    <w:rsid w:val="0034348D"/>
    <w:rsid w:val="00346D77"/>
    <w:rsid w:val="00347675"/>
    <w:rsid w:val="00347BD4"/>
    <w:rsid w:val="0035238A"/>
    <w:rsid w:val="00353CA0"/>
    <w:rsid w:val="00353E36"/>
    <w:rsid w:val="003554E0"/>
    <w:rsid w:val="00355DBF"/>
    <w:rsid w:val="0035647C"/>
    <w:rsid w:val="003576FF"/>
    <w:rsid w:val="00357F80"/>
    <w:rsid w:val="00362B78"/>
    <w:rsid w:val="00363764"/>
    <w:rsid w:val="003739B2"/>
    <w:rsid w:val="00380A73"/>
    <w:rsid w:val="00382F29"/>
    <w:rsid w:val="00384AF1"/>
    <w:rsid w:val="00385EE6"/>
    <w:rsid w:val="003862E5"/>
    <w:rsid w:val="00386E45"/>
    <w:rsid w:val="0038724D"/>
    <w:rsid w:val="00390373"/>
    <w:rsid w:val="00390EF1"/>
    <w:rsid w:val="003915E8"/>
    <w:rsid w:val="003933A7"/>
    <w:rsid w:val="00393B9D"/>
    <w:rsid w:val="00395128"/>
    <w:rsid w:val="003955A0"/>
    <w:rsid w:val="00396965"/>
    <w:rsid w:val="0039780D"/>
    <w:rsid w:val="003A13B4"/>
    <w:rsid w:val="003A1FDE"/>
    <w:rsid w:val="003A209E"/>
    <w:rsid w:val="003A6630"/>
    <w:rsid w:val="003B0492"/>
    <w:rsid w:val="003B0CC6"/>
    <w:rsid w:val="003B3019"/>
    <w:rsid w:val="003B4A8D"/>
    <w:rsid w:val="003B5D7A"/>
    <w:rsid w:val="003C276B"/>
    <w:rsid w:val="003C48B6"/>
    <w:rsid w:val="003D12E4"/>
    <w:rsid w:val="003D34F2"/>
    <w:rsid w:val="003D396A"/>
    <w:rsid w:val="003D4318"/>
    <w:rsid w:val="003D55CA"/>
    <w:rsid w:val="003D66C8"/>
    <w:rsid w:val="003D789F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400D83"/>
    <w:rsid w:val="004014A4"/>
    <w:rsid w:val="00403B4A"/>
    <w:rsid w:val="004052B2"/>
    <w:rsid w:val="00405C0C"/>
    <w:rsid w:val="00410351"/>
    <w:rsid w:val="00410A12"/>
    <w:rsid w:val="00412253"/>
    <w:rsid w:val="00415FC6"/>
    <w:rsid w:val="00416EE1"/>
    <w:rsid w:val="00417A5D"/>
    <w:rsid w:val="00421826"/>
    <w:rsid w:val="004245FD"/>
    <w:rsid w:val="00426257"/>
    <w:rsid w:val="004268B7"/>
    <w:rsid w:val="00427DFD"/>
    <w:rsid w:val="00430270"/>
    <w:rsid w:val="0043126B"/>
    <w:rsid w:val="004325AF"/>
    <w:rsid w:val="0043572C"/>
    <w:rsid w:val="00437178"/>
    <w:rsid w:val="0044012A"/>
    <w:rsid w:val="004412E7"/>
    <w:rsid w:val="00441AB2"/>
    <w:rsid w:val="00441D52"/>
    <w:rsid w:val="00442312"/>
    <w:rsid w:val="004426A7"/>
    <w:rsid w:val="004432F6"/>
    <w:rsid w:val="0044687F"/>
    <w:rsid w:val="00446F85"/>
    <w:rsid w:val="00447D5E"/>
    <w:rsid w:val="004519F0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19F7"/>
    <w:rsid w:val="0047521F"/>
    <w:rsid w:val="0047586E"/>
    <w:rsid w:val="00480E9D"/>
    <w:rsid w:val="0048225B"/>
    <w:rsid w:val="00490397"/>
    <w:rsid w:val="00490E39"/>
    <w:rsid w:val="00490F61"/>
    <w:rsid w:val="00492A8D"/>
    <w:rsid w:val="004945E2"/>
    <w:rsid w:val="004952D7"/>
    <w:rsid w:val="00496108"/>
    <w:rsid w:val="00497751"/>
    <w:rsid w:val="004A067D"/>
    <w:rsid w:val="004A0E05"/>
    <w:rsid w:val="004A18D7"/>
    <w:rsid w:val="004A19A7"/>
    <w:rsid w:val="004A1B26"/>
    <w:rsid w:val="004A2E3A"/>
    <w:rsid w:val="004A429B"/>
    <w:rsid w:val="004A4E5E"/>
    <w:rsid w:val="004A5489"/>
    <w:rsid w:val="004A75CF"/>
    <w:rsid w:val="004B14B3"/>
    <w:rsid w:val="004B2A3E"/>
    <w:rsid w:val="004B5B72"/>
    <w:rsid w:val="004B5DF3"/>
    <w:rsid w:val="004C07D6"/>
    <w:rsid w:val="004C1A3F"/>
    <w:rsid w:val="004C3652"/>
    <w:rsid w:val="004C4A18"/>
    <w:rsid w:val="004D0248"/>
    <w:rsid w:val="004D157F"/>
    <w:rsid w:val="004D3A0B"/>
    <w:rsid w:val="004D469E"/>
    <w:rsid w:val="004D4B67"/>
    <w:rsid w:val="004D758E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6340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4467"/>
    <w:rsid w:val="00536B2B"/>
    <w:rsid w:val="00537886"/>
    <w:rsid w:val="005417E1"/>
    <w:rsid w:val="005419E9"/>
    <w:rsid w:val="00541DC9"/>
    <w:rsid w:val="00541F55"/>
    <w:rsid w:val="00542475"/>
    <w:rsid w:val="005440CF"/>
    <w:rsid w:val="005516A8"/>
    <w:rsid w:val="0055580E"/>
    <w:rsid w:val="00556611"/>
    <w:rsid w:val="0055661A"/>
    <w:rsid w:val="00557600"/>
    <w:rsid w:val="00557DAA"/>
    <w:rsid w:val="0056089E"/>
    <w:rsid w:val="00562895"/>
    <w:rsid w:val="00564E13"/>
    <w:rsid w:val="00565A08"/>
    <w:rsid w:val="00565C3C"/>
    <w:rsid w:val="0057085B"/>
    <w:rsid w:val="005710D9"/>
    <w:rsid w:val="00571DD3"/>
    <w:rsid w:val="005724FD"/>
    <w:rsid w:val="00572DF6"/>
    <w:rsid w:val="00573AB6"/>
    <w:rsid w:val="00573E7E"/>
    <w:rsid w:val="00574278"/>
    <w:rsid w:val="005755A4"/>
    <w:rsid w:val="005757AE"/>
    <w:rsid w:val="00575FB7"/>
    <w:rsid w:val="00576C41"/>
    <w:rsid w:val="00577D77"/>
    <w:rsid w:val="00577DEA"/>
    <w:rsid w:val="00580725"/>
    <w:rsid w:val="00582F3D"/>
    <w:rsid w:val="00582FF1"/>
    <w:rsid w:val="00584135"/>
    <w:rsid w:val="00584727"/>
    <w:rsid w:val="00585177"/>
    <w:rsid w:val="005857A4"/>
    <w:rsid w:val="00586FDE"/>
    <w:rsid w:val="00587133"/>
    <w:rsid w:val="00590E5A"/>
    <w:rsid w:val="005915B2"/>
    <w:rsid w:val="005915B9"/>
    <w:rsid w:val="005916DC"/>
    <w:rsid w:val="0059199E"/>
    <w:rsid w:val="0059277C"/>
    <w:rsid w:val="005931D2"/>
    <w:rsid w:val="00593794"/>
    <w:rsid w:val="00593EE2"/>
    <w:rsid w:val="00593F87"/>
    <w:rsid w:val="005940D1"/>
    <w:rsid w:val="00594E34"/>
    <w:rsid w:val="00595174"/>
    <w:rsid w:val="00595CA8"/>
    <w:rsid w:val="0059616B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B692C"/>
    <w:rsid w:val="005B6E82"/>
    <w:rsid w:val="005B75A7"/>
    <w:rsid w:val="005B7E43"/>
    <w:rsid w:val="005C00DD"/>
    <w:rsid w:val="005C0F6F"/>
    <w:rsid w:val="005C7707"/>
    <w:rsid w:val="005D133C"/>
    <w:rsid w:val="005D33D4"/>
    <w:rsid w:val="005D3FDB"/>
    <w:rsid w:val="005D5CF2"/>
    <w:rsid w:val="005D620B"/>
    <w:rsid w:val="005D7FCA"/>
    <w:rsid w:val="005E0616"/>
    <w:rsid w:val="005E1232"/>
    <w:rsid w:val="005E12F1"/>
    <w:rsid w:val="005E458A"/>
    <w:rsid w:val="005E485F"/>
    <w:rsid w:val="005E6A92"/>
    <w:rsid w:val="005F09F5"/>
    <w:rsid w:val="005F4D22"/>
    <w:rsid w:val="005F5A7A"/>
    <w:rsid w:val="005F6D87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3201"/>
    <w:rsid w:val="00624F48"/>
    <w:rsid w:val="0062554E"/>
    <w:rsid w:val="00625BF7"/>
    <w:rsid w:val="006267A9"/>
    <w:rsid w:val="00630230"/>
    <w:rsid w:val="00631233"/>
    <w:rsid w:val="0063197E"/>
    <w:rsid w:val="00633B93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7D65"/>
    <w:rsid w:val="00650304"/>
    <w:rsid w:val="00650375"/>
    <w:rsid w:val="006535F8"/>
    <w:rsid w:val="00653688"/>
    <w:rsid w:val="00655A63"/>
    <w:rsid w:val="00655DBC"/>
    <w:rsid w:val="00656F0D"/>
    <w:rsid w:val="0065715D"/>
    <w:rsid w:val="00660353"/>
    <w:rsid w:val="00662543"/>
    <w:rsid w:val="00663B7B"/>
    <w:rsid w:val="006640FF"/>
    <w:rsid w:val="006657D4"/>
    <w:rsid w:val="00667145"/>
    <w:rsid w:val="00667D32"/>
    <w:rsid w:val="006709EA"/>
    <w:rsid w:val="00670AD9"/>
    <w:rsid w:val="006713C2"/>
    <w:rsid w:val="006713F8"/>
    <w:rsid w:val="00671957"/>
    <w:rsid w:val="006735D1"/>
    <w:rsid w:val="0067423E"/>
    <w:rsid w:val="00675E56"/>
    <w:rsid w:val="0067632C"/>
    <w:rsid w:val="006771C7"/>
    <w:rsid w:val="006774B7"/>
    <w:rsid w:val="00677A85"/>
    <w:rsid w:val="006804A3"/>
    <w:rsid w:val="006805A5"/>
    <w:rsid w:val="00680B51"/>
    <w:rsid w:val="006821E3"/>
    <w:rsid w:val="0068382F"/>
    <w:rsid w:val="00686FF6"/>
    <w:rsid w:val="006937D6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1E17"/>
    <w:rsid w:val="006C33EC"/>
    <w:rsid w:val="006C41FF"/>
    <w:rsid w:val="006C4E62"/>
    <w:rsid w:val="006C5880"/>
    <w:rsid w:val="006D4B10"/>
    <w:rsid w:val="006D502F"/>
    <w:rsid w:val="006D506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C50"/>
    <w:rsid w:val="006F4E62"/>
    <w:rsid w:val="006F597A"/>
    <w:rsid w:val="006F5C05"/>
    <w:rsid w:val="006F5ECA"/>
    <w:rsid w:val="006F6ADA"/>
    <w:rsid w:val="006F6B81"/>
    <w:rsid w:val="006F707F"/>
    <w:rsid w:val="0070382E"/>
    <w:rsid w:val="0070621C"/>
    <w:rsid w:val="00707376"/>
    <w:rsid w:val="007102CA"/>
    <w:rsid w:val="007111BE"/>
    <w:rsid w:val="00711231"/>
    <w:rsid w:val="0071123A"/>
    <w:rsid w:val="00711E25"/>
    <w:rsid w:val="00712CA6"/>
    <w:rsid w:val="007131E1"/>
    <w:rsid w:val="0071439B"/>
    <w:rsid w:val="00717BAE"/>
    <w:rsid w:val="0072122E"/>
    <w:rsid w:val="00721DCE"/>
    <w:rsid w:val="00722A3D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2B4C"/>
    <w:rsid w:val="00763FB0"/>
    <w:rsid w:val="00765D42"/>
    <w:rsid w:val="00767342"/>
    <w:rsid w:val="007673BA"/>
    <w:rsid w:val="00767637"/>
    <w:rsid w:val="00770491"/>
    <w:rsid w:val="00770D2D"/>
    <w:rsid w:val="00772281"/>
    <w:rsid w:val="00772C0B"/>
    <w:rsid w:val="007738D0"/>
    <w:rsid w:val="00773EC0"/>
    <w:rsid w:val="0077464A"/>
    <w:rsid w:val="00774E33"/>
    <w:rsid w:val="0077567A"/>
    <w:rsid w:val="00775EC2"/>
    <w:rsid w:val="00780533"/>
    <w:rsid w:val="00780B4A"/>
    <w:rsid w:val="00781BED"/>
    <w:rsid w:val="0078448C"/>
    <w:rsid w:val="00784F7B"/>
    <w:rsid w:val="0078737D"/>
    <w:rsid w:val="00790464"/>
    <w:rsid w:val="007939B6"/>
    <w:rsid w:val="00795E79"/>
    <w:rsid w:val="007964C7"/>
    <w:rsid w:val="007A1354"/>
    <w:rsid w:val="007A1C5F"/>
    <w:rsid w:val="007A2F5A"/>
    <w:rsid w:val="007A4B1F"/>
    <w:rsid w:val="007A7A39"/>
    <w:rsid w:val="007B05F7"/>
    <w:rsid w:val="007B0EFB"/>
    <w:rsid w:val="007B1251"/>
    <w:rsid w:val="007B15ED"/>
    <w:rsid w:val="007B1924"/>
    <w:rsid w:val="007B199A"/>
    <w:rsid w:val="007B1BA6"/>
    <w:rsid w:val="007B206B"/>
    <w:rsid w:val="007B3002"/>
    <w:rsid w:val="007B48F8"/>
    <w:rsid w:val="007B5624"/>
    <w:rsid w:val="007C5420"/>
    <w:rsid w:val="007D1008"/>
    <w:rsid w:val="007D20FA"/>
    <w:rsid w:val="007D2672"/>
    <w:rsid w:val="007D338F"/>
    <w:rsid w:val="007D358D"/>
    <w:rsid w:val="007D3978"/>
    <w:rsid w:val="007D4B6B"/>
    <w:rsid w:val="007D62DC"/>
    <w:rsid w:val="007D6505"/>
    <w:rsid w:val="007D7930"/>
    <w:rsid w:val="007E1044"/>
    <w:rsid w:val="007E18E7"/>
    <w:rsid w:val="007E4274"/>
    <w:rsid w:val="007E4E9C"/>
    <w:rsid w:val="007E6F92"/>
    <w:rsid w:val="007E728E"/>
    <w:rsid w:val="007E784C"/>
    <w:rsid w:val="007F0866"/>
    <w:rsid w:val="007F103F"/>
    <w:rsid w:val="007F130A"/>
    <w:rsid w:val="007F2ED1"/>
    <w:rsid w:val="007F3D4F"/>
    <w:rsid w:val="007F46C8"/>
    <w:rsid w:val="00800778"/>
    <w:rsid w:val="008019DB"/>
    <w:rsid w:val="00802069"/>
    <w:rsid w:val="008025DC"/>
    <w:rsid w:val="00803C62"/>
    <w:rsid w:val="00804B56"/>
    <w:rsid w:val="00806993"/>
    <w:rsid w:val="00806EC8"/>
    <w:rsid w:val="008106BB"/>
    <w:rsid w:val="0081356F"/>
    <w:rsid w:val="00814CE9"/>
    <w:rsid w:val="00815D73"/>
    <w:rsid w:val="00816A86"/>
    <w:rsid w:val="00820DEE"/>
    <w:rsid w:val="00825BCB"/>
    <w:rsid w:val="008270A6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8E6"/>
    <w:rsid w:val="00865FC7"/>
    <w:rsid w:val="008675BD"/>
    <w:rsid w:val="00870BAC"/>
    <w:rsid w:val="0087273F"/>
    <w:rsid w:val="00875773"/>
    <w:rsid w:val="008775A4"/>
    <w:rsid w:val="00880449"/>
    <w:rsid w:val="00881122"/>
    <w:rsid w:val="008812E1"/>
    <w:rsid w:val="00881869"/>
    <w:rsid w:val="00881AF4"/>
    <w:rsid w:val="008834FE"/>
    <w:rsid w:val="00883BC1"/>
    <w:rsid w:val="00884AE7"/>
    <w:rsid w:val="00887F94"/>
    <w:rsid w:val="00890054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A69B0"/>
    <w:rsid w:val="008B29D0"/>
    <w:rsid w:val="008B2BA7"/>
    <w:rsid w:val="008B7EAE"/>
    <w:rsid w:val="008B7F23"/>
    <w:rsid w:val="008C0A82"/>
    <w:rsid w:val="008C1226"/>
    <w:rsid w:val="008C1AA0"/>
    <w:rsid w:val="008C7555"/>
    <w:rsid w:val="008D1AD9"/>
    <w:rsid w:val="008D2BDD"/>
    <w:rsid w:val="008D2CC5"/>
    <w:rsid w:val="008D33F8"/>
    <w:rsid w:val="008D4BC6"/>
    <w:rsid w:val="008D6825"/>
    <w:rsid w:val="008D78F7"/>
    <w:rsid w:val="008E4A60"/>
    <w:rsid w:val="008E4AD4"/>
    <w:rsid w:val="008F2550"/>
    <w:rsid w:val="008F2E54"/>
    <w:rsid w:val="008F399A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06FC9"/>
    <w:rsid w:val="00913EE2"/>
    <w:rsid w:val="009147BE"/>
    <w:rsid w:val="00916ACC"/>
    <w:rsid w:val="009171F5"/>
    <w:rsid w:val="00917BA0"/>
    <w:rsid w:val="00917D94"/>
    <w:rsid w:val="00917E44"/>
    <w:rsid w:val="00921057"/>
    <w:rsid w:val="00922E1F"/>
    <w:rsid w:val="00924122"/>
    <w:rsid w:val="009241E0"/>
    <w:rsid w:val="00930118"/>
    <w:rsid w:val="00930850"/>
    <w:rsid w:val="0093093E"/>
    <w:rsid w:val="00930CCE"/>
    <w:rsid w:val="00931209"/>
    <w:rsid w:val="00931A17"/>
    <w:rsid w:val="009353AC"/>
    <w:rsid w:val="009360C0"/>
    <w:rsid w:val="0093653B"/>
    <w:rsid w:val="00937550"/>
    <w:rsid w:val="00941586"/>
    <w:rsid w:val="00943C7E"/>
    <w:rsid w:val="00947084"/>
    <w:rsid w:val="00954653"/>
    <w:rsid w:val="009558CD"/>
    <w:rsid w:val="00957D24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6006"/>
    <w:rsid w:val="00987C74"/>
    <w:rsid w:val="00990151"/>
    <w:rsid w:val="009906C2"/>
    <w:rsid w:val="00993A31"/>
    <w:rsid w:val="00996596"/>
    <w:rsid w:val="00996FA7"/>
    <w:rsid w:val="009A0811"/>
    <w:rsid w:val="009A14A1"/>
    <w:rsid w:val="009A2DA3"/>
    <w:rsid w:val="009A5017"/>
    <w:rsid w:val="009A6C03"/>
    <w:rsid w:val="009A6F72"/>
    <w:rsid w:val="009A7764"/>
    <w:rsid w:val="009A7F2E"/>
    <w:rsid w:val="009B0754"/>
    <w:rsid w:val="009B0C1D"/>
    <w:rsid w:val="009B2DB3"/>
    <w:rsid w:val="009B382A"/>
    <w:rsid w:val="009B428A"/>
    <w:rsid w:val="009C0A0E"/>
    <w:rsid w:val="009C2C3C"/>
    <w:rsid w:val="009C5CB4"/>
    <w:rsid w:val="009C7037"/>
    <w:rsid w:val="009C7943"/>
    <w:rsid w:val="009D1A5C"/>
    <w:rsid w:val="009D3F06"/>
    <w:rsid w:val="009D3F72"/>
    <w:rsid w:val="009D3FC6"/>
    <w:rsid w:val="009D6A84"/>
    <w:rsid w:val="009D6E1C"/>
    <w:rsid w:val="009D7558"/>
    <w:rsid w:val="009E2ED2"/>
    <w:rsid w:val="009E3EAC"/>
    <w:rsid w:val="009E4342"/>
    <w:rsid w:val="009E6215"/>
    <w:rsid w:val="009F0432"/>
    <w:rsid w:val="009F2CAA"/>
    <w:rsid w:val="009F42F0"/>
    <w:rsid w:val="009F491E"/>
    <w:rsid w:val="009F52CC"/>
    <w:rsid w:val="009F5F00"/>
    <w:rsid w:val="009F691A"/>
    <w:rsid w:val="00A04E54"/>
    <w:rsid w:val="00A061EB"/>
    <w:rsid w:val="00A06757"/>
    <w:rsid w:val="00A1276D"/>
    <w:rsid w:val="00A127A0"/>
    <w:rsid w:val="00A128D8"/>
    <w:rsid w:val="00A12E53"/>
    <w:rsid w:val="00A1398A"/>
    <w:rsid w:val="00A13DFC"/>
    <w:rsid w:val="00A23A07"/>
    <w:rsid w:val="00A23E03"/>
    <w:rsid w:val="00A303D1"/>
    <w:rsid w:val="00A32570"/>
    <w:rsid w:val="00A36649"/>
    <w:rsid w:val="00A36D32"/>
    <w:rsid w:val="00A37704"/>
    <w:rsid w:val="00A37AFD"/>
    <w:rsid w:val="00A40124"/>
    <w:rsid w:val="00A401BC"/>
    <w:rsid w:val="00A401C8"/>
    <w:rsid w:val="00A40F25"/>
    <w:rsid w:val="00A41067"/>
    <w:rsid w:val="00A42B48"/>
    <w:rsid w:val="00A44F7D"/>
    <w:rsid w:val="00A45E89"/>
    <w:rsid w:val="00A475CB"/>
    <w:rsid w:val="00A5031D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5EFD"/>
    <w:rsid w:val="00A7781C"/>
    <w:rsid w:val="00A80810"/>
    <w:rsid w:val="00A8307D"/>
    <w:rsid w:val="00A8376F"/>
    <w:rsid w:val="00A86DA7"/>
    <w:rsid w:val="00A90FF5"/>
    <w:rsid w:val="00A9164E"/>
    <w:rsid w:val="00A91E49"/>
    <w:rsid w:val="00A9314D"/>
    <w:rsid w:val="00AA12E1"/>
    <w:rsid w:val="00AA2A57"/>
    <w:rsid w:val="00AA2DC4"/>
    <w:rsid w:val="00AA44F5"/>
    <w:rsid w:val="00AA4FF9"/>
    <w:rsid w:val="00AA5435"/>
    <w:rsid w:val="00AA5738"/>
    <w:rsid w:val="00AA68AE"/>
    <w:rsid w:val="00AA776C"/>
    <w:rsid w:val="00AB02AE"/>
    <w:rsid w:val="00AB0FBF"/>
    <w:rsid w:val="00AB1D6C"/>
    <w:rsid w:val="00AB2DAF"/>
    <w:rsid w:val="00AB5A9E"/>
    <w:rsid w:val="00AB5D58"/>
    <w:rsid w:val="00AC1483"/>
    <w:rsid w:val="00AC18D7"/>
    <w:rsid w:val="00AC2B50"/>
    <w:rsid w:val="00AC2E6A"/>
    <w:rsid w:val="00AC51FD"/>
    <w:rsid w:val="00AC66B6"/>
    <w:rsid w:val="00AD05A6"/>
    <w:rsid w:val="00AD0C4F"/>
    <w:rsid w:val="00AD14C4"/>
    <w:rsid w:val="00AD1DAF"/>
    <w:rsid w:val="00AD3F6E"/>
    <w:rsid w:val="00AD7AEE"/>
    <w:rsid w:val="00AE001A"/>
    <w:rsid w:val="00AE0F77"/>
    <w:rsid w:val="00AE1C67"/>
    <w:rsid w:val="00AE2D6F"/>
    <w:rsid w:val="00AE3512"/>
    <w:rsid w:val="00AE4822"/>
    <w:rsid w:val="00AE4F14"/>
    <w:rsid w:val="00AE52B8"/>
    <w:rsid w:val="00AE79F0"/>
    <w:rsid w:val="00AE7BCB"/>
    <w:rsid w:val="00AE7C72"/>
    <w:rsid w:val="00AF0726"/>
    <w:rsid w:val="00AF24B2"/>
    <w:rsid w:val="00AF28FD"/>
    <w:rsid w:val="00AF324B"/>
    <w:rsid w:val="00AF34C8"/>
    <w:rsid w:val="00AF529C"/>
    <w:rsid w:val="00AF5345"/>
    <w:rsid w:val="00AF5B03"/>
    <w:rsid w:val="00AF60B7"/>
    <w:rsid w:val="00AF7C35"/>
    <w:rsid w:val="00B00BDC"/>
    <w:rsid w:val="00B00FAA"/>
    <w:rsid w:val="00B03791"/>
    <w:rsid w:val="00B051CC"/>
    <w:rsid w:val="00B068FB"/>
    <w:rsid w:val="00B1476C"/>
    <w:rsid w:val="00B149A9"/>
    <w:rsid w:val="00B1687B"/>
    <w:rsid w:val="00B16A4C"/>
    <w:rsid w:val="00B17D72"/>
    <w:rsid w:val="00B17FF8"/>
    <w:rsid w:val="00B20E0F"/>
    <w:rsid w:val="00B213C7"/>
    <w:rsid w:val="00B22192"/>
    <w:rsid w:val="00B22635"/>
    <w:rsid w:val="00B24831"/>
    <w:rsid w:val="00B269A1"/>
    <w:rsid w:val="00B27769"/>
    <w:rsid w:val="00B27C80"/>
    <w:rsid w:val="00B3042E"/>
    <w:rsid w:val="00B30A72"/>
    <w:rsid w:val="00B30CF7"/>
    <w:rsid w:val="00B30F3E"/>
    <w:rsid w:val="00B3280B"/>
    <w:rsid w:val="00B32EBB"/>
    <w:rsid w:val="00B34570"/>
    <w:rsid w:val="00B365C9"/>
    <w:rsid w:val="00B37277"/>
    <w:rsid w:val="00B431C8"/>
    <w:rsid w:val="00B43BAA"/>
    <w:rsid w:val="00B46F5D"/>
    <w:rsid w:val="00B47F55"/>
    <w:rsid w:val="00B510D1"/>
    <w:rsid w:val="00B512D1"/>
    <w:rsid w:val="00B516F4"/>
    <w:rsid w:val="00B51A37"/>
    <w:rsid w:val="00B5215E"/>
    <w:rsid w:val="00B53695"/>
    <w:rsid w:val="00B548B5"/>
    <w:rsid w:val="00B57016"/>
    <w:rsid w:val="00B60186"/>
    <w:rsid w:val="00B6021A"/>
    <w:rsid w:val="00B6394F"/>
    <w:rsid w:val="00B63F07"/>
    <w:rsid w:val="00B65FD9"/>
    <w:rsid w:val="00B666A1"/>
    <w:rsid w:val="00B67FDC"/>
    <w:rsid w:val="00B70893"/>
    <w:rsid w:val="00B708CF"/>
    <w:rsid w:val="00B71781"/>
    <w:rsid w:val="00B7222E"/>
    <w:rsid w:val="00B7336C"/>
    <w:rsid w:val="00B77794"/>
    <w:rsid w:val="00B80677"/>
    <w:rsid w:val="00B8175D"/>
    <w:rsid w:val="00B82437"/>
    <w:rsid w:val="00B8257D"/>
    <w:rsid w:val="00B829A8"/>
    <w:rsid w:val="00B829B3"/>
    <w:rsid w:val="00B834F6"/>
    <w:rsid w:val="00B860F7"/>
    <w:rsid w:val="00B861CF"/>
    <w:rsid w:val="00B86D97"/>
    <w:rsid w:val="00B9231F"/>
    <w:rsid w:val="00B93303"/>
    <w:rsid w:val="00B95065"/>
    <w:rsid w:val="00B96E93"/>
    <w:rsid w:val="00B971AE"/>
    <w:rsid w:val="00B97AE8"/>
    <w:rsid w:val="00BA1C9B"/>
    <w:rsid w:val="00BA657B"/>
    <w:rsid w:val="00BA66B8"/>
    <w:rsid w:val="00BA6BEB"/>
    <w:rsid w:val="00BB01C4"/>
    <w:rsid w:val="00BB1DDF"/>
    <w:rsid w:val="00BB3953"/>
    <w:rsid w:val="00BB4665"/>
    <w:rsid w:val="00BB4A4E"/>
    <w:rsid w:val="00BB53E1"/>
    <w:rsid w:val="00BB57FD"/>
    <w:rsid w:val="00BB58F0"/>
    <w:rsid w:val="00BB64CB"/>
    <w:rsid w:val="00BC1CC8"/>
    <w:rsid w:val="00BC2D7C"/>
    <w:rsid w:val="00BC6140"/>
    <w:rsid w:val="00BC7A4C"/>
    <w:rsid w:val="00BC7EF9"/>
    <w:rsid w:val="00BD297F"/>
    <w:rsid w:val="00BD3529"/>
    <w:rsid w:val="00BD4FAF"/>
    <w:rsid w:val="00BD5CF4"/>
    <w:rsid w:val="00BE22B1"/>
    <w:rsid w:val="00BE4EA8"/>
    <w:rsid w:val="00BE56ED"/>
    <w:rsid w:val="00BE7DA4"/>
    <w:rsid w:val="00BF158F"/>
    <w:rsid w:val="00BF2FCB"/>
    <w:rsid w:val="00BF5106"/>
    <w:rsid w:val="00BF5D19"/>
    <w:rsid w:val="00BF7808"/>
    <w:rsid w:val="00C00E44"/>
    <w:rsid w:val="00C01394"/>
    <w:rsid w:val="00C032E9"/>
    <w:rsid w:val="00C04E50"/>
    <w:rsid w:val="00C053AA"/>
    <w:rsid w:val="00C05572"/>
    <w:rsid w:val="00C1154C"/>
    <w:rsid w:val="00C11CA8"/>
    <w:rsid w:val="00C12EB5"/>
    <w:rsid w:val="00C1350A"/>
    <w:rsid w:val="00C17B97"/>
    <w:rsid w:val="00C2086B"/>
    <w:rsid w:val="00C2114D"/>
    <w:rsid w:val="00C22B6B"/>
    <w:rsid w:val="00C24B34"/>
    <w:rsid w:val="00C253A7"/>
    <w:rsid w:val="00C25A5D"/>
    <w:rsid w:val="00C25EA2"/>
    <w:rsid w:val="00C31193"/>
    <w:rsid w:val="00C31D53"/>
    <w:rsid w:val="00C33D12"/>
    <w:rsid w:val="00C343BD"/>
    <w:rsid w:val="00C3561A"/>
    <w:rsid w:val="00C36730"/>
    <w:rsid w:val="00C36C08"/>
    <w:rsid w:val="00C37AAD"/>
    <w:rsid w:val="00C43655"/>
    <w:rsid w:val="00C458CF"/>
    <w:rsid w:val="00C46509"/>
    <w:rsid w:val="00C46CFA"/>
    <w:rsid w:val="00C46EC8"/>
    <w:rsid w:val="00C50773"/>
    <w:rsid w:val="00C50CCC"/>
    <w:rsid w:val="00C52FF7"/>
    <w:rsid w:val="00C53778"/>
    <w:rsid w:val="00C546FF"/>
    <w:rsid w:val="00C56178"/>
    <w:rsid w:val="00C56EF2"/>
    <w:rsid w:val="00C6165D"/>
    <w:rsid w:val="00C61CC4"/>
    <w:rsid w:val="00C65769"/>
    <w:rsid w:val="00C65DF2"/>
    <w:rsid w:val="00C674B4"/>
    <w:rsid w:val="00C67708"/>
    <w:rsid w:val="00C72393"/>
    <w:rsid w:val="00C73874"/>
    <w:rsid w:val="00C74392"/>
    <w:rsid w:val="00C74422"/>
    <w:rsid w:val="00C745CC"/>
    <w:rsid w:val="00C800F8"/>
    <w:rsid w:val="00C813BD"/>
    <w:rsid w:val="00C81FCE"/>
    <w:rsid w:val="00C8337E"/>
    <w:rsid w:val="00C84C4A"/>
    <w:rsid w:val="00C8624C"/>
    <w:rsid w:val="00C913DC"/>
    <w:rsid w:val="00C92692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DEF"/>
    <w:rsid w:val="00CA7D11"/>
    <w:rsid w:val="00CB09BD"/>
    <w:rsid w:val="00CB4A72"/>
    <w:rsid w:val="00CB4D1B"/>
    <w:rsid w:val="00CB773F"/>
    <w:rsid w:val="00CC1780"/>
    <w:rsid w:val="00CC1B6E"/>
    <w:rsid w:val="00CC2F13"/>
    <w:rsid w:val="00CC755F"/>
    <w:rsid w:val="00CC7BDF"/>
    <w:rsid w:val="00CD0FAF"/>
    <w:rsid w:val="00CD264D"/>
    <w:rsid w:val="00CD4EB3"/>
    <w:rsid w:val="00CD66B6"/>
    <w:rsid w:val="00CE10D3"/>
    <w:rsid w:val="00CE327C"/>
    <w:rsid w:val="00CE47F3"/>
    <w:rsid w:val="00CE6812"/>
    <w:rsid w:val="00CE7924"/>
    <w:rsid w:val="00CF1C62"/>
    <w:rsid w:val="00CF2586"/>
    <w:rsid w:val="00CF3A7C"/>
    <w:rsid w:val="00CF4069"/>
    <w:rsid w:val="00CF4178"/>
    <w:rsid w:val="00CF427A"/>
    <w:rsid w:val="00CF540D"/>
    <w:rsid w:val="00CF5D02"/>
    <w:rsid w:val="00D01B22"/>
    <w:rsid w:val="00D02682"/>
    <w:rsid w:val="00D03E15"/>
    <w:rsid w:val="00D05811"/>
    <w:rsid w:val="00D07DF0"/>
    <w:rsid w:val="00D10091"/>
    <w:rsid w:val="00D10183"/>
    <w:rsid w:val="00D10C97"/>
    <w:rsid w:val="00D13147"/>
    <w:rsid w:val="00D147C1"/>
    <w:rsid w:val="00D14818"/>
    <w:rsid w:val="00D15111"/>
    <w:rsid w:val="00D1628D"/>
    <w:rsid w:val="00D167ED"/>
    <w:rsid w:val="00D16CA1"/>
    <w:rsid w:val="00D16CE0"/>
    <w:rsid w:val="00D202CE"/>
    <w:rsid w:val="00D21F6E"/>
    <w:rsid w:val="00D22CFE"/>
    <w:rsid w:val="00D23AB2"/>
    <w:rsid w:val="00D27104"/>
    <w:rsid w:val="00D30054"/>
    <w:rsid w:val="00D31C1B"/>
    <w:rsid w:val="00D3327E"/>
    <w:rsid w:val="00D33A1A"/>
    <w:rsid w:val="00D353A8"/>
    <w:rsid w:val="00D369ED"/>
    <w:rsid w:val="00D42242"/>
    <w:rsid w:val="00D45208"/>
    <w:rsid w:val="00D45568"/>
    <w:rsid w:val="00D45679"/>
    <w:rsid w:val="00D51C6E"/>
    <w:rsid w:val="00D54799"/>
    <w:rsid w:val="00D5650D"/>
    <w:rsid w:val="00D565E7"/>
    <w:rsid w:val="00D56E5F"/>
    <w:rsid w:val="00D609E5"/>
    <w:rsid w:val="00D61CA7"/>
    <w:rsid w:val="00D636FC"/>
    <w:rsid w:val="00D651BC"/>
    <w:rsid w:val="00D655C0"/>
    <w:rsid w:val="00D66971"/>
    <w:rsid w:val="00D708B7"/>
    <w:rsid w:val="00D73234"/>
    <w:rsid w:val="00D755A7"/>
    <w:rsid w:val="00D7570D"/>
    <w:rsid w:val="00D76046"/>
    <w:rsid w:val="00D80173"/>
    <w:rsid w:val="00D823A9"/>
    <w:rsid w:val="00D83FB6"/>
    <w:rsid w:val="00D8462D"/>
    <w:rsid w:val="00D84CD8"/>
    <w:rsid w:val="00D85072"/>
    <w:rsid w:val="00D85605"/>
    <w:rsid w:val="00D90217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B6F57"/>
    <w:rsid w:val="00DC24BB"/>
    <w:rsid w:val="00DC54A4"/>
    <w:rsid w:val="00DD0061"/>
    <w:rsid w:val="00DD1572"/>
    <w:rsid w:val="00DD2C65"/>
    <w:rsid w:val="00DD491D"/>
    <w:rsid w:val="00DD7BB6"/>
    <w:rsid w:val="00DE1185"/>
    <w:rsid w:val="00DE1D1B"/>
    <w:rsid w:val="00DE27CD"/>
    <w:rsid w:val="00DE2D4B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00CD"/>
    <w:rsid w:val="00E126E0"/>
    <w:rsid w:val="00E1406B"/>
    <w:rsid w:val="00E148CB"/>
    <w:rsid w:val="00E1655E"/>
    <w:rsid w:val="00E21868"/>
    <w:rsid w:val="00E21D1F"/>
    <w:rsid w:val="00E21F3B"/>
    <w:rsid w:val="00E22983"/>
    <w:rsid w:val="00E22F11"/>
    <w:rsid w:val="00E23C48"/>
    <w:rsid w:val="00E24716"/>
    <w:rsid w:val="00E25363"/>
    <w:rsid w:val="00E263F2"/>
    <w:rsid w:val="00E273FA"/>
    <w:rsid w:val="00E27E4C"/>
    <w:rsid w:val="00E301EE"/>
    <w:rsid w:val="00E3065D"/>
    <w:rsid w:val="00E36BE2"/>
    <w:rsid w:val="00E3755B"/>
    <w:rsid w:val="00E37CC9"/>
    <w:rsid w:val="00E37D2F"/>
    <w:rsid w:val="00E4059B"/>
    <w:rsid w:val="00E4103A"/>
    <w:rsid w:val="00E43930"/>
    <w:rsid w:val="00E43F9F"/>
    <w:rsid w:val="00E442B5"/>
    <w:rsid w:val="00E45CD7"/>
    <w:rsid w:val="00E45D84"/>
    <w:rsid w:val="00E465CB"/>
    <w:rsid w:val="00E46872"/>
    <w:rsid w:val="00E47110"/>
    <w:rsid w:val="00E4759B"/>
    <w:rsid w:val="00E52743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65D9C"/>
    <w:rsid w:val="00E700B0"/>
    <w:rsid w:val="00E70C50"/>
    <w:rsid w:val="00E70CA9"/>
    <w:rsid w:val="00E73764"/>
    <w:rsid w:val="00E75B91"/>
    <w:rsid w:val="00E75F52"/>
    <w:rsid w:val="00E7682B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1572"/>
    <w:rsid w:val="00E91EBD"/>
    <w:rsid w:val="00E94FC2"/>
    <w:rsid w:val="00E959CA"/>
    <w:rsid w:val="00E95B19"/>
    <w:rsid w:val="00E95C92"/>
    <w:rsid w:val="00E96833"/>
    <w:rsid w:val="00E9718F"/>
    <w:rsid w:val="00E97CC8"/>
    <w:rsid w:val="00EA0721"/>
    <w:rsid w:val="00EA0ED6"/>
    <w:rsid w:val="00EA3C71"/>
    <w:rsid w:val="00EA3E72"/>
    <w:rsid w:val="00EA6EA0"/>
    <w:rsid w:val="00EB0134"/>
    <w:rsid w:val="00EB149F"/>
    <w:rsid w:val="00EB14C9"/>
    <w:rsid w:val="00EB27BA"/>
    <w:rsid w:val="00EB2A9C"/>
    <w:rsid w:val="00EB3FC9"/>
    <w:rsid w:val="00EB654E"/>
    <w:rsid w:val="00EC1E91"/>
    <w:rsid w:val="00EC55A4"/>
    <w:rsid w:val="00EC55CB"/>
    <w:rsid w:val="00EC5F3F"/>
    <w:rsid w:val="00ED073D"/>
    <w:rsid w:val="00ED26C2"/>
    <w:rsid w:val="00ED471A"/>
    <w:rsid w:val="00ED66AC"/>
    <w:rsid w:val="00ED6E41"/>
    <w:rsid w:val="00ED7026"/>
    <w:rsid w:val="00ED7F22"/>
    <w:rsid w:val="00EE1D20"/>
    <w:rsid w:val="00EE1F66"/>
    <w:rsid w:val="00EE488F"/>
    <w:rsid w:val="00EE6DB9"/>
    <w:rsid w:val="00EE75DA"/>
    <w:rsid w:val="00EF161B"/>
    <w:rsid w:val="00EF1A01"/>
    <w:rsid w:val="00EF292E"/>
    <w:rsid w:val="00EF47BB"/>
    <w:rsid w:val="00EF61A7"/>
    <w:rsid w:val="00EF67C4"/>
    <w:rsid w:val="00F00618"/>
    <w:rsid w:val="00F01ED5"/>
    <w:rsid w:val="00F03D1A"/>
    <w:rsid w:val="00F047BE"/>
    <w:rsid w:val="00F06809"/>
    <w:rsid w:val="00F071CA"/>
    <w:rsid w:val="00F11576"/>
    <w:rsid w:val="00F115AA"/>
    <w:rsid w:val="00F117D2"/>
    <w:rsid w:val="00F12BCE"/>
    <w:rsid w:val="00F14B9E"/>
    <w:rsid w:val="00F16B41"/>
    <w:rsid w:val="00F17700"/>
    <w:rsid w:val="00F20C77"/>
    <w:rsid w:val="00F22FC3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40047"/>
    <w:rsid w:val="00F4071A"/>
    <w:rsid w:val="00F416C6"/>
    <w:rsid w:val="00F42DC6"/>
    <w:rsid w:val="00F42EAB"/>
    <w:rsid w:val="00F4406F"/>
    <w:rsid w:val="00F447D8"/>
    <w:rsid w:val="00F4603D"/>
    <w:rsid w:val="00F461F8"/>
    <w:rsid w:val="00F46DC9"/>
    <w:rsid w:val="00F51006"/>
    <w:rsid w:val="00F52465"/>
    <w:rsid w:val="00F52909"/>
    <w:rsid w:val="00F61D65"/>
    <w:rsid w:val="00F61E47"/>
    <w:rsid w:val="00F61E7A"/>
    <w:rsid w:val="00F623E3"/>
    <w:rsid w:val="00F6436F"/>
    <w:rsid w:val="00F64390"/>
    <w:rsid w:val="00F64F75"/>
    <w:rsid w:val="00F6596E"/>
    <w:rsid w:val="00F6679F"/>
    <w:rsid w:val="00F677B4"/>
    <w:rsid w:val="00F678C0"/>
    <w:rsid w:val="00F67CAA"/>
    <w:rsid w:val="00F70D0E"/>
    <w:rsid w:val="00F72A29"/>
    <w:rsid w:val="00F72F47"/>
    <w:rsid w:val="00F773D8"/>
    <w:rsid w:val="00F8185F"/>
    <w:rsid w:val="00F81C1E"/>
    <w:rsid w:val="00F82241"/>
    <w:rsid w:val="00F82796"/>
    <w:rsid w:val="00F834E1"/>
    <w:rsid w:val="00F839E2"/>
    <w:rsid w:val="00F84BC7"/>
    <w:rsid w:val="00F86243"/>
    <w:rsid w:val="00F916EE"/>
    <w:rsid w:val="00F9179C"/>
    <w:rsid w:val="00F9243D"/>
    <w:rsid w:val="00F948AD"/>
    <w:rsid w:val="00F96ECB"/>
    <w:rsid w:val="00FA028D"/>
    <w:rsid w:val="00FA1D06"/>
    <w:rsid w:val="00FA35D1"/>
    <w:rsid w:val="00FA683B"/>
    <w:rsid w:val="00FA68F1"/>
    <w:rsid w:val="00FA6A3A"/>
    <w:rsid w:val="00FB028A"/>
    <w:rsid w:val="00FB2140"/>
    <w:rsid w:val="00FB2A4D"/>
    <w:rsid w:val="00FB41F7"/>
    <w:rsid w:val="00FC01D2"/>
    <w:rsid w:val="00FC310A"/>
    <w:rsid w:val="00FC3379"/>
    <w:rsid w:val="00FC4E8E"/>
    <w:rsid w:val="00FC54D5"/>
    <w:rsid w:val="00FC7166"/>
    <w:rsid w:val="00FC76C2"/>
    <w:rsid w:val="00FD146A"/>
    <w:rsid w:val="00FD1DDA"/>
    <w:rsid w:val="00FD3280"/>
    <w:rsid w:val="00FD406E"/>
    <w:rsid w:val="00FD4B4C"/>
    <w:rsid w:val="00FD4E86"/>
    <w:rsid w:val="00FD4FED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9F67"/>
  <w15:docId w15:val="{87261FB8-514A-476E-B62D-221B79E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1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22FC3"/>
    <w:rPr>
      <w:b/>
      <w:bCs/>
    </w:rPr>
  </w:style>
  <w:style w:type="character" w:customStyle="1" w:styleId="highlight">
    <w:name w:val="highlight"/>
    <w:basedOn w:val="Carpredefinitoparagrafo"/>
    <w:rsid w:val="0058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ls.org/aim/fullarticle/718215/systematic-review-relationship-between-clinical-experience-quality-health-ca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anetwork.com/journals/jama/issue/323/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1F98-CAAC-49BB-BEA3-1E3F45A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5</cp:revision>
  <cp:lastPrinted>2014-01-27T14:53:00Z</cp:lastPrinted>
  <dcterms:created xsi:type="dcterms:W3CDTF">2020-01-20T08:23:00Z</dcterms:created>
  <dcterms:modified xsi:type="dcterms:W3CDTF">2020-01-20T08:38:00Z</dcterms:modified>
</cp:coreProperties>
</file>