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2361D" w:rsidRDefault="007D626A" w:rsidP="00D16EB8">
      <w:pPr>
        <w:jc w:val="center"/>
        <w:rPr>
          <w:b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IN SANITÀ SPRECATI OLTRE 2 EURO SU 10: INDISPENSABILE RECUPERARLI</w:t>
      </w:r>
    </w:p>
    <w:p w:rsidR="00684919" w:rsidRDefault="00315501" w:rsidP="00D16EB8">
      <w:pPr>
        <w:jc w:val="both"/>
        <w:rPr>
          <w:b/>
        </w:rPr>
      </w:pPr>
      <w:r>
        <w:rPr>
          <w:b/>
        </w:rPr>
        <w:t xml:space="preserve">ALLARME LANCIATO ALL’UNISONO DA </w:t>
      </w:r>
      <w:r w:rsidR="00684919" w:rsidRPr="00684919">
        <w:rPr>
          <w:b/>
        </w:rPr>
        <w:t xml:space="preserve">THE LANCET </w:t>
      </w:r>
      <w:r w:rsidR="00684919">
        <w:rPr>
          <w:b/>
        </w:rPr>
        <w:t xml:space="preserve">E OCSE: </w:t>
      </w:r>
      <w:r w:rsidR="00684919" w:rsidRPr="00684919">
        <w:rPr>
          <w:b/>
        </w:rPr>
        <w:t>IL SOVRA</w:t>
      </w:r>
      <w:r w:rsidR="00684919">
        <w:rPr>
          <w:b/>
        </w:rPr>
        <w:t>-</w:t>
      </w:r>
      <w:r w:rsidR="00684919" w:rsidRPr="00684919">
        <w:rPr>
          <w:b/>
        </w:rPr>
        <w:t>UTILIZZO E IL SOTTO</w:t>
      </w:r>
      <w:r w:rsidR="00684919">
        <w:rPr>
          <w:b/>
        </w:rPr>
        <w:t>-</w:t>
      </w:r>
      <w:r w:rsidR="00684919" w:rsidRPr="00684919">
        <w:rPr>
          <w:b/>
        </w:rPr>
        <w:t>UTILIZZO DI SERVIZI E INTERVENTI SANITARI  HANNO RAGGIUNTO PROPORZIONI EPIDEMICHE</w:t>
      </w:r>
      <w:r>
        <w:rPr>
          <w:b/>
        </w:rPr>
        <w:t>, METTENDO</w:t>
      </w:r>
      <w:r w:rsidR="000F3242">
        <w:rPr>
          <w:b/>
        </w:rPr>
        <w:t xml:space="preserve"> </w:t>
      </w:r>
      <w:r>
        <w:rPr>
          <w:b/>
        </w:rPr>
        <w:t xml:space="preserve">A </w:t>
      </w:r>
      <w:r w:rsidR="00684919" w:rsidRPr="00684919">
        <w:rPr>
          <w:b/>
        </w:rPr>
        <w:t xml:space="preserve"> RISCHIO LA </w:t>
      </w:r>
      <w:r w:rsidR="0043498F">
        <w:rPr>
          <w:b/>
        </w:rPr>
        <w:t xml:space="preserve">SOPRAVVIVENZA </w:t>
      </w:r>
      <w:r>
        <w:rPr>
          <w:b/>
        </w:rPr>
        <w:t>DEI</w:t>
      </w:r>
      <w:r w:rsidR="00C841FE">
        <w:rPr>
          <w:b/>
        </w:rPr>
        <w:t xml:space="preserve"> SISTEMI SANITARI</w:t>
      </w:r>
      <w:r>
        <w:rPr>
          <w:b/>
        </w:rPr>
        <w:t xml:space="preserve"> DI TUTTO IL MONDO</w:t>
      </w:r>
      <w:r w:rsidR="006B7CCD">
        <w:rPr>
          <w:b/>
        </w:rPr>
        <w:t>.</w:t>
      </w:r>
      <w:r w:rsidR="00BA3375">
        <w:rPr>
          <w:b/>
        </w:rPr>
        <w:t xml:space="preserve"> </w:t>
      </w:r>
      <w:r>
        <w:rPr>
          <w:b/>
        </w:rPr>
        <w:t xml:space="preserve">LA COMUNITÀ SCIENTIFICA INTERNAZIONALE CONFERMA </w:t>
      </w:r>
      <w:r w:rsidR="00BA3375">
        <w:rPr>
          <w:b/>
        </w:rPr>
        <w:t xml:space="preserve">NUMERI E METODI DEL RAPPORTO GIMBE SULLA </w:t>
      </w:r>
      <w:r w:rsidR="00BA3375" w:rsidRPr="0043498F">
        <w:rPr>
          <w:b/>
        </w:rPr>
        <w:t>SOSTENIBILIT</w:t>
      </w:r>
      <w:r w:rsidRPr="0043498F">
        <w:rPr>
          <w:b/>
        </w:rPr>
        <w:t>À</w:t>
      </w:r>
      <w:r w:rsidR="00BA3375">
        <w:rPr>
          <w:b/>
        </w:rPr>
        <w:t xml:space="preserve"> DEL </w:t>
      </w:r>
      <w:r w:rsidR="0043498F">
        <w:rPr>
          <w:b/>
        </w:rPr>
        <w:t>NOSTRO SERVIZIO SANITARIO NAZIONALE</w:t>
      </w:r>
    </w:p>
    <w:p w:rsidR="001A2867" w:rsidRDefault="009B7244" w:rsidP="008C77E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="005350B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gennaio</w:t>
      </w:r>
      <w:r w:rsidR="004B6FE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4775E" w:rsidRDefault="00CE7592" w:rsidP="00934900">
      <w:pPr>
        <w:spacing w:after="0"/>
        <w:jc w:val="both"/>
      </w:pPr>
      <w:r>
        <w:t xml:space="preserve">La prestigiosa rivista The Lancet ha lanciato ieri a Londra la serie di articoli </w:t>
      </w:r>
      <w:r w:rsidR="00BC1B1B">
        <w:rPr>
          <w:i/>
        </w:rPr>
        <w:t>Right</w:t>
      </w:r>
      <w:r w:rsidRPr="00FD2209">
        <w:rPr>
          <w:i/>
        </w:rPr>
        <w:t xml:space="preserve"> Care</w:t>
      </w:r>
      <w:r>
        <w:t>, seguita oggi dalla presentazione del report dell’OCSE</w:t>
      </w:r>
      <w:r w:rsidR="008742E8">
        <w:t xml:space="preserve"> </w:t>
      </w:r>
      <w:proofErr w:type="spellStart"/>
      <w:r w:rsidR="008742E8" w:rsidRPr="00FD2209">
        <w:rPr>
          <w:i/>
        </w:rPr>
        <w:t>Tackling</w:t>
      </w:r>
      <w:proofErr w:type="spellEnd"/>
      <w:r w:rsidR="008742E8" w:rsidRPr="00FD2209">
        <w:rPr>
          <w:i/>
        </w:rPr>
        <w:t xml:space="preserve"> </w:t>
      </w:r>
      <w:proofErr w:type="spellStart"/>
      <w:r w:rsidR="008742E8" w:rsidRPr="00FD2209">
        <w:rPr>
          <w:i/>
        </w:rPr>
        <w:t>Wasteful</w:t>
      </w:r>
      <w:proofErr w:type="spellEnd"/>
      <w:r w:rsidR="008742E8" w:rsidRPr="00FD2209">
        <w:rPr>
          <w:i/>
        </w:rPr>
        <w:t xml:space="preserve"> </w:t>
      </w:r>
      <w:proofErr w:type="spellStart"/>
      <w:r w:rsidR="008742E8" w:rsidRPr="00FD2209">
        <w:rPr>
          <w:i/>
        </w:rPr>
        <w:t>Spending</w:t>
      </w:r>
      <w:proofErr w:type="spellEnd"/>
      <w:r w:rsidR="008742E8" w:rsidRPr="00FD2209">
        <w:rPr>
          <w:i/>
        </w:rPr>
        <w:t xml:space="preserve"> on Health</w:t>
      </w:r>
      <w:r>
        <w:t xml:space="preserve">. Il messaggio </w:t>
      </w:r>
      <w:r w:rsidR="00C841FE">
        <w:t xml:space="preserve">è unanime: </w:t>
      </w:r>
      <w:r w:rsidR="00234C08">
        <w:t xml:space="preserve">i fenomeni di </w:t>
      </w:r>
      <w:proofErr w:type="spellStart"/>
      <w:r w:rsidR="00234C08" w:rsidRPr="008742E8">
        <w:rPr>
          <w:i/>
        </w:rPr>
        <w:t>overuse</w:t>
      </w:r>
      <w:proofErr w:type="spellEnd"/>
      <w:r w:rsidR="00234C08">
        <w:t xml:space="preserve"> </w:t>
      </w:r>
      <w:r>
        <w:t xml:space="preserve">e </w:t>
      </w:r>
      <w:proofErr w:type="spellStart"/>
      <w:r w:rsidR="008742E8" w:rsidRPr="008742E8">
        <w:rPr>
          <w:i/>
        </w:rPr>
        <w:t>underuse</w:t>
      </w:r>
      <w:proofErr w:type="spellEnd"/>
      <w:r w:rsidR="008742E8">
        <w:t xml:space="preserve"> </w:t>
      </w:r>
      <w:r>
        <w:t xml:space="preserve">di </w:t>
      </w:r>
      <w:r w:rsidR="008742E8">
        <w:t xml:space="preserve">servizi e </w:t>
      </w:r>
      <w:r>
        <w:t>interventi sanitari (farmaci, test diagnostici, procedure chirurgiche, etc</w:t>
      </w:r>
      <w:r w:rsidR="00234C08">
        <w:t>.</w:t>
      </w:r>
      <w:r>
        <w:t xml:space="preserve">) </w:t>
      </w:r>
      <w:r w:rsidR="00234C08">
        <w:t xml:space="preserve">costituiscono oggi una vera e propria pandemia: oltre a mettere </w:t>
      </w:r>
      <w:r>
        <w:t xml:space="preserve"> a rischio la sostenibilità di tutti i sistemi sanitari</w:t>
      </w:r>
      <w:r w:rsidR="00234C08">
        <w:t>, s</w:t>
      </w:r>
      <w:r w:rsidR="00234C08" w:rsidRPr="00C841FE">
        <w:t>ovra</w:t>
      </w:r>
      <w:r w:rsidR="00C841FE" w:rsidRPr="00C841FE">
        <w:t xml:space="preserve">- e </w:t>
      </w:r>
      <w:r w:rsidR="00BA3375">
        <w:t>sotto-utilizzo</w:t>
      </w:r>
      <w:r w:rsidR="000F3242">
        <w:t xml:space="preserve"> </w:t>
      </w:r>
      <w:r w:rsidR="00C841FE" w:rsidRPr="00C841FE">
        <w:t>non riflett</w:t>
      </w:r>
      <w:r w:rsidR="001C15E3">
        <w:t xml:space="preserve">ono </w:t>
      </w:r>
      <w:r w:rsidR="00C841FE" w:rsidRPr="00C841FE">
        <w:t>l’etica della medicina</w:t>
      </w:r>
      <w:r w:rsidR="001C15E3">
        <w:t xml:space="preserve"> e della sanità</w:t>
      </w:r>
      <w:r w:rsidR="00C841FE" w:rsidRPr="00C841FE">
        <w:t xml:space="preserve">, in quanto minano la </w:t>
      </w:r>
      <w:r w:rsidR="00234C08">
        <w:t>possibilità</w:t>
      </w:r>
      <w:r w:rsidR="00234C08" w:rsidRPr="00C841FE">
        <w:t xml:space="preserve"> </w:t>
      </w:r>
      <w:r w:rsidR="00C841FE" w:rsidRPr="00C841FE">
        <w:t xml:space="preserve">di una copertura sanitaria </w:t>
      </w:r>
      <w:r w:rsidR="00234C08">
        <w:t xml:space="preserve">equa </w:t>
      </w:r>
      <w:r w:rsidR="00C841FE" w:rsidRPr="00C841FE">
        <w:t xml:space="preserve">e sostenibile e </w:t>
      </w:r>
      <w:r w:rsidR="00234C08">
        <w:t>del</w:t>
      </w:r>
      <w:r w:rsidR="00C841FE" w:rsidRPr="00C841FE">
        <w:t xml:space="preserve"> diritto </w:t>
      </w:r>
      <w:r w:rsidR="00234C08" w:rsidRPr="00C841FE">
        <w:t xml:space="preserve">universale </w:t>
      </w:r>
      <w:r w:rsidR="00C841FE" w:rsidRPr="00C841FE">
        <w:t>all’assistenza sanitaria</w:t>
      </w:r>
      <w:r w:rsidR="00C841FE">
        <w:t>.</w:t>
      </w:r>
    </w:p>
    <w:p w:rsidR="00646356" w:rsidRDefault="00646356" w:rsidP="00934900">
      <w:pPr>
        <w:spacing w:after="0"/>
        <w:jc w:val="both"/>
      </w:pPr>
    </w:p>
    <w:p w:rsidR="000A260E" w:rsidRDefault="000A260E" w:rsidP="00934900">
      <w:pPr>
        <w:spacing w:after="0"/>
        <w:jc w:val="both"/>
      </w:pPr>
      <w:r>
        <w:t>«</w:t>
      </w:r>
      <w:r w:rsidR="001B07CA">
        <w:t xml:space="preserve">La serie di The Lancet e il rapporto OCSE </w:t>
      </w:r>
      <w:r>
        <w:t>– afferma Nino Cartabellotta, Presidente della Fondazione GIMBE –</w:t>
      </w:r>
      <w:r w:rsidR="001B07CA">
        <w:t xml:space="preserve"> sono perfettamente in linea con quanto riportato dal Rapporto sulla sostenibilità del SSN 2016-2025, presentato </w:t>
      </w:r>
      <w:r w:rsidR="00234C08">
        <w:t xml:space="preserve">dalla Fondazione GIMBE </w:t>
      </w:r>
      <w:r w:rsidR="001B07CA">
        <w:t xml:space="preserve">lo scorso 7 giugno presso il Senato della Repubblica. </w:t>
      </w:r>
      <w:r w:rsidR="00234C08">
        <w:t>S</w:t>
      </w:r>
      <w:r w:rsidR="001B07CA">
        <w:t xml:space="preserve">econdo </w:t>
      </w:r>
      <w:r w:rsidR="00234C08">
        <w:t xml:space="preserve">le nostre stime, infatti, in Italia </w:t>
      </w:r>
      <w:r w:rsidR="00E03AC6">
        <w:t>circa</w:t>
      </w:r>
      <w:r w:rsidR="001C15E3">
        <w:t xml:space="preserve"> € 11 miliardi</w:t>
      </w:r>
      <w:r w:rsidR="00E03AC6">
        <w:t>/anno</w:t>
      </w:r>
      <w:r w:rsidR="001C15E3">
        <w:t xml:space="preserve"> </w:t>
      </w:r>
      <w:r w:rsidR="00234C08">
        <w:t xml:space="preserve">vengono </w:t>
      </w:r>
      <w:r w:rsidR="001B07CA">
        <w:t>erosi da</w:t>
      </w:r>
      <w:r w:rsidR="00C841FE">
        <w:t xml:space="preserve"> sovra- e sotto-utilizzo di servizi e prestazioni sanitarie, </w:t>
      </w:r>
      <w:r w:rsidR="00E03AC6">
        <w:t>a cui si aggiungono oltre € 13 miliardi relativi a frodi e abusi, acquisti a costi eccessivi, complessità amministrative e inadeguato coordinamento dell’assistenza</w:t>
      </w:r>
      <w:r w:rsidR="00AE42D2" w:rsidRPr="008279DC">
        <w:t>»</w:t>
      </w:r>
      <w:r w:rsidRPr="008279DC">
        <w:t>.</w:t>
      </w:r>
    </w:p>
    <w:p w:rsidR="000A260E" w:rsidRDefault="000A260E" w:rsidP="00934900">
      <w:pPr>
        <w:spacing w:after="0"/>
        <w:jc w:val="both"/>
      </w:pPr>
    </w:p>
    <w:p w:rsidR="003B152C" w:rsidRDefault="00234C08" w:rsidP="001B07CA">
      <w:pPr>
        <w:spacing w:after="0"/>
        <w:jc w:val="both"/>
      </w:pPr>
      <w:r>
        <w:t>Diversi i</w:t>
      </w:r>
      <w:r w:rsidR="001B07CA">
        <w:t xml:space="preserve"> messaggi chiave</w:t>
      </w:r>
      <w:r>
        <w:t xml:space="preserve"> lanciati dagli autori della serie di The Lancet</w:t>
      </w:r>
      <w:r w:rsidR="001B07CA">
        <w:t xml:space="preserve">: sovra-utilizzo </w:t>
      </w:r>
      <w:r w:rsidR="00461A9F">
        <w:t xml:space="preserve">di interventi sanitari di efficacia non dimostrata e </w:t>
      </w:r>
      <w:r w:rsidR="001B07CA">
        <w:t xml:space="preserve">sotto-utilizzo </w:t>
      </w:r>
      <w:r w:rsidR="00461A9F">
        <w:t xml:space="preserve">di interventi sanitari efficaci </w:t>
      </w:r>
      <w:r w:rsidR="001B07CA">
        <w:t>convivon</w:t>
      </w:r>
      <w:r w:rsidR="00337B7A">
        <w:t>o</w:t>
      </w:r>
      <w:r w:rsidR="001B07CA">
        <w:t xml:space="preserve"> in tutti i sistemi sanitari a livello di popolazioni, percorsi assistenziali e </w:t>
      </w:r>
      <w:r w:rsidR="00461A9F">
        <w:t xml:space="preserve">singoli pazienti, </w:t>
      </w:r>
      <w:r w:rsidR="00FD2209">
        <w:t>peggioran</w:t>
      </w:r>
      <w:r w:rsidR="00337B7A">
        <w:t>d</w:t>
      </w:r>
      <w:r w:rsidR="00FD2209">
        <w:t xml:space="preserve">o </w:t>
      </w:r>
      <w:r w:rsidR="001B07CA">
        <w:t>esiti</w:t>
      </w:r>
      <w:r w:rsidR="00AA5A02">
        <w:t xml:space="preserve"> clinici, psicologici e sociali</w:t>
      </w:r>
      <w:r w:rsidR="00337B7A">
        <w:t>,</w:t>
      </w:r>
      <w:r w:rsidR="001B07CA">
        <w:t xml:space="preserve"> </w:t>
      </w:r>
      <w:r w:rsidR="00FD2209">
        <w:t>determinan</w:t>
      </w:r>
      <w:r w:rsidR="00337B7A">
        <w:t>d</w:t>
      </w:r>
      <w:r w:rsidR="00FD2209">
        <w:t xml:space="preserve">o una impropria </w:t>
      </w:r>
      <w:r w:rsidR="001B07CA">
        <w:t>allocazione di risorse</w:t>
      </w:r>
      <w:r w:rsidR="00337B7A">
        <w:t xml:space="preserve"> e</w:t>
      </w:r>
      <w:r w:rsidR="001B07CA">
        <w:t xml:space="preserve"> genera</w:t>
      </w:r>
      <w:r w:rsidR="00FD2209">
        <w:t>ndo</w:t>
      </w:r>
      <w:r w:rsidR="001B07CA">
        <w:t xml:space="preserve"> sprechi evitabili. </w:t>
      </w:r>
      <w:r w:rsidR="003B152C">
        <w:t xml:space="preserve">Gli esempi </w:t>
      </w:r>
      <w:r w:rsidR="00461A9F">
        <w:t xml:space="preserve">di sovra-utilizzo riportati </w:t>
      </w:r>
      <w:r w:rsidR="003B152C">
        <w:t xml:space="preserve">sono innumerevoli: TAC e RMN per lombalgia e cefalea, antibiotici per infezioni virali delle vie respiratorie, densitometria ossea, test </w:t>
      </w:r>
      <w:proofErr w:type="spellStart"/>
      <w:r w:rsidR="003B152C">
        <w:t>pre</w:t>
      </w:r>
      <w:proofErr w:type="spellEnd"/>
      <w:r w:rsidR="003B152C">
        <w:t xml:space="preserve">-operatori (ECG, </w:t>
      </w:r>
      <w:proofErr w:type="spellStart"/>
      <w:r w:rsidR="003B152C">
        <w:t>Rx</w:t>
      </w:r>
      <w:proofErr w:type="spellEnd"/>
      <w:r w:rsidR="003B152C">
        <w:t xml:space="preserve"> torace, </w:t>
      </w:r>
      <w:proofErr w:type="spellStart"/>
      <w:r w:rsidR="003B152C">
        <w:t>ecostress</w:t>
      </w:r>
      <w:proofErr w:type="spellEnd"/>
      <w:r w:rsidR="003B152C">
        <w:t xml:space="preserve">) in pazienti a basso rischio, antipsicotici negli anziani, nutrizione artificiale in pazienti con demenza in fase avanzata e in </w:t>
      </w:r>
      <w:r w:rsidR="00E03AC6">
        <w:t xml:space="preserve">pazienti </w:t>
      </w:r>
      <w:r w:rsidR="003B152C">
        <w:t>oncologici terminali, catetere vescicale a permanenza, imaging cardiaco in pazienti a basso rischio, screening oncologici di efficacia non documentata (PSA, CA-125), tagli cesarei senza indicazioni cliniche</w:t>
      </w:r>
      <w:r w:rsidR="00880AF2">
        <w:t>.</w:t>
      </w:r>
    </w:p>
    <w:p w:rsidR="001B07CA" w:rsidRDefault="001B07CA" w:rsidP="0009144D">
      <w:pPr>
        <w:spacing w:after="0"/>
        <w:jc w:val="both"/>
      </w:pPr>
    </w:p>
    <w:p w:rsidR="005D4540" w:rsidRDefault="00740FB7" w:rsidP="00740FB7">
      <w:pPr>
        <w:spacing w:after="0"/>
        <w:jc w:val="both"/>
      </w:pPr>
      <w:r>
        <w:t>«</w:t>
      </w:r>
      <w:r w:rsidR="00384717">
        <w:t xml:space="preserve">Considerato che la maggior parte degli interventi sanitari si colloca in un’area grigia, dove </w:t>
      </w:r>
      <w:r w:rsidR="00032AF3">
        <w:t xml:space="preserve">il profilo rischio/beneficio </w:t>
      </w:r>
      <w:r w:rsidR="00384717">
        <w:t xml:space="preserve">non </w:t>
      </w:r>
      <w:r w:rsidR="00032AF3">
        <w:t xml:space="preserve">è </w:t>
      </w:r>
      <w:r w:rsidR="00C841FE">
        <w:t xml:space="preserve">così </w:t>
      </w:r>
      <w:r w:rsidR="00032AF3">
        <w:t xml:space="preserve">netto </w:t>
      </w:r>
      <w:r w:rsidR="00AA5A02">
        <w:t>–</w:t>
      </w:r>
      <w:r w:rsidR="00032AF3">
        <w:t xml:space="preserve"> continua il Presidente</w:t>
      </w:r>
      <w:r w:rsidR="00032AF3" w:rsidRPr="002E1E2A">
        <w:t xml:space="preserve"> </w:t>
      </w:r>
      <w:r w:rsidR="00AA5A02">
        <w:t>–</w:t>
      </w:r>
      <w:r w:rsidR="00032AF3">
        <w:t xml:space="preserve"> </w:t>
      </w:r>
      <w:r w:rsidR="00384717">
        <w:t xml:space="preserve">è indispensabile prendere in considerazione le preferenze dei pazienti. </w:t>
      </w:r>
      <w:r w:rsidR="005922D3">
        <w:t xml:space="preserve">Ecco perché è impossibile migliorare l’appropriatezza degli interventi sanitari senza un coinvolgimento di cittadini e pazienti </w:t>
      </w:r>
      <w:r w:rsidR="00032AF3">
        <w:t xml:space="preserve">attraverso </w:t>
      </w:r>
      <w:r w:rsidR="005922D3">
        <w:t xml:space="preserve">il processo decisionale condiviso, </w:t>
      </w:r>
      <w:r w:rsidR="00384717">
        <w:t xml:space="preserve">strategia </w:t>
      </w:r>
      <w:r w:rsidR="005922D3">
        <w:t xml:space="preserve">di efficacia documentata </w:t>
      </w:r>
      <w:r w:rsidR="00384717">
        <w:t xml:space="preserve">per ridurre </w:t>
      </w:r>
      <w:r w:rsidR="005922D3">
        <w:t xml:space="preserve">sprechi, </w:t>
      </w:r>
      <w:r w:rsidR="00032AF3">
        <w:t xml:space="preserve">aspettative </w:t>
      </w:r>
      <w:r w:rsidR="005922D3">
        <w:t>irrealistiche</w:t>
      </w:r>
      <w:r w:rsidR="00032AF3">
        <w:t xml:space="preserve"> di malati e familiari e </w:t>
      </w:r>
      <w:r w:rsidR="00384717">
        <w:t>contenzioso medico-legale</w:t>
      </w:r>
      <w:r>
        <w:t>»</w:t>
      </w:r>
      <w:r w:rsidR="002D1077">
        <w:t>.</w:t>
      </w:r>
    </w:p>
    <w:p w:rsidR="00EB6291" w:rsidRDefault="00EB6291" w:rsidP="005D4540">
      <w:pPr>
        <w:spacing w:after="0"/>
        <w:jc w:val="both"/>
      </w:pPr>
    </w:p>
    <w:p w:rsidR="00990196" w:rsidRPr="006602A5" w:rsidRDefault="00E66A5E" w:rsidP="00990196">
      <w:pPr>
        <w:spacing w:after="0"/>
        <w:jc w:val="both"/>
      </w:pPr>
      <w:r>
        <w:lastRenderedPageBreak/>
        <w:t xml:space="preserve">Alla serie di </w:t>
      </w:r>
      <w:r w:rsidR="00D54F4B" w:rsidRPr="00D54F4B">
        <w:t xml:space="preserve">The Lancet </w:t>
      </w:r>
      <w:r>
        <w:t xml:space="preserve">fa eco </w:t>
      </w:r>
      <w:r w:rsidR="00D54F4B" w:rsidRPr="00D54F4B">
        <w:t xml:space="preserve">il rapporto dell’OCSE </w:t>
      </w:r>
      <w:r w:rsidR="005922D3">
        <w:t xml:space="preserve">che </w:t>
      </w:r>
      <w:r w:rsidR="00D54F4B" w:rsidRPr="00D54F4B">
        <w:t>denuncia</w:t>
      </w:r>
      <w:r w:rsidR="005922D3">
        <w:t xml:space="preserve"> </w:t>
      </w:r>
      <w:r w:rsidR="00D54F4B" w:rsidRPr="00D54F4B">
        <w:t xml:space="preserve">sprechi e inefficienze in tutti </w:t>
      </w:r>
      <w:r w:rsidR="008742E8">
        <w:t>i</w:t>
      </w:r>
      <w:r w:rsidR="00D54F4B" w:rsidRPr="00D54F4B">
        <w:t xml:space="preserve"> </w:t>
      </w:r>
      <w:r w:rsidR="005922D3">
        <w:t xml:space="preserve">sistemi sanitari: </w:t>
      </w:r>
      <w:r>
        <w:t>clinici</w:t>
      </w:r>
      <w:r w:rsidR="00384717">
        <w:t xml:space="preserve"> (</w:t>
      </w:r>
      <w:proofErr w:type="spellStart"/>
      <w:r w:rsidR="00032AF3" w:rsidRPr="00BC1B1B">
        <w:rPr>
          <w:i/>
        </w:rPr>
        <w:t>overuse</w:t>
      </w:r>
      <w:proofErr w:type="spellEnd"/>
      <w:r w:rsidR="00032AF3">
        <w:t xml:space="preserve"> e </w:t>
      </w:r>
      <w:proofErr w:type="spellStart"/>
      <w:r w:rsidR="00032AF3" w:rsidRPr="00BC1B1B">
        <w:rPr>
          <w:i/>
        </w:rPr>
        <w:t>underuse</w:t>
      </w:r>
      <w:proofErr w:type="spellEnd"/>
      <w:r w:rsidR="00384717">
        <w:t>)</w:t>
      </w:r>
      <w:r>
        <w:t xml:space="preserve">, amministrativi e </w:t>
      </w:r>
      <w:r w:rsidR="00384717">
        <w:t>conseguenti a</w:t>
      </w:r>
      <w:r>
        <w:t xml:space="preserve"> frodi</w:t>
      </w:r>
      <w:r w:rsidR="00384717">
        <w:t xml:space="preserve"> e abusi</w:t>
      </w:r>
      <w:r>
        <w:t xml:space="preserve">, </w:t>
      </w:r>
      <w:r w:rsidR="005922D3">
        <w:t>in linea con</w:t>
      </w:r>
      <w:r>
        <w:t xml:space="preserve"> la tassonomia di Don Berwick </w:t>
      </w:r>
      <w:r w:rsidR="005922D3">
        <w:t xml:space="preserve">già </w:t>
      </w:r>
      <w:r w:rsidR="00032AF3">
        <w:t xml:space="preserve">ripresa </w:t>
      </w:r>
      <w:r w:rsidR="006E4320">
        <w:t xml:space="preserve">dal Rapporto GIMBE </w:t>
      </w:r>
      <w:r w:rsidR="00032AF3">
        <w:t>e adattata al contes</w:t>
      </w:r>
      <w:r w:rsidR="006E4320">
        <w:t>t</w:t>
      </w:r>
      <w:r w:rsidR="00032AF3">
        <w:t xml:space="preserve">o </w:t>
      </w:r>
      <w:r w:rsidR="006E4320">
        <w:t>italiano</w:t>
      </w:r>
      <w:r w:rsidR="008742E8">
        <w:t xml:space="preserve">. In particolare, </w:t>
      </w:r>
      <w:r>
        <w:t xml:space="preserve">visto che </w:t>
      </w:r>
      <w:r w:rsidR="008742E8" w:rsidRPr="008742E8">
        <w:t xml:space="preserve">la spesa sanitaria ha ripreso a crescere nella maggior parte dei </w:t>
      </w:r>
      <w:r w:rsidR="00032AF3">
        <w:t>P</w:t>
      </w:r>
      <w:r w:rsidR="00032AF3" w:rsidRPr="008742E8">
        <w:t xml:space="preserve">aesi </w:t>
      </w:r>
      <w:r w:rsidR="008742E8" w:rsidRPr="0043498F">
        <w:t xml:space="preserve">dell’OCSE, </w:t>
      </w:r>
      <w:r w:rsidR="006E4320">
        <w:t>il report</w:t>
      </w:r>
      <w:r w:rsidR="006E4320" w:rsidRPr="006E4320">
        <w:t xml:space="preserve"> </w:t>
      </w:r>
      <w:r w:rsidR="006B7CCD" w:rsidRPr="006E4320">
        <w:t>rileva</w:t>
      </w:r>
      <w:r>
        <w:t xml:space="preserve"> che </w:t>
      </w:r>
      <w:r w:rsidR="00BC1B1B">
        <w:t xml:space="preserve">ogni </w:t>
      </w:r>
      <w:r w:rsidR="006E4320">
        <w:t xml:space="preserve">€ </w:t>
      </w:r>
      <w:r w:rsidR="00BC1B1B">
        <w:t xml:space="preserve">10 </w:t>
      </w:r>
      <w:r w:rsidR="008742E8">
        <w:t xml:space="preserve">spesi in sanità sino a </w:t>
      </w:r>
      <w:r w:rsidR="006B7CCD">
        <w:t>2</w:t>
      </w:r>
      <w:r w:rsidR="008742E8">
        <w:t xml:space="preserve"> vengono sprecati, in quanto non </w:t>
      </w:r>
      <w:r w:rsidR="00384717">
        <w:t>migliorano</w:t>
      </w:r>
      <w:r w:rsidR="008742E8">
        <w:t xml:space="preserve"> la salute e il benessere delle persone</w:t>
      </w:r>
      <w:r>
        <w:t xml:space="preserve"> o addirittura li peggiorano</w:t>
      </w:r>
      <w:r w:rsidR="00032AF3">
        <w:t>: un’enorme opportunità dunque</w:t>
      </w:r>
      <w:r w:rsidR="008742E8">
        <w:t xml:space="preserve"> per recuperare preziose risorse ed aumentare il </w:t>
      </w:r>
      <w:r w:rsidR="008742E8" w:rsidRPr="008742E8">
        <w:rPr>
          <w:i/>
        </w:rPr>
        <w:t xml:space="preserve">value for </w:t>
      </w:r>
      <w:proofErr w:type="spellStart"/>
      <w:r w:rsidR="008742E8" w:rsidRPr="008742E8">
        <w:rPr>
          <w:i/>
        </w:rPr>
        <w:t>money</w:t>
      </w:r>
      <w:proofErr w:type="spellEnd"/>
      <w:r w:rsidR="008742E8">
        <w:t>.</w:t>
      </w:r>
    </w:p>
    <w:p w:rsidR="00990196" w:rsidRPr="006602A5" w:rsidRDefault="00990196" w:rsidP="00990196">
      <w:pPr>
        <w:spacing w:after="0"/>
        <w:jc w:val="both"/>
      </w:pPr>
    </w:p>
    <w:p w:rsidR="002D4A12" w:rsidRPr="00B24C43" w:rsidRDefault="002D4A12" w:rsidP="00197E44">
      <w:pPr>
        <w:spacing w:after="0"/>
        <w:jc w:val="both"/>
      </w:pPr>
      <w:r w:rsidRPr="00962691">
        <w:t>«</w:t>
      </w:r>
      <w:r w:rsidR="00032AF3">
        <w:t>È</w:t>
      </w:r>
      <w:r w:rsidR="00E03AC6">
        <w:t xml:space="preserve"> </w:t>
      </w:r>
      <w:r w:rsidR="00032AF3">
        <w:t xml:space="preserve">fonte di </w:t>
      </w:r>
      <w:r w:rsidR="00E03AC6">
        <w:t xml:space="preserve">grande soddisfazione </w:t>
      </w:r>
      <w:r w:rsidR="00032AF3">
        <w:t xml:space="preserve">– conclude Cartabellotta </w:t>
      </w:r>
      <w:r w:rsidR="00AA5A02">
        <w:t>–</w:t>
      </w:r>
      <w:r w:rsidR="00032AF3">
        <w:t xml:space="preserve"> </w:t>
      </w:r>
      <w:r w:rsidR="00E03AC6">
        <w:t xml:space="preserve">constatare </w:t>
      </w:r>
      <w:r w:rsidR="00482CA2">
        <w:t>che</w:t>
      </w:r>
      <w:r w:rsidR="00032AF3">
        <w:t xml:space="preserve"> la</w:t>
      </w:r>
      <w:r w:rsidR="00E03AC6">
        <w:t xml:space="preserve"> serie di The Lancet e il report dell’OCSE </w:t>
      </w:r>
      <w:r w:rsidR="00684919">
        <w:t xml:space="preserve">confermano </w:t>
      </w:r>
      <w:r w:rsidR="00032AF3">
        <w:t>le basi scientifiche del</w:t>
      </w:r>
      <w:r w:rsidR="00684919">
        <w:t xml:space="preserve"> Rapporto GIMBE sulla sostenibilità del SSN</w:t>
      </w:r>
      <w:r w:rsidR="00032AF3">
        <w:t xml:space="preserve">, </w:t>
      </w:r>
      <w:r w:rsidR="006E4320">
        <w:t>le cui proposte sono</w:t>
      </w:r>
      <w:r w:rsidR="00E03AC6">
        <w:t xml:space="preserve"> </w:t>
      </w:r>
      <w:r w:rsidR="006E4320">
        <w:t xml:space="preserve">dunque </w:t>
      </w:r>
      <w:r w:rsidR="00684919">
        <w:t>condivise a livello internazionale</w:t>
      </w:r>
      <w:r w:rsidR="00E03AC6">
        <w:t>. In particolare</w:t>
      </w:r>
      <w:r w:rsidR="00684919">
        <w:t xml:space="preserve">, il processo di disinvestimento e riallocazione </w:t>
      </w:r>
      <w:r w:rsidR="00E03AC6">
        <w:t xml:space="preserve">suggerito </w:t>
      </w:r>
      <w:r w:rsidR="00032AF3">
        <w:t xml:space="preserve">dal nostro Rapporto </w:t>
      </w:r>
      <w:r w:rsidR="00EB3160">
        <w:t xml:space="preserve">viene legittimato come </w:t>
      </w:r>
      <w:r w:rsidR="00684919">
        <w:t>strategia irrinunciabile per garantire la sostenibilità di tutti i sistemi sanitari</w:t>
      </w:r>
      <w:r w:rsidR="00482CA2">
        <w:t xml:space="preserve">, </w:t>
      </w:r>
      <w:r w:rsidR="006E4320">
        <w:t xml:space="preserve">che </w:t>
      </w:r>
      <w:r w:rsidR="00482CA2">
        <w:t>richiede una</w:t>
      </w:r>
      <w:r w:rsidR="0043498F">
        <w:t xml:space="preserve"> vera e propria</w:t>
      </w:r>
      <w:r w:rsidR="00482CA2">
        <w:t xml:space="preserve"> “chiamata alle armi” di tutti gli stakeholders del SSN</w:t>
      </w:r>
      <w:r w:rsidR="00404388" w:rsidRPr="00B24C43">
        <w:t>».</w:t>
      </w:r>
    </w:p>
    <w:p w:rsidR="00197E44" w:rsidRDefault="00197E44" w:rsidP="002D4A12">
      <w:pPr>
        <w:spacing w:after="0"/>
        <w:jc w:val="both"/>
      </w:pPr>
    </w:p>
    <w:p w:rsidR="00482CA2" w:rsidRDefault="009B7244" w:rsidP="00482CA2">
      <w:pPr>
        <w:spacing w:after="0"/>
        <w:rPr>
          <w:i/>
        </w:rPr>
      </w:pPr>
      <w:r w:rsidRPr="00482CA2">
        <w:rPr>
          <w:i/>
        </w:rPr>
        <w:t>La serie “Right Care” è disponibile a: www.thelancet.com/series/right-care</w:t>
      </w:r>
      <w:r w:rsidR="00482CA2" w:rsidRPr="00482CA2">
        <w:rPr>
          <w:i/>
        </w:rPr>
        <w:br/>
      </w:r>
    </w:p>
    <w:p w:rsidR="008742E8" w:rsidRPr="00482CA2" w:rsidRDefault="008742E8" w:rsidP="00482CA2">
      <w:pPr>
        <w:spacing w:after="0"/>
        <w:rPr>
          <w:i/>
          <w:lang w:val="en-GB"/>
        </w:rPr>
      </w:pPr>
      <w:r w:rsidRPr="00482CA2">
        <w:rPr>
          <w:i/>
          <w:lang w:val="en-GB"/>
        </w:rPr>
        <w:t xml:space="preserve">Il report </w:t>
      </w:r>
      <w:proofErr w:type="spellStart"/>
      <w:r w:rsidRPr="00482CA2">
        <w:rPr>
          <w:i/>
          <w:lang w:val="en-GB"/>
        </w:rPr>
        <w:t>dell’OCSE</w:t>
      </w:r>
      <w:proofErr w:type="spellEnd"/>
      <w:r w:rsidRPr="00482CA2">
        <w:rPr>
          <w:i/>
          <w:lang w:val="en-GB"/>
        </w:rPr>
        <w:t xml:space="preserve"> “Tackling Wasteful Spending on Health” è </w:t>
      </w:r>
      <w:proofErr w:type="spellStart"/>
      <w:r w:rsidRPr="00482CA2">
        <w:rPr>
          <w:i/>
          <w:lang w:val="en-GB"/>
        </w:rPr>
        <w:t>disponibile</w:t>
      </w:r>
      <w:proofErr w:type="spellEnd"/>
      <w:r w:rsidRPr="00482CA2">
        <w:rPr>
          <w:i/>
          <w:lang w:val="en-GB"/>
        </w:rPr>
        <w:t xml:space="preserve"> a: www.oecd.org/publications/releasing-health-care-system-resources-9789264266414-en.htm</w:t>
      </w:r>
      <w:r w:rsidR="00E03AC6" w:rsidRPr="00482CA2">
        <w:rPr>
          <w:i/>
          <w:lang w:val="en-GB"/>
        </w:rPr>
        <w:t>.</w:t>
      </w:r>
    </w:p>
    <w:p w:rsidR="001C15E3" w:rsidRPr="00482CA2" w:rsidRDefault="001C15E3" w:rsidP="00DF54DE">
      <w:pPr>
        <w:spacing w:after="0"/>
        <w:jc w:val="both"/>
        <w:rPr>
          <w:lang w:val="en-GB"/>
        </w:rPr>
      </w:pPr>
    </w:p>
    <w:p w:rsidR="001C15E3" w:rsidRPr="00482CA2" w:rsidRDefault="001C15E3" w:rsidP="00DF54DE">
      <w:pPr>
        <w:spacing w:after="0"/>
        <w:jc w:val="both"/>
        <w:rPr>
          <w:lang w:val="en-GB"/>
        </w:rPr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B25FC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F5" w:rsidRDefault="00E970F5" w:rsidP="00F9179C">
      <w:pPr>
        <w:spacing w:after="0" w:line="240" w:lineRule="auto"/>
      </w:pPr>
      <w:r>
        <w:separator/>
      </w:r>
    </w:p>
  </w:endnote>
  <w:endnote w:type="continuationSeparator" w:id="0">
    <w:p w:rsidR="00E970F5" w:rsidRDefault="00E970F5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F5" w:rsidRDefault="00E970F5" w:rsidP="00F9179C">
      <w:pPr>
        <w:spacing w:after="0" w:line="240" w:lineRule="auto"/>
      </w:pPr>
      <w:r>
        <w:separator/>
      </w:r>
    </w:p>
  </w:footnote>
  <w:footnote w:type="continuationSeparator" w:id="0">
    <w:p w:rsidR="00E970F5" w:rsidRDefault="00E970F5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19B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0361"/>
    <w:rsid w:val="00023D8A"/>
    <w:rsid w:val="00025FC5"/>
    <w:rsid w:val="00032AF3"/>
    <w:rsid w:val="00034075"/>
    <w:rsid w:val="00035404"/>
    <w:rsid w:val="0004001C"/>
    <w:rsid w:val="00040890"/>
    <w:rsid w:val="00042E1D"/>
    <w:rsid w:val="00042E44"/>
    <w:rsid w:val="00043ED4"/>
    <w:rsid w:val="0004410A"/>
    <w:rsid w:val="00046B6E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85D33"/>
    <w:rsid w:val="00090A39"/>
    <w:rsid w:val="0009144D"/>
    <w:rsid w:val="000927C7"/>
    <w:rsid w:val="00097247"/>
    <w:rsid w:val="000A0FC3"/>
    <w:rsid w:val="000A170D"/>
    <w:rsid w:val="000A1978"/>
    <w:rsid w:val="000A2084"/>
    <w:rsid w:val="000A260E"/>
    <w:rsid w:val="000A62A9"/>
    <w:rsid w:val="000A7B66"/>
    <w:rsid w:val="000B07B0"/>
    <w:rsid w:val="000B4DE8"/>
    <w:rsid w:val="000B5A68"/>
    <w:rsid w:val="000B7D1D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0B1"/>
    <w:rsid w:val="000E2B0D"/>
    <w:rsid w:val="000E2E4F"/>
    <w:rsid w:val="000E5B7B"/>
    <w:rsid w:val="000E7CC2"/>
    <w:rsid w:val="000F0BBD"/>
    <w:rsid w:val="000F10F8"/>
    <w:rsid w:val="000F1633"/>
    <w:rsid w:val="000F3242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7CF"/>
    <w:rsid w:val="00134C8C"/>
    <w:rsid w:val="00135667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45E6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92D99"/>
    <w:rsid w:val="00192DAD"/>
    <w:rsid w:val="00193481"/>
    <w:rsid w:val="00193F19"/>
    <w:rsid w:val="00195D7C"/>
    <w:rsid w:val="00196A93"/>
    <w:rsid w:val="00196ED6"/>
    <w:rsid w:val="00197E44"/>
    <w:rsid w:val="001A2867"/>
    <w:rsid w:val="001A3E0D"/>
    <w:rsid w:val="001A776D"/>
    <w:rsid w:val="001A7A7F"/>
    <w:rsid w:val="001B07CA"/>
    <w:rsid w:val="001C15E3"/>
    <w:rsid w:val="001C3208"/>
    <w:rsid w:val="001C51E2"/>
    <w:rsid w:val="001C5F12"/>
    <w:rsid w:val="001D0E41"/>
    <w:rsid w:val="001D153D"/>
    <w:rsid w:val="001D1985"/>
    <w:rsid w:val="001D3E76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0E7F"/>
    <w:rsid w:val="00223F01"/>
    <w:rsid w:val="00233A32"/>
    <w:rsid w:val="00233EF5"/>
    <w:rsid w:val="002349C3"/>
    <w:rsid w:val="00234C08"/>
    <w:rsid w:val="0023758B"/>
    <w:rsid w:val="0023771D"/>
    <w:rsid w:val="00242077"/>
    <w:rsid w:val="00245ED9"/>
    <w:rsid w:val="0025100A"/>
    <w:rsid w:val="00251D99"/>
    <w:rsid w:val="002551A1"/>
    <w:rsid w:val="00266561"/>
    <w:rsid w:val="00266E1A"/>
    <w:rsid w:val="002723FC"/>
    <w:rsid w:val="0027468B"/>
    <w:rsid w:val="00280EBD"/>
    <w:rsid w:val="00282655"/>
    <w:rsid w:val="00282DAE"/>
    <w:rsid w:val="00283AF7"/>
    <w:rsid w:val="002849E0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E7D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D7BEA"/>
    <w:rsid w:val="002E1E2A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44BA"/>
    <w:rsid w:val="00315501"/>
    <w:rsid w:val="00315734"/>
    <w:rsid w:val="00315EE2"/>
    <w:rsid w:val="0031648A"/>
    <w:rsid w:val="0031755E"/>
    <w:rsid w:val="00321C3D"/>
    <w:rsid w:val="00323A55"/>
    <w:rsid w:val="00324173"/>
    <w:rsid w:val="00325E98"/>
    <w:rsid w:val="003268D1"/>
    <w:rsid w:val="00327AF0"/>
    <w:rsid w:val="00331B49"/>
    <w:rsid w:val="00331F29"/>
    <w:rsid w:val="0033460B"/>
    <w:rsid w:val="0033752D"/>
    <w:rsid w:val="00337B7A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17DF"/>
    <w:rsid w:val="00363764"/>
    <w:rsid w:val="003706EC"/>
    <w:rsid w:val="00375290"/>
    <w:rsid w:val="003760C3"/>
    <w:rsid w:val="00377BB3"/>
    <w:rsid w:val="00380A73"/>
    <w:rsid w:val="00382F29"/>
    <w:rsid w:val="00384717"/>
    <w:rsid w:val="00384AF1"/>
    <w:rsid w:val="00385EE6"/>
    <w:rsid w:val="00390EF1"/>
    <w:rsid w:val="003915E8"/>
    <w:rsid w:val="003933A7"/>
    <w:rsid w:val="00393B9D"/>
    <w:rsid w:val="00394FD5"/>
    <w:rsid w:val="003955A0"/>
    <w:rsid w:val="003A13B4"/>
    <w:rsid w:val="003B152C"/>
    <w:rsid w:val="003B4A8D"/>
    <w:rsid w:val="003B5D7A"/>
    <w:rsid w:val="003C083F"/>
    <w:rsid w:val="003C276B"/>
    <w:rsid w:val="003C3D33"/>
    <w:rsid w:val="003C48B6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4388"/>
    <w:rsid w:val="004052B2"/>
    <w:rsid w:val="00405C0C"/>
    <w:rsid w:val="00410A12"/>
    <w:rsid w:val="00412253"/>
    <w:rsid w:val="00415FC6"/>
    <w:rsid w:val="00430270"/>
    <w:rsid w:val="0043498F"/>
    <w:rsid w:val="0043572C"/>
    <w:rsid w:val="0044012A"/>
    <w:rsid w:val="004409D3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A9F"/>
    <w:rsid w:val="00461BFF"/>
    <w:rsid w:val="0046775E"/>
    <w:rsid w:val="00470D92"/>
    <w:rsid w:val="00470E31"/>
    <w:rsid w:val="0047586E"/>
    <w:rsid w:val="00480E9D"/>
    <w:rsid w:val="0048225B"/>
    <w:rsid w:val="00482BD8"/>
    <w:rsid w:val="00482CA2"/>
    <w:rsid w:val="00487ED2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B6FE1"/>
    <w:rsid w:val="004D0248"/>
    <w:rsid w:val="004D1100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5D12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50B0"/>
    <w:rsid w:val="00536B2B"/>
    <w:rsid w:val="00537886"/>
    <w:rsid w:val="005419E9"/>
    <w:rsid w:val="00541DC9"/>
    <w:rsid w:val="00542475"/>
    <w:rsid w:val="005426B4"/>
    <w:rsid w:val="005440CF"/>
    <w:rsid w:val="005469FC"/>
    <w:rsid w:val="005516A8"/>
    <w:rsid w:val="00552FC9"/>
    <w:rsid w:val="00555330"/>
    <w:rsid w:val="00556D0E"/>
    <w:rsid w:val="00557DAA"/>
    <w:rsid w:val="005629B4"/>
    <w:rsid w:val="00565C3C"/>
    <w:rsid w:val="0057085B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22D3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3FDF"/>
    <w:rsid w:val="005C7707"/>
    <w:rsid w:val="005D133C"/>
    <w:rsid w:val="005D33D4"/>
    <w:rsid w:val="005D4540"/>
    <w:rsid w:val="005D5CF2"/>
    <w:rsid w:val="005D7FCA"/>
    <w:rsid w:val="005E0616"/>
    <w:rsid w:val="005E1232"/>
    <w:rsid w:val="005E485F"/>
    <w:rsid w:val="005F19D9"/>
    <w:rsid w:val="006002AA"/>
    <w:rsid w:val="00602FDA"/>
    <w:rsid w:val="00606BF5"/>
    <w:rsid w:val="0060797B"/>
    <w:rsid w:val="00611C67"/>
    <w:rsid w:val="00612A6E"/>
    <w:rsid w:val="00614076"/>
    <w:rsid w:val="00614E5A"/>
    <w:rsid w:val="00617FAC"/>
    <w:rsid w:val="00620205"/>
    <w:rsid w:val="00620742"/>
    <w:rsid w:val="0062275E"/>
    <w:rsid w:val="0062554E"/>
    <w:rsid w:val="00625E3A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46356"/>
    <w:rsid w:val="00646BC0"/>
    <w:rsid w:val="0064775E"/>
    <w:rsid w:val="00650304"/>
    <w:rsid w:val="00650D66"/>
    <w:rsid w:val="006535F8"/>
    <w:rsid w:val="006570FD"/>
    <w:rsid w:val="0065715D"/>
    <w:rsid w:val="006602A5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65E8"/>
    <w:rsid w:val="006771C7"/>
    <w:rsid w:val="006774B7"/>
    <w:rsid w:val="00677A85"/>
    <w:rsid w:val="006805A5"/>
    <w:rsid w:val="00680B51"/>
    <w:rsid w:val="006821E3"/>
    <w:rsid w:val="00684919"/>
    <w:rsid w:val="00685F51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62A"/>
    <w:rsid w:val="006A775F"/>
    <w:rsid w:val="006B2270"/>
    <w:rsid w:val="006B5E7A"/>
    <w:rsid w:val="006B6053"/>
    <w:rsid w:val="006B6956"/>
    <w:rsid w:val="006B7CCD"/>
    <w:rsid w:val="006C09E3"/>
    <w:rsid w:val="006C41FF"/>
    <w:rsid w:val="006C4E62"/>
    <w:rsid w:val="006C5880"/>
    <w:rsid w:val="006D502F"/>
    <w:rsid w:val="006D5067"/>
    <w:rsid w:val="006D5686"/>
    <w:rsid w:val="006E1EA3"/>
    <w:rsid w:val="006E27FD"/>
    <w:rsid w:val="006E4320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397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649"/>
    <w:rsid w:val="00733BEC"/>
    <w:rsid w:val="00737013"/>
    <w:rsid w:val="0073764E"/>
    <w:rsid w:val="00740FB7"/>
    <w:rsid w:val="00746F37"/>
    <w:rsid w:val="00747081"/>
    <w:rsid w:val="0075099D"/>
    <w:rsid w:val="007541A8"/>
    <w:rsid w:val="0075611C"/>
    <w:rsid w:val="00756B84"/>
    <w:rsid w:val="00756C6E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121E"/>
    <w:rsid w:val="007939B6"/>
    <w:rsid w:val="00794DFA"/>
    <w:rsid w:val="007964C7"/>
    <w:rsid w:val="007A799E"/>
    <w:rsid w:val="007B05F7"/>
    <w:rsid w:val="007B1251"/>
    <w:rsid w:val="007B1924"/>
    <w:rsid w:val="007B199A"/>
    <w:rsid w:val="007B1BA6"/>
    <w:rsid w:val="007B48F8"/>
    <w:rsid w:val="007B5624"/>
    <w:rsid w:val="007C5420"/>
    <w:rsid w:val="007C61D1"/>
    <w:rsid w:val="007C6D28"/>
    <w:rsid w:val="007D1008"/>
    <w:rsid w:val="007D2672"/>
    <w:rsid w:val="007D3978"/>
    <w:rsid w:val="007D4B6B"/>
    <w:rsid w:val="007D626A"/>
    <w:rsid w:val="007D62DC"/>
    <w:rsid w:val="007D7930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379"/>
    <w:rsid w:val="00806EC8"/>
    <w:rsid w:val="0081356F"/>
    <w:rsid w:val="00814CE9"/>
    <w:rsid w:val="00815D73"/>
    <w:rsid w:val="00820348"/>
    <w:rsid w:val="00825BCB"/>
    <w:rsid w:val="008270A6"/>
    <w:rsid w:val="008279DC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02C6"/>
    <w:rsid w:val="008513F9"/>
    <w:rsid w:val="008521CA"/>
    <w:rsid w:val="00852598"/>
    <w:rsid w:val="0085516E"/>
    <w:rsid w:val="0085608C"/>
    <w:rsid w:val="008566B3"/>
    <w:rsid w:val="00856765"/>
    <w:rsid w:val="00860B12"/>
    <w:rsid w:val="00870BAC"/>
    <w:rsid w:val="0087273F"/>
    <w:rsid w:val="008742E8"/>
    <w:rsid w:val="008775A4"/>
    <w:rsid w:val="00880AF2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2BA7"/>
    <w:rsid w:val="008B7F23"/>
    <w:rsid w:val="008C0A82"/>
    <w:rsid w:val="008C1226"/>
    <w:rsid w:val="008C45B8"/>
    <w:rsid w:val="008C77E3"/>
    <w:rsid w:val="008D0C80"/>
    <w:rsid w:val="008D2BDD"/>
    <w:rsid w:val="008D33F8"/>
    <w:rsid w:val="008D4BC6"/>
    <w:rsid w:val="008E2651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47BE"/>
    <w:rsid w:val="00914F31"/>
    <w:rsid w:val="009171F5"/>
    <w:rsid w:val="00917BA0"/>
    <w:rsid w:val="00917D94"/>
    <w:rsid w:val="00921057"/>
    <w:rsid w:val="00922E1F"/>
    <w:rsid w:val="0092361D"/>
    <w:rsid w:val="009237AB"/>
    <w:rsid w:val="00924122"/>
    <w:rsid w:val="009241E0"/>
    <w:rsid w:val="00930CCE"/>
    <w:rsid w:val="0093106E"/>
    <w:rsid w:val="00931A17"/>
    <w:rsid w:val="00934900"/>
    <w:rsid w:val="009353AC"/>
    <w:rsid w:val="009360C0"/>
    <w:rsid w:val="0093653B"/>
    <w:rsid w:val="00937550"/>
    <w:rsid w:val="00947084"/>
    <w:rsid w:val="00957D24"/>
    <w:rsid w:val="00960BB5"/>
    <w:rsid w:val="00962691"/>
    <w:rsid w:val="00965964"/>
    <w:rsid w:val="0096774E"/>
    <w:rsid w:val="00967EF1"/>
    <w:rsid w:val="009700FF"/>
    <w:rsid w:val="0097037F"/>
    <w:rsid w:val="00970AFD"/>
    <w:rsid w:val="00970D29"/>
    <w:rsid w:val="0097193D"/>
    <w:rsid w:val="009722DB"/>
    <w:rsid w:val="00972630"/>
    <w:rsid w:val="00973B94"/>
    <w:rsid w:val="009742B1"/>
    <w:rsid w:val="00976658"/>
    <w:rsid w:val="00976F80"/>
    <w:rsid w:val="009805F2"/>
    <w:rsid w:val="00985A1E"/>
    <w:rsid w:val="00987C74"/>
    <w:rsid w:val="00990196"/>
    <w:rsid w:val="00992B43"/>
    <w:rsid w:val="00996FA7"/>
    <w:rsid w:val="009A2DA3"/>
    <w:rsid w:val="009A6C03"/>
    <w:rsid w:val="009A7F2E"/>
    <w:rsid w:val="009B0C1D"/>
    <w:rsid w:val="009B382A"/>
    <w:rsid w:val="009B7244"/>
    <w:rsid w:val="009C1B67"/>
    <w:rsid w:val="009C2420"/>
    <w:rsid w:val="009C2C3C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52CC"/>
    <w:rsid w:val="009F691A"/>
    <w:rsid w:val="00A04E54"/>
    <w:rsid w:val="00A061EB"/>
    <w:rsid w:val="00A127A0"/>
    <w:rsid w:val="00A12E53"/>
    <w:rsid w:val="00A13DFC"/>
    <w:rsid w:val="00A20FFE"/>
    <w:rsid w:val="00A23E03"/>
    <w:rsid w:val="00A303D1"/>
    <w:rsid w:val="00A32CFF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3429"/>
    <w:rsid w:val="00A76F14"/>
    <w:rsid w:val="00A7781C"/>
    <w:rsid w:val="00A85B6D"/>
    <w:rsid w:val="00A86DA7"/>
    <w:rsid w:val="00A90496"/>
    <w:rsid w:val="00A91E49"/>
    <w:rsid w:val="00AA2A57"/>
    <w:rsid w:val="00AA4FF9"/>
    <w:rsid w:val="00AA5738"/>
    <w:rsid w:val="00AA5A02"/>
    <w:rsid w:val="00AA6EF3"/>
    <w:rsid w:val="00AB02AE"/>
    <w:rsid w:val="00AB0FBF"/>
    <w:rsid w:val="00AB2DAF"/>
    <w:rsid w:val="00AB4ECD"/>
    <w:rsid w:val="00AB5A9E"/>
    <w:rsid w:val="00AB5D58"/>
    <w:rsid w:val="00AB71EE"/>
    <w:rsid w:val="00AC18D7"/>
    <w:rsid w:val="00AC2B50"/>
    <w:rsid w:val="00AC2E6A"/>
    <w:rsid w:val="00AD05A6"/>
    <w:rsid w:val="00AD1DAF"/>
    <w:rsid w:val="00AE001A"/>
    <w:rsid w:val="00AE0F77"/>
    <w:rsid w:val="00AE42D2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2192"/>
    <w:rsid w:val="00B24831"/>
    <w:rsid w:val="00B24C43"/>
    <w:rsid w:val="00B269A1"/>
    <w:rsid w:val="00B30A72"/>
    <w:rsid w:val="00B30CF7"/>
    <w:rsid w:val="00B30F3E"/>
    <w:rsid w:val="00B3280B"/>
    <w:rsid w:val="00B34570"/>
    <w:rsid w:val="00B365C9"/>
    <w:rsid w:val="00B43BAA"/>
    <w:rsid w:val="00B453A0"/>
    <w:rsid w:val="00B46F5D"/>
    <w:rsid w:val="00B47F55"/>
    <w:rsid w:val="00B510D1"/>
    <w:rsid w:val="00B512D1"/>
    <w:rsid w:val="00B516F4"/>
    <w:rsid w:val="00B53695"/>
    <w:rsid w:val="00B548B5"/>
    <w:rsid w:val="00B6021A"/>
    <w:rsid w:val="00B61469"/>
    <w:rsid w:val="00B6394F"/>
    <w:rsid w:val="00B63F07"/>
    <w:rsid w:val="00B65FD9"/>
    <w:rsid w:val="00B67FDC"/>
    <w:rsid w:val="00B708CF"/>
    <w:rsid w:val="00B71781"/>
    <w:rsid w:val="00B7222E"/>
    <w:rsid w:val="00B7336C"/>
    <w:rsid w:val="00B7411C"/>
    <w:rsid w:val="00B7503E"/>
    <w:rsid w:val="00B77794"/>
    <w:rsid w:val="00B80677"/>
    <w:rsid w:val="00B82437"/>
    <w:rsid w:val="00B829A8"/>
    <w:rsid w:val="00B829B3"/>
    <w:rsid w:val="00B860F7"/>
    <w:rsid w:val="00B9231F"/>
    <w:rsid w:val="00B94CDF"/>
    <w:rsid w:val="00B95065"/>
    <w:rsid w:val="00B96E93"/>
    <w:rsid w:val="00B971AE"/>
    <w:rsid w:val="00B97AE8"/>
    <w:rsid w:val="00BA14B1"/>
    <w:rsid w:val="00BA1C9B"/>
    <w:rsid w:val="00BA3375"/>
    <w:rsid w:val="00BA66B8"/>
    <w:rsid w:val="00BA67B0"/>
    <w:rsid w:val="00BB01C4"/>
    <w:rsid w:val="00BB1DDF"/>
    <w:rsid w:val="00BB4665"/>
    <w:rsid w:val="00BB4A4E"/>
    <w:rsid w:val="00BB7FDE"/>
    <w:rsid w:val="00BC1B1B"/>
    <w:rsid w:val="00BC1CC8"/>
    <w:rsid w:val="00BC2D7C"/>
    <w:rsid w:val="00BC3E37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1FAB"/>
    <w:rsid w:val="00C1350A"/>
    <w:rsid w:val="00C17B97"/>
    <w:rsid w:val="00C201A6"/>
    <w:rsid w:val="00C2114D"/>
    <w:rsid w:val="00C24B34"/>
    <w:rsid w:val="00C31193"/>
    <w:rsid w:val="00C33D12"/>
    <w:rsid w:val="00C343BD"/>
    <w:rsid w:val="00C3561A"/>
    <w:rsid w:val="00C36730"/>
    <w:rsid w:val="00C3732E"/>
    <w:rsid w:val="00C37AAD"/>
    <w:rsid w:val="00C458CF"/>
    <w:rsid w:val="00C46CFA"/>
    <w:rsid w:val="00C46EC8"/>
    <w:rsid w:val="00C5121E"/>
    <w:rsid w:val="00C52FF7"/>
    <w:rsid w:val="00C53778"/>
    <w:rsid w:val="00C546FF"/>
    <w:rsid w:val="00C56178"/>
    <w:rsid w:val="00C56EF2"/>
    <w:rsid w:val="00C65769"/>
    <w:rsid w:val="00C65DF2"/>
    <w:rsid w:val="00C66A36"/>
    <w:rsid w:val="00C674B4"/>
    <w:rsid w:val="00C67708"/>
    <w:rsid w:val="00C72393"/>
    <w:rsid w:val="00C73750"/>
    <w:rsid w:val="00C74392"/>
    <w:rsid w:val="00C74422"/>
    <w:rsid w:val="00C80F4D"/>
    <w:rsid w:val="00C8337E"/>
    <w:rsid w:val="00C841FE"/>
    <w:rsid w:val="00C8506D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7592"/>
    <w:rsid w:val="00CE7924"/>
    <w:rsid w:val="00CF1C62"/>
    <w:rsid w:val="00CF2586"/>
    <w:rsid w:val="00CF2E0D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5A05"/>
    <w:rsid w:val="00D167ED"/>
    <w:rsid w:val="00D16CE0"/>
    <w:rsid w:val="00D16EB8"/>
    <w:rsid w:val="00D20355"/>
    <w:rsid w:val="00D21F6E"/>
    <w:rsid w:val="00D22CFE"/>
    <w:rsid w:val="00D23AB2"/>
    <w:rsid w:val="00D248BE"/>
    <w:rsid w:val="00D27104"/>
    <w:rsid w:val="00D31C1B"/>
    <w:rsid w:val="00D3327E"/>
    <w:rsid w:val="00D33A1A"/>
    <w:rsid w:val="00D353A8"/>
    <w:rsid w:val="00D369ED"/>
    <w:rsid w:val="00D37AAF"/>
    <w:rsid w:val="00D42242"/>
    <w:rsid w:val="00D45208"/>
    <w:rsid w:val="00D45568"/>
    <w:rsid w:val="00D51C6E"/>
    <w:rsid w:val="00D52ACB"/>
    <w:rsid w:val="00D54799"/>
    <w:rsid w:val="00D54F4B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4D30"/>
    <w:rsid w:val="00D85072"/>
    <w:rsid w:val="00D90217"/>
    <w:rsid w:val="00D91F7D"/>
    <w:rsid w:val="00D935AF"/>
    <w:rsid w:val="00D958FB"/>
    <w:rsid w:val="00D95989"/>
    <w:rsid w:val="00D95B98"/>
    <w:rsid w:val="00D95C6B"/>
    <w:rsid w:val="00D96C89"/>
    <w:rsid w:val="00D97320"/>
    <w:rsid w:val="00DA19DF"/>
    <w:rsid w:val="00DA52E8"/>
    <w:rsid w:val="00DA544C"/>
    <w:rsid w:val="00DA5EF8"/>
    <w:rsid w:val="00DA5F97"/>
    <w:rsid w:val="00DA6836"/>
    <w:rsid w:val="00DC24BB"/>
    <w:rsid w:val="00DC3B52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679E"/>
    <w:rsid w:val="00DF796E"/>
    <w:rsid w:val="00E00E5A"/>
    <w:rsid w:val="00E0203D"/>
    <w:rsid w:val="00E03AC6"/>
    <w:rsid w:val="00E03B6A"/>
    <w:rsid w:val="00E0651F"/>
    <w:rsid w:val="00E126E0"/>
    <w:rsid w:val="00E1406B"/>
    <w:rsid w:val="00E1655E"/>
    <w:rsid w:val="00E22F11"/>
    <w:rsid w:val="00E2372D"/>
    <w:rsid w:val="00E23C48"/>
    <w:rsid w:val="00E24701"/>
    <w:rsid w:val="00E25363"/>
    <w:rsid w:val="00E263F2"/>
    <w:rsid w:val="00E273FA"/>
    <w:rsid w:val="00E27E4C"/>
    <w:rsid w:val="00E301EE"/>
    <w:rsid w:val="00E36BE2"/>
    <w:rsid w:val="00E37234"/>
    <w:rsid w:val="00E3755B"/>
    <w:rsid w:val="00E37CC9"/>
    <w:rsid w:val="00E43930"/>
    <w:rsid w:val="00E440E8"/>
    <w:rsid w:val="00E45CD7"/>
    <w:rsid w:val="00E4759B"/>
    <w:rsid w:val="00E544CF"/>
    <w:rsid w:val="00E5485A"/>
    <w:rsid w:val="00E568E1"/>
    <w:rsid w:val="00E57E13"/>
    <w:rsid w:val="00E60695"/>
    <w:rsid w:val="00E61043"/>
    <w:rsid w:val="00E61CF3"/>
    <w:rsid w:val="00E61E4D"/>
    <w:rsid w:val="00E6515F"/>
    <w:rsid w:val="00E65AAE"/>
    <w:rsid w:val="00E66A5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0F5"/>
    <w:rsid w:val="00E97CC8"/>
    <w:rsid w:val="00EA0ED6"/>
    <w:rsid w:val="00EA3C71"/>
    <w:rsid w:val="00EA6EA0"/>
    <w:rsid w:val="00EB0134"/>
    <w:rsid w:val="00EB14C9"/>
    <w:rsid w:val="00EB25FC"/>
    <w:rsid w:val="00EB27BA"/>
    <w:rsid w:val="00EB2A9C"/>
    <w:rsid w:val="00EB3160"/>
    <w:rsid w:val="00EB4E3C"/>
    <w:rsid w:val="00EB6291"/>
    <w:rsid w:val="00EB654E"/>
    <w:rsid w:val="00EC1E91"/>
    <w:rsid w:val="00EC55A4"/>
    <w:rsid w:val="00EC55CB"/>
    <w:rsid w:val="00EC5DF8"/>
    <w:rsid w:val="00EC5F3F"/>
    <w:rsid w:val="00ED073D"/>
    <w:rsid w:val="00ED26C2"/>
    <w:rsid w:val="00ED471A"/>
    <w:rsid w:val="00EE356D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32DB"/>
    <w:rsid w:val="00F16B41"/>
    <w:rsid w:val="00F17700"/>
    <w:rsid w:val="00F229C0"/>
    <w:rsid w:val="00F245C8"/>
    <w:rsid w:val="00F275D7"/>
    <w:rsid w:val="00F30D32"/>
    <w:rsid w:val="00F320EE"/>
    <w:rsid w:val="00F33B5B"/>
    <w:rsid w:val="00F36DEA"/>
    <w:rsid w:val="00F40047"/>
    <w:rsid w:val="00F4071A"/>
    <w:rsid w:val="00F416C6"/>
    <w:rsid w:val="00F42EAB"/>
    <w:rsid w:val="00F4406F"/>
    <w:rsid w:val="00F4603D"/>
    <w:rsid w:val="00F46DC9"/>
    <w:rsid w:val="00F61E47"/>
    <w:rsid w:val="00F61E7A"/>
    <w:rsid w:val="00F6436F"/>
    <w:rsid w:val="00F6596E"/>
    <w:rsid w:val="00F6679F"/>
    <w:rsid w:val="00F66E61"/>
    <w:rsid w:val="00F677B4"/>
    <w:rsid w:val="00F67CAA"/>
    <w:rsid w:val="00F70D0E"/>
    <w:rsid w:val="00F72F47"/>
    <w:rsid w:val="00F77510"/>
    <w:rsid w:val="00F82796"/>
    <w:rsid w:val="00F839E2"/>
    <w:rsid w:val="00F86243"/>
    <w:rsid w:val="00F916EE"/>
    <w:rsid w:val="00F9179C"/>
    <w:rsid w:val="00F948AD"/>
    <w:rsid w:val="00F953F1"/>
    <w:rsid w:val="00FA028D"/>
    <w:rsid w:val="00FA1D06"/>
    <w:rsid w:val="00FA33E7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2209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B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4EB4-07DB-48ED-9B94-204E7FEC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4</cp:revision>
  <cp:lastPrinted>2016-12-09T17:27:00Z</cp:lastPrinted>
  <dcterms:created xsi:type="dcterms:W3CDTF">2017-01-10T09:48:00Z</dcterms:created>
  <dcterms:modified xsi:type="dcterms:W3CDTF">2017-01-10T11:34:00Z</dcterms:modified>
</cp:coreProperties>
</file>