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EBA728" w14:textId="77777777" w:rsidR="00815D37" w:rsidRPr="0099030D" w:rsidRDefault="00815D37" w:rsidP="00272C11">
      <w:pPr>
        <w:tabs>
          <w:tab w:val="left" w:pos="2552"/>
        </w:tabs>
        <w:jc w:val="center"/>
        <w:rPr>
          <w:rFonts w:eastAsia="Calibri" w:cstheme="minorHAnsi"/>
          <w:b/>
          <w:bCs/>
          <w:sz w:val="36"/>
          <w:szCs w:val="36"/>
        </w:rPr>
      </w:pPr>
      <w:r w:rsidRPr="0099030D">
        <w:rPr>
          <w:rFonts w:eastAsia="Calibri" w:cstheme="minorHAnsi"/>
          <w:b/>
          <w:bCs/>
          <w:sz w:val="36"/>
          <w:szCs w:val="36"/>
        </w:rPr>
        <w:t>COM</w:t>
      </w:r>
      <w:bookmarkStart w:id="0" w:name="_GoBack"/>
      <w:bookmarkEnd w:id="0"/>
      <w:r w:rsidRPr="0099030D">
        <w:rPr>
          <w:rFonts w:eastAsia="Calibri" w:cstheme="minorHAnsi"/>
          <w:b/>
          <w:bCs/>
          <w:sz w:val="36"/>
          <w:szCs w:val="36"/>
        </w:rPr>
        <w:t>UNICATO STAMPA</w:t>
      </w:r>
    </w:p>
    <w:p w14:paraId="40A9B314" w14:textId="17697726" w:rsidR="00DD599F" w:rsidRDefault="00C25628" w:rsidP="00667000">
      <w:pPr>
        <w:spacing w:after="0"/>
        <w:jc w:val="center"/>
        <w:rPr>
          <w:rFonts w:cstheme="minorHAnsi"/>
          <w:b/>
          <w:bCs/>
          <w:sz w:val="36"/>
          <w:szCs w:val="36"/>
        </w:rPr>
      </w:pPr>
      <w:r w:rsidRPr="0044512A">
        <w:rPr>
          <w:rFonts w:cstheme="minorHAnsi"/>
          <w:b/>
          <w:bCs/>
          <w:sz w:val="36"/>
          <w:szCs w:val="36"/>
        </w:rPr>
        <w:t>8</w:t>
      </w:r>
      <w:r w:rsidR="00A223B1" w:rsidRPr="0044512A">
        <w:rPr>
          <w:rFonts w:cstheme="minorHAnsi"/>
          <w:b/>
          <w:bCs/>
          <w:sz w:val="36"/>
          <w:szCs w:val="36"/>
        </w:rPr>
        <w:t>° RAPPORTO GIMBE</w:t>
      </w:r>
      <w:r w:rsidR="00D9732C">
        <w:rPr>
          <w:rFonts w:cstheme="minorHAnsi"/>
          <w:b/>
          <w:bCs/>
          <w:sz w:val="36"/>
          <w:szCs w:val="36"/>
        </w:rPr>
        <w:t xml:space="preserve">: </w:t>
      </w:r>
      <w:r w:rsidR="00B66646">
        <w:rPr>
          <w:rFonts w:cstheme="minorHAnsi"/>
          <w:b/>
          <w:bCs/>
          <w:sz w:val="36"/>
          <w:szCs w:val="36"/>
        </w:rPr>
        <w:t xml:space="preserve">LA </w:t>
      </w:r>
      <w:r w:rsidR="00D9732C">
        <w:rPr>
          <w:rFonts w:cstheme="minorHAnsi"/>
          <w:b/>
          <w:bCs/>
          <w:sz w:val="36"/>
          <w:szCs w:val="36"/>
        </w:rPr>
        <w:t xml:space="preserve">LENTA AGONIA DEL SERVIZIO </w:t>
      </w:r>
      <w:r w:rsidR="00D9732C" w:rsidRPr="00090C02">
        <w:rPr>
          <w:rFonts w:cstheme="minorHAnsi"/>
          <w:b/>
          <w:bCs/>
          <w:sz w:val="36"/>
          <w:szCs w:val="36"/>
        </w:rPr>
        <w:t>SANITARIO NAZIONALE</w:t>
      </w:r>
      <w:r w:rsidR="00B66646" w:rsidRPr="00090C02">
        <w:rPr>
          <w:rFonts w:cstheme="minorHAnsi"/>
          <w:b/>
          <w:bCs/>
          <w:sz w:val="36"/>
          <w:szCs w:val="36"/>
        </w:rPr>
        <w:t xml:space="preserve"> </w:t>
      </w:r>
      <w:r w:rsidR="00090C02" w:rsidRPr="00090C02">
        <w:rPr>
          <w:rFonts w:cstheme="minorHAnsi"/>
          <w:b/>
          <w:bCs/>
          <w:sz w:val="36"/>
          <w:szCs w:val="36"/>
        </w:rPr>
        <w:t>SPIANA LA STRADA AL</w:t>
      </w:r>
      <w:r w:rsidR="00B66646" w:rsidRPr="00090C02">
        <w:rPr>
          <w:rFonts w:cstheme="minorHAnsi"/>
          <w:b/>
          <w:bCs/>
          <w:sz w:val="36"/>
          <w:szCs w:val="36"/>
        </w:rPr>
        <w:t xml:space="preserve"> PRIVATO.</w:t>
      </w:r>
      <w:r w:rsidR="00717928" w:rsidRPr="00090C02">
        <w:rPr>
          <w:rFonts w:cstheme="minorHAnsi"/>
          <w:b/>
          <w:bCs/>
          <w:sz w:val="36"/>
          <w:szCs w:val="36"/>
        </w:rPr>
        <w:br/>
      </w:r>
      <w:r w:rsidR="00667000">
        <w:rPr>
          <w:rFonts w:cstheme="minorHAnsi"/>
          <w:b/>
          <w:bCs/>
          <w:sz w:val="36"/>
          <w:szCs w:val="36"/>
        </w:rPr>
        <w:t>NEGLI ULTIMI TRE ANNI</w:t>
      </w:r>
      <w:r w:rsidR="00DD599F">
        <w:rPr>
          <w:rFonts w:cstheme="minorHAnsi"/>
          <w:b/>
          <w:bCs/>
          <w:sz w:val="36"/>
          <w:szCs w:val="36"/>
        </w:rPr>
        <w:t xml:space="preserve"> </w:t>
      </w:r>
      <w:r w:rsidR="00717928" w:rsidRPr="0044512A">
        <w:rPr>
          <w:rFonts w:cstheme="minorHAnsi"/>
          <w:b/>
          <w:bCs/>
          <w:sz w:val="36"/>
          <w:szCs w:val="36"/>
        </w:rPr>
        <w:t>AL</w:t>
      </w:r>
      <w:r w:rsidR="00DD599F">
        <w:rPr>
          <w:rFonts w:cstheme="minorHAnsi"/>
          <w:b/>
          <w:bCs/>
          <w:sz w:val="36"/>
          <w:szCs w:val="36"/>
        </w:rPr>
        <w:t>LA SANITÀ</w:t>
      </w:r>
      <w:r w:rsidR="00620B3D">
        <w:rPr>
          <w:rFonts w:cstheme="minorHAnsi"/>
          <w:b/>
          <w:bCs/>
          <w:sz w:val="36"/>
          <w:szCs w:val="36"/>
        </w:rPr>
        <w:t xml:space="preserve"> € </w:t>
      </w:r>
      <w:r w:rsidR="00620B3D" w:rsidRPr="0044512A">
        <w:rPr>
          <w:rFonts w:cstheme="minorHAnsi"/>
          <w:b/>
          <w:bCs/>
          <w:sz w:val="36"/>
          <w:szCs w:val="36"/>
        </w:rPr>
        <w:t>13,</w:t>
      </w:r>
      <w:r w:rsidR="00316406">
        <w:rPr>
          <w:rFonts w:cstheme="minorHAnsi"/>
          <w:b/>
          <w:bCs/>
          <w:sz w:val="36"/>
          <w:szCs w:val="36"/>
        </w:rPr>
        <w:t>1</w:t>
      </w:r>
      <w:r w:rsidR="00620B3D" w:rsidRPr="0044512A">
        <w:rPr>
          <w:rFonts w:cstheme="minorHAnsi"/>
          <w:b/>
          <w:bCs/>
          <w:sz w:val="36"/>
          <w:szCs w:val="36"/>
        </w:rPr>
        <w:t xml:space="preserve"> MILIARDI</w:t>
      </w:r>
      <w:r w:rsidR="00620B3D">
        <w:rPr>
          <w:rFonts w:cstheme="minorHAnsi"/>
          <w:b/>
          <w:bCs/>
          <w:sz w:val="36"/>
          <w:szCs w:val="36"/>
        </w:rPr>
        <w:t xml:space="preserve"> IN MENO</w:t>
      </w:r>
      <w:r w:rsidR="00654C7A" w:rsidRPr="0044512A">
        <w:rPr>
          <w:rFonts w:cstheme="minorHAnsi"/>
          <w:b/>
          <w:bCs/>
          <w:sz w:val="36"/>
          <w:szCs w:val="36"/>
        </w:rPr>
        <w:t>.</w:t>
      </w:r>
      <w:r w:rsidR="00654C7A" w:rsidRPr="0044512A">
        <w:rPr>
          <w:rFonts w:cstheme="minorHAnsi"/>
          <w:b/>
          <w:bCs/>
          <w:sz w:val="36"/>
          <w:szCs w:val="36"/>
        </w:rPr>
        <w:br/>
      </w:r>
      <w:r w:rsidR="00DD599F">
        <w:rPr>
          <w:rFonts w:cstheme="minorHAnsi"/>
          <w:b/>
          <w:bCs/>
          <w:sz w:val="36"/>
          <w:szCs w:val="36"/>
        </w:rPr>
        <w:t xml:space="preserve">€ </w:t>
      </w:r>
      <w:r w:rsidR="00654C7A" w:rsidRPr="0044512A">
        <w:rPr>
          <w:rFonts w:cstheme="minorHAnsi"/>
          <w:b/>
          <w:bCs/>
          <w:sz w:val="36"/>
          <w:szCs w:val="36"/>
        </w:rPr>
        <w:t>4</w:t>
      </w:r>
      <w:r w:rsidR="00DD599F">
        <w:rPr>
          <w:rFonts w:cstheme="minorHAnsi"/>
          <w:b/>
          <w:bCs/>
          <w:sz w:val="36"/>
          <w:szCs w:val="36"/>
        </w:rPr>
        <w:t xml:space="preserve">1,3 </w:t>
      </w:r>
      <w:r w:rsidR="00654C7A" w:rsidRPr="0044512A">
        <w:rPr>
          <w:rFonts w:cstheme="minorHAnsi"/>
          <w:b/>
          <w:bCs/>
          <w:sz w:val="36"/>
          <w:szCs w:val="36"/>
        </w:rPr>
        <w:t>MILIARDI A CARICO DE</w:t>
      </w:r>
      <w:r w:rsidR="00DD599F">
        <w:rPr>
          <w:rFonts w:cstheme="minorHAnsi"/>
          <w:b/>
          <w:bCs/>
          <w:sz w:val="36"/>
          <w:szCs w:val="36"/>
        </w:rPr>
        <w:t xml:space="preserve">LLE FAMIGLIE </w:t>
      </w:r>
      <w:r w:rsidR="00222147">
        <w:rPr>
          <w:rFonts w:cstheme="minorHAnsi"/>
          <w:b/>
          <w:bCs/>
          <w:sz w:val="36"/>
          <w:szCs w:val="36"/>
        </w:rPr>
        <w:t xml:space="preserve">E </w:t>
      </w:r>
      <w:r w:rsidR="00654C7A" w:rsidRPr="0044512A">
        <w:rPr>
          <w:rFonts w:cstheme="minorHAnsi"/>
          <w:b/>
          <w:bCs/>
          <w:sz w:val="36"/>
          <w:szCs w:val="36"/>
        </w:rPr>
        <w:t>UN ITALIANO SU 10 RINUNCIA</w:t>
      </w:r>
      <w:r w:rsidR="00717928" w:rsidRPr="0044512A">
        <w:rPr>
          <w:rFonts w:cstheme="minorHAnsi"/>
          <w:b/>
          <w:bCs/>
          <w:sz w:val="36"/>
          <w:szCs w:val="36"/>
        </w:rPr>
        <w:t xml:space="preserve"> ALLE CURE</w:t>
      </w:r>
      <w:r w:rsidR="0087103F">
        <w:rPr>
          <w:rFonts w:cstheme="minorHAnsi"/>
          <w:b/>
          <w:bCs/>
          <w:sz w:val="36"/>
          <w:szCs w:val="36"/>
        </w:rPr>
        <w:t>.</w:t>
      </w:r>
    </w:p>
    <w:p w14:paraId="7C68AC5A" w14:textId="02949181" w:rsidR="00DD599F" w:rsidRDefault="00E73FD3" w:rsidP="00667000">
      <w:pPr>
        <w:spacing w:after="0"/>
        <w:jc w:val="center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 xml:space="preserve">ITALIA </w:t>
      </w:r>
      <w:r w:rsidR="00620B3D">
        <w:rPr>
          <w:rFonts w:cstheme="minorHAnsi"/>
          <w:b/>
          <w:bCs/>
          <w:sz w:val="36"/>
          <w:szCs w:val="36"/>
        </w:rPr>
        <w:t xml:space="preserve">AL SECONDO POSTO </w:t>
      </w:r>
      <w:r w:rsidR="00DD599F" w:rsidRPr="00DD599F">
        <w:rPr>
          <w:rFonts w:cstheme="minorHAnsi"/>
          <w:b/>
          <w:bCs/>
          <w:sz w:val="36"/>
          <w:szCs w:val="36"/>
        </w:rPr>
        <w:t xml:space="preserve">IN EUROPA PER </w:t>
      </w:r>
      <w:r w:rsidR="00620B3D">
        <w:rPr>
          <w:rFonts w:cstheme="minorHAnsi"/>
          <w:b/>
          <w:bCs/>
          <w:sz w:val="36"/>
          <w:szCs w:val="36"/>
        </w:rPr>
        <w:t xml:space="preserve">NUMERO DI </w:t>
      </w:r>
      <w:r w:rsidR="00667000">
        <w:rPr>
          <w:rFonts w:cstheme="minorHAnsi"/>
          <w:b/>
          <w:bCs/>
          <w:sz w:val="36"/>
          <w:szCs w:val="36"/>
        </w:rPr>
        <w:t>MEDICI</w:t>
      </w:r>
      <w:r w:rsidR="00620B3D">
        <w:rPr>
          <w:rFonts w:cstheme="minorHAnsi"/>
          <w:b/>
          <w:bCs/>
          <w:sz w:val="36"/>
          <w:szCs w:val="36"/>
        </w:rPr>
        <w:t xml:space="preserve">, MA </w:t>
      </w:r>
      <w:r>
        <w:rPr>
          <w:rFonts w:cstheme="minorHAnsi"/>
          <w:b/>
          <w:bCs/>
          <w:sz w:val="36"/>
          <w:szCs w:val="36"/>
        </w:rPr>
        <w:t xml:space="preserve">IN CODA </w:t>
      </w:r>
      <w:r w:rsidR="00DD599F">
        <w:rPr>
          <w:rFonts w:cstheme="minorHAnsi"/>
          <w:b/>
          <w:bCs/>
          <w:sz w:val="36"/>
          <w:szCs w:val="36"/>
        </w:rPr>
        <w:t xml:space="preserve">PER </w:t>
      </w:r>
      <w:r w:rsidR="00620B39" w:rsidRPr="0044512A">
        <w:rPr>
          <w:rFonts w:cstheme="minorHAnsi"/>
          <w:b/>
          <w:bCs/>
          <w:sz w:val="36"/>
          <w:szCs w:val="36"/>
        </w:rPr>
        <w:t>INFERMIERI.</w:t>
      </w:r>
    </w:p>
    <w:p w14:paraId="4A8D14BE" w14:textId="40DB527C" w:rsidR="003914F4" w:rsidRDefault="009C1621" w:rsidP="003914F4">
      <w:pPr>
        <w:spacing w:after="0"/>
        <w:jc w:val="center"/>
        <w:rPr>
          <w:rFonts w:cstheme="minorHAnsi"/>
          <w:b/>
          <w:bCs/>
          <w:sz w:val="36"/>
          <w:szCs w:val="36"/>
        </w:rPr>
      </w:pPr>
      <w:r w:rsidRPr="0044512A">
        <w:rPr>
          <w:rFonts w:cstheme="minorHAnsi"/>
          <w:b/>
          <w:bCs/>
          <w:sz w:val="36"/>
          <w:szCs w:val="36"/>
        </w:rPr>
        <w:t xml:space="preserve">PNRR SALUTE, CONTO ALLA ROVESCIA: </w:t>
      </w:r>
      <w:r w:rsidR="0087103F">
        <w:rPr>
          <w:rFonts w:cstheme="minorHAnsi"/>
          <w:b/>
          <w:bCs/>
          <w:sz w:val="36"/>
          <w:szCs w:val="36"/>
        </w:rPr>
        <w:t xml:space="preserve">GRAVI </w:t>
      </w:r>
      <w:r w:rsidRPr="0044512A">
        <w:rPr>
          <w:rFonts w:cstheme="minorHAnsi"/>
          <w:b/>
          <w:bCs/>
          <w:sz w:val="36"/>
          <w:szCs w:val="36"/>
        </w:rPr>
        <w:t>RITARDI</w:t>
      </w:r>
      <w:r w:rsidR="0087103F">
        <w:rPr>
          <w:rFonts w:cstheme="minorHAnsi"/>
          <w:b/>
          <w:bCs/>
          <w:sz w:val="36"/>
          <w:szCs w:val="36"/>
        </w:rPr>
        <w:t xml:space="preserve">, </w:t>
      </w:r>
      <w:r w:rsidRPr="0044512A">
        <w:rPr>
          <w:rFonts w:cstheme="minorHAnsi"/>
          <w:b/>
          <w:bCs/>
          <w:sz w:val="36"/>
          <w:szCs w:val="36"/>
        </w:rPr>
        <w:t xml:space="preserve">SOLO IL </w:t>
      </w:r>
      <w:r w:rsidR="00820382" w:rsidRPr="001C0685">
        <w:rPr>
          <w:rFonts w:cstheme="minorHAnsi"/>
          <w:b/>
          <w:bCs/>
          <w:sz w:val="36"/>
          <w:szCs w:val="36"/>
        </w:rPr>
        <w:t>4</w:t>
      </w:r>
      <w:r w:rsidRPr="001C0685">
        <w:rPr>
          <w:rFonts w:cstheme="minorHAnsi"/>
          <w:b/>
          <w:bCs/>
          <w:sz w:val="36"/>
          <w:szCs w:val="36"/>
        </w:rPr>
        <w:t>,</w:t>
      </w:r>
      <w:r w:rsidR="00820382" w:rsidRPr="001C0685">
        <w:rPr>
          <w:rFonts w:cstheme="minorHAnsi"/>
          <w:b/>
          <w:bCs/>
          <w:sz w:val="36"/>
          <w:szCs w:val="36"/>
        </w:rPr>
        <w:t>4</w:t>
      </w:r>
      <w:r w:rsidRPr="001C0685">
        <w:rPr>
          <w:rFonts w:cstheme="minorHAnsi"/>
          <w:b/>
          <w:bCs/>
          <w:sz w:val="36"/>
          <w:szCs w:val="36"/>
        </w:rPr>
        <w:t xml:space="preserve">% DELLE </w:t>
      </w:r>
      <w:r w:rsidRPr="0044512A">
        <w:rPr>
          <w:rFonts w:cstheme="minorHAnsi"/>
          <w:b/>
          <w:bCs/>
          <w:sz w:val="36"/>
          <w:szCs w:val="36"/>
        </w:rPr>
        <w:t xml:space="preserve">CASE </w:t>
      </w:r>
      <w:r w:rsidR="000D7D59">
        <w:rPr>
          <w:rFonts w:cstheme="minorHAnsi"/>
          <w:b/>
          <w:bCs/>
          <w:sz w:val="36"/>
          <w:szCs w:val="36"/>
        </w:rPr>
        <w:t>DELLA</w:t>
      </w:r>
      <w:r w:rsidR="000D7D59" w:rsidRPr="0044512A">
        <w:rPr>
          <w:rFonts w:cstheme="minorHAnsi"/>
          <w:b/>
          <w:bCs/>
          <w:sz w:val="36"/>
          <w:szCs w:val="36"/>
        </w:rPr>
        <w:t xml:space="preserve"> </w:t>
      </w:r>
      <w:r w:rsidRPr="0044512A">
        <w:rPr>
          <w:rFonts w:cstheme="minorHAnsi"/>
          <w:b/>
          <w:bCs/>
          <w:sz w:val="36"/>
          <w:szCs w:val="36"/>
        </w:rPr>
        <w:t xml:space="preserve">COMUNITÀ </w:t>
      </w:r>
      <w:r w:rsidR="00667000" w:rsidRPr="00667000">
        <w:rPr>
          <w:rFonts w:cstheme="minorHAnsi"/>
          <w:b/>
          <w:bCs/>
          <w:sz w:val="36"/>
          <w:szCs w:val="36"/>
        </w:rPr>
        <w:t>È DAVVERO ATTIVO</w:t>
      </w:r>
    </w:p>
    <w:p w14:paraId="0F9E6FF9" w14:textId="77777777" w:rsidR="00AF14E2" w:rsidRPr="00AF14E2" w:rsidRDefault="00AF14E2" w:rsidP="003914F4">
      <w:pPr>
        <w:spacing w:after="0"/>
        <w:jc w:val="center"/>
        <w:rPr>
          <w:rFonts w:eastAsia="Calibri" w:cstheme="minorHAnsi"/>
          <w:b/>
          <w:bCs/>
          <w:sz w:val="20"/>
          <w:szCs w:val="20"/>
        </w:rPr>
      </w:pPr>
    </w:p>
    <w:p w14:paraId="156C2889" w14:textId="60F41A36" w:rsidR="003914F4" w:rsidRDefault="00230DD3" w:rsidP="003914F4">
      <w:pPr>
        <w:spacing w:after="0"/>
        <w:jc w:val="center"/>
        <w:rPr>
          <w:rFonts w:cstheme="minorHAnsi"/>
          <w:b/>
          <w:bCs/>
          <w:sz w:val="36"/>
          <w:szCs w:val="36"/>
        </w:rPr>
      </w:pPr>
      <w:r w:rsidRPr="0099030D">
        <w:rPr>
          <w:rFonts w:eastAsia="Calibri" w:cstheme="minorHAnsi"/>
          <w:b/>
          <w:bCs/>
          <w:sz w:val="24"/>
          <w:szCs w:val="24"/>
        </w:rPr>
        <w:t xml:space="preserve">8 </w:t>
      </w:r>
      <w:r w:rsidR="00815D37" w:rsidRPr="0099030D">
        <w:rPr>
          <w:rFonts w:eastAsia="Calibri" w:cstheme="minorHAnsi"/>
          <w:b/>
          <w:bCs/>
          <w:sz w:val="24"/>
          <w:szCs w:val="24"/>
        </w:rPr>
        <w:t>ottobre 202</w:t>
      </w:r>
      <w:r w:rsidR="001D49FA">
        <w:rPr>
          <w:rFonts w:eastAsia="Calibri" w:cstheme="minorHAnsi"/>
          <w:b/>
          <w:bCs/>
          <w:sz w:val="24"/>
          <w:szCs w:val="24"/>
        </w:rPr>
        <w:t>5</w:t>
      </w:r>
      <w:r w:rsidR="00815D37" w:rsidRPr="0099030D">
        <w:rPr>
          <w:rFonts w:eastAsia="Calibri" w:cstheme="minorHAnsi"/>
          <w:b/>
          <w:bCs/>
          <w:sz w:val="24"/>
          <w:szCs w:val="24"/>
        </w:rPr>
        <w:t xml:space="preserve"> - Fondazione GIMBE, Roma</w:t>
      </w:r>
    </w:p>
    <w:p w14:paraId="7A65C9A1" w14:textId="77777777" w:rsidR="003914F4" w:rsidRPr="00AF14E2" w:rsidRDefault="003914F4" w:rsidP="003914F4">
      <w:pPr>
        <w:spacing w:after="0"/>
        <w:jc w:val="center"/>
        <w:rPr>
          <w:rFonts w:cstheme="minorHAnsi"/>
          <w:b/>
          <w:bCs/>
          <w:sz w:val="20"/>
          <w:szCs w:val="20"/>
        </w:rPr>
      </w:pPr>
    </w:p>
    <w:p w14:paraId="5F5AAC21" w14:textId="21ACACFC" w:rsidR="00FD6E99" w:rsidRDefault="00FD6E99" w:rsidP="00272C11">
      <w:pPr>
        <w:jc w:val="both"/>
        <w:rPr>
          <w:rFonts w:cstheme="minorHAnsi"/>
        </w:rPr>
      </w:pPr>
      <w:r w:rsidRPr="00FD6E99">
        <w:rPr>
          <w:rFonts w:cstheme="minorHAnsi"/>
        </w:rPr>
        <w:t xml:space="preserve">«Siamo testimoni di un lento ma inesorabile smantellamento del Servizio Sanitario Nazionale, </w:t>
      </w:r>
      <w:r>
        <w:rPr>
          <w:rFonts w:cstheme="minorHAnsi"/>
        </w:rPr>
        <w:t xml:space="preserve">che spiana inevitabilmente la strada a </w:t>
      </w:r>
      <w:r w:rsidRPr="00FD6E99">
        <w:rPr>
          <w:rFonts w:cstheme="minorHAnsi"/>
        </w:rPr>
        <w:t>interessi privati</w:t>
      </w:r>
      <w:r>
        <w:rPr>
          <w:rFonts w:cstheme="minorHAnsi"/>
        </w:rPr>
        <w:t xml:space="preserve"> </w:t>
      </w:r>
      <w:r w:rsidR="00447D5D">
        <w:rPr>
          <w:rFonts w:cstheme="minorHAnsi"/>
        </w:rPr>
        <w:t xml:space="preserve">di </w:t>
      </w:r>
      <w:r>
        <w:rPr>
          <w:rFonts w:cstheme="minorHAnsi"/>
        </w:rPr>
        <w:t>ogni forma</w:t>
      </w:r>
      <w:r w:rsidRPr="00FD6E99">
        <w:rPr>
          <w:rFonts w:cstheme="minorHAnsi"/>
        </w:rPr>
        <w:t xml:space="preserve">. Continuare a distogliere lo sguardo significa condannare milioni di </w:t>
      </w:r>
      <w:r>
        <w:rPr>
          <w:rFonts w:cstheme="minorHAnsi"/>
        </w:rPr>
        <w:t>persone</w:t>
      </w:r>
      <w:r w:rsidRPr="00FD6E99">
        <w:rPr>
          <w:rFonts w:cstheme="minorHAnsi"/>
        </w:rPr>
        <w:t xml:space="preserve"> a rinunciare non solo alle cure, ma a un diritto fondamentale: quello alla salute. Da anni i Governi,</w:t>
      </w:r>
      <w:r>
        <w:rPr>
          <w:rFonts w:cstheme="minorHAnsi"/>
        </w:rPr>
        <w:t xml:space="preserve"> </w:t>
      </w:r>
      <w:r w:rsidRPr="00FD6E99">
        <w:rPr>
          <w:rFonts w:cstheme="minorHAnsi"/>
        </w:rPr>
        <w:t xml:space="preserve">di ogni colore politico, </w:t>
      </w:r>
      <w:r w:rsidRPr="00D856B5">
        <w:rPr>
          <w:rFonts w:cstheme="minorHAnsi"/>
        </w:rPr>
        <w:t>promettono di difendere il Servizio Sanitario Nazionale</w:t>
      </w:r>
      <w:r w:rsidRPr="00FD6E99">
        <w:rPr>
          <w:rFonts w:cstheme="minorHAnsi"/>
        </w:rPr>
        <w:t xml:space="preserve">, ma nessuno ha </w:t>
      </w:r>
      <w:r>
        <w:rPr>
          <w:rFonts w:cstheme="minorHAnsi"/>
        </w:rPr>
        <w:t xml:space="preserve">mai </w:t>
      </w:r>
      <w:r w:rsidRPr="00FD6E99">
        <w:rPr>
          <w:rFonts w:cstheme="minorHAnsi"/>
        </w:rPr>
        <w:t xml:space="preserve">avuto </w:t>
      </w:r>
      <w:r w:rsidR="00E850B2">
        <w:rPr>
          <w:rFonts w:cstheme="minorHAnsi"/>
        </w:rPr>
        <w:t xml:space="preserve">la </w:t>
      </w:r>
      <w:r w:rsidRPr="002753D5">
        <w:rPr>
          <w:rFonts w:cstheme="minorHAnsi"/>
        </w:rPr>
        <w:t>visione e</w:t>
      </w:r>
      <w:r w:rsidR="00E850B2">
        <w:rPr>
          <w:rFonts w:cstheme="minorHAnsi"/>
        </w:rPr>
        <w:t xml:space="preserve"> la</w:t>
      </w:r>
      <w:r w:rsidRPr="002753D5">
        <w:rPr>
          <w:rFonts w:cstheme="minorHAnsi"/>
        </w:rPr>
        <w:t xml:space="preserve"> determinazione</w:t>
      </w:r>
      <w:r w:rsidR="004C4829" w:rsidRPr="002753D5">
        <w:rPr>
          <w:rFonts w:cstheme="minorHAnsi"/>
        </w:rPr>
        <w:t xml:space="preserve"> </w:t>
      </w:r>
      <w:r w:rsidR="00E850B2">
        <w:rPr>
          <w:rFonts w:cstheme="minorHAnsi"/>
        </w:rPr>
        <w:t xml:space="preserve">necessarie </w:t>
      </w:r>
      <w:r w:rsidR="002753D5" w:rsidRPr="002753D5">
        <w:rPr>
          <w:rFonts w:cstheme="minorHAnsi"/>
        </w:rPr>
        <w:t xml:space="preserve">per </w:t>
      </w:r>
      <w:r w:rsidRPr="002753D5">
        <w:rPr>
          <w:rFonts w:cstheme="minorHAnsi"/>
        </w:rPr>
        <w:t xml:space="preserve">rilanciarlo con adeguate </w:t>
      </w:r>
      <w:r w:rsidRPr="00FD6E99">
        <w:rPr>
          <w:rFonts w:cstheme="minorHAnsi"/>
        </w:rPr>
        <w:t xml:space="preserve">risorse e riforme strutturali. </w:t>
      </w:r>
      <w:r>
        <w:rPr>
          <w:rFonts w:cstheme="minorHAnsi"/>
        </w:rPr>
        <w:t xml:space="preserve">Le drammatiche </w:t>
      </w:r>
      <w:r w:rsidRPr="00D856B5">
        <w:rPr>
          <w:rFonts w:cstheme="minorHAnsi"/>
        </w:rPr>
        <w:t xml:space="preserve">conseguenze </w:t>
      </w:r>
      <w:r>
        <w:rPr>
          <w:rFonts w:cstheme="minorHAnsi"/>
        </w:rPr>
        <w:t>sono sotto gli occhi di tutti</w:t>
      </w:r>
      <w:r w:rsidRPr="00FD6E99">
        <w:rPr>
          <w:rFonts w:cstheme="minorHAnsi"/>
        </w:rPr>
        <w:t xml:space="preserve">: </w:t>
      </w:r>
      <w:r w:rsidR="00E850B2">
        <w:rPr>
          <w:rFonts w:cstheme="minorHAnsi"/>
        </w:rPr>
        <w:t>aumento</w:t>
      </w:r>
      <w:r w:rsidR="00E850B2" w:rsidRPr="00FD6E99">
        <w:rPr>
          <w:rFonts w:cstheme="minorHAnsi"/>
        </w:rPr>
        <w:t xml:space="preserve"> </w:t>
      </w:r>
      <w:r w:rsidR="00E850B2">
        <w:rPr>
          <w:rFonts w:cstheme="minorHAnsi"/>
        </w:rPr>
        <w:t xml:space="preserve">delle </w:t>
      </w:r>
      <w:r w:rsidRPr="00FD6E99">
        <w:rPr>
          <w:rFonts w:cstheme="minorHAnsi"/>
        </w:rPr>
        <w:t xml:space="preserve">disuguaglianze, famiglie schiacciate da spese insostenibili, cittadini costretti a rinunciare a </w:t>
      </w:r>
      <w:r w:rsidR="00593EE6">
        <w:rPr>
          <w:rFonts w:cstheme="minorHAnsi"/>
        </w:rPr>
        <w:t>prestazioni sanitarie</w:t>
      </w:r>
      <w:r w:rsidRPr="00FD6E99">
        <w:rPr>
          <w:rFonts w:cstheme="minorHAnsi"/>
        </w:rPr>
        <w:t>,</w:t>
      </w:r>
      <w:r w:rsidR="00ED35DC">
        <w:rPr>
          <w:rFonts w:cstheme="minorHAnsi"/>
        </w:rPr>
        <w:t xml:space="preserve"> </w:t>
      </w:r>
      <w:r w:rsidRPr="00FD6E99">
        <w:rPr>
          <w:rFonts w:cstheme="minorHAnsi"/>
        </w:rPr>
        <w:t xml:space="preserve">personale sempre più demotivato che abbandona </w:t>
      </w:r>
      <w:r>
        <w:rPr>
          <w:rFonts w:cstheme="minorHAnsi"/>
        </w:rPr>
        <w:t xml:space="preserve">la sanità </w:t>
      </w:r>
      <w:r w:rsidRPr="00FD6E99">
        <w:rPr>
          <w:rFonts w:cstheme="minorHAnsi"/>
        </w:rPr>
        <w:t>pubblic</w:t>
      </w:r>
      <w:r w:rsidR="00593EE6">
        <w:rPr>
          <w:rFonts w:cstheme="minorHAnsi"/>
        </w:rPr>
        <w:t>a</w:t>
      </w:r>
      <w:r w:rsidRPr="00FD6E99">
        <w:rPr>
          <w:rFonts w:cstheme="minorHAnsi"/>
        </w:rPr>
        <w:t>. È l</w:t>
      </w:r>
      <w:r w:rsidR="00593EE6">
        <w:rPr>
          <w:rFonts w:cstheme="minorHAnsi"/>
        </w:rPr>
        <w:t xml:space="preserve">a lenta </w:t>
      </w:r>
      <w:r w:rsidRPr="00FD6E99">
        <w:rPr>
          <w:rFonts w:cstheme="minorHAnsi"/>
        </w:rPr>
        <w:t>agonia di un bene comune che rischia di trasformarsi in un privilegio per pochi».</w:t>
      </w:r>
    </w:p>
    <w:p w14:paraId="6AC6FB6E" w14:textId="099D887C" w:rsidR="00C73720" w:rsidRPr="00FE3FD5" w:rsidRDefault="00FB2855" w:rsidP="00C73720">
      <w:pPr>
        <w:jc w:val="both"/>
        <w:rPr>
          <w:rFonts w:eastAsia="Calibri" w:cstheme="minorHAnsi"/>
          <w:bCs/>
        </w:rPr>
      </w:pPr>
      <w:r>
        <w:rPr>
          <w:rFonts w:cstheme="minorHAnsi"/>
        </w:rPr>
        <w:t>C</w:t>
      </w:r>
      <w:r w:rsidR="00F96707">
        <w:rPr>
          <w:rFonts w:cstheme="minorHAnsi"/>
        </w:rPr>
        <w:t xml:space="preserve">osì </w:t>
      </w:r>
      <w:r w:rsidR="00F96707" w:rsidRPr="0099030D">
        <w:rPr>
          <w:rFonts w:cstheme="minorHAnsi"/>
        </w:rPr>
        <w:t xml:space="preserve">Nino Cartabellotta, </w:t>
      </w:r>
      <w:r>
        <w:rPr>
          <w:rFonts w:cstheme="minorHAnsi"/>
        </w:rPr>
        <w:t>P</w:t>
      </w:r>
      <w:r w:rsidRPr="0099030D">
        <w:rPr>
          <w:rFonts w:cstheme="minorHAnsi"/>
        </w:rPr>
        <w:t xml:space="preserve">residente </w:t>
      </w:r>
      <w:r w:rsidR="00F96707" w:rsidRPr="0099030D">
        <w:rPr>
          <w:rFonts w:cstheme="minorHAnsi"/>
        </w:rPr>
        <w:t>della Fondazione GIMBE</w:t>
      </w:r>
      <w:r>
        <w:rPr>
          <w:rFonts w:cstheme="minorHAnsi"/>
        </w:rPr>
        <w:t>, ha aperto</w:t>
      </w:r>
      <w:r w:rsidR="003A508C">
        <w:rPr>
          <w:rFonts w:cstheme="minorHAnsi"/>
        </w:rPr>
        <w:t xml:space="preserve"> </w:t>
      </w:r>
      <w:r w:rsidR="00765EB4">
        <w:rPr>
          <w:rFonts w:cstheme="minorHAnsi"/>
        </w:rPr>
        <w:t xml:space="preserve">– </w:t>
      </w:r>
      <w:r w:rsidR="00F96707" w:rsidRPr="00F96707">
        <w:rPr>
          <w:rFonts w:cstheme="minorHAnsi"/>
        </w:rPr>
        <w:t>presso la Sala</w:t>
      </w:r>
      <w:r w:rsidR="00E850B2">
        <w:rPr>
          <w:rFonts w:cstheme="minorHAnsi"/>
        </w:rPr>
        <w:t xml:space="preserve"> della</w:t>
      </w:r>
      <w:r w:rsidR="00F96707" w:rsidRPr="00F96707">
        <w:rPr>
          <w:rFonts w:cstheme="minorHAnsi"/>
        </w:rPr>
        <w:t xml:space="preserve"> </w:t>
      </w:r>
      <w:r w:rsidR="00F96707">
        <w:rPr>
          <w:rFonts w:cstheme="minorHAnsi"/>
        </w:rPr>
        <w:t xml:space="preserve">Regina della Camera dei Deputati – </w:t>
      </w:r>
      <w:r w:rsidR="004C4829">
        <w:rPr>
          <w:rFonts w:cstheme="minorHAnsi"/>
        </w:rPr>
        <w:t xml:space="preserve">la </w:t>
      </w:r>
      <w:r w:rsidR="004C4829" w:rsidRPr="00F96707">
        <w:rPr>
          <w:rFonts w:cstheme="minorHAnsi"/>
        </w:rPr>
        <w:t xml:space="preserve">presentazione </w:t>
      </w:r>
      <w:r w:rsidR="00F96707">
        <w:rPr>
          <w:rFonts w:cstheme="minorHAnsi"/>
        </w:rPr>
        <w:t>dell’8</w:t>
      </w:r>
      <w:r w:rsidR="00F96707" w:rsidRPr="00F96707">
        <w:rPr>
          <w:rFonts w:cstheme="minorHAnsi"/>
        </w:rPr>
        <w:t>° Rapporto sul Servizio Sanitario Nazionale (SSN).</w:t>
      </w:r>
    </w:p>
    <w:p w14:paraId="189151C4" w14:textId="14C39E95" w:rsidR="00FB2855" w:rsidRDefault="008B73B4" w:rsidP="00FB2855">
      <w:pPr>
        <w:jc w:val="both"/>
        <w:rPr>
          <w:rFonts w:cstheme="minorHAnsi"/>
        </w:rPr>
      </w:pPr>
      <w:r>
        <w:rPr>
          <w:rFonts w:eastAsia="Calibri" w:cstheme="minorHAnsi"/>
          <w:b/>
          <w:bCs/>
        </w:rPr>
        <w:t xml:space="preserve">Definanziamento </w:t>
      </w:r>
      <w:r w:rsidR="00761BFD">
        <w:rPr>
          <w:rFonts w:eastAsia="Calibri" w:cstheme="minorHAnsi"/>
          <w:b/>
          <w:bCs/>
        </w:rPr>
        <w:t>perenne</w:t>
      </w:r>
      <w:r w:rsidR="000830EF" w:rsidRPr="0099030D">
        <w:rPr>
          <w:rFonts w:eastAsia="Calibri" w:cstheme="minorHAnsi"/>
          <w:b/>
          <w:bCs/>
        </w:rPr>
        <w:t>.</w:t>
      </w:r>
      <w:r w:rsidR="000830EF" w:rsidRPr="0099030D">
        <w:rPr>
          <w:rFonts w:eastAsia="Calibri" w:cstheme="minorHAnsi"/>
          <w:bCs/>
        </w:rPr>
        <w:t xml:space="preserve"> </w:t>
      </w:r>
      <w:r w:rsidR="009B4B22">
        <w:rPr>
          <w:rFonts w:eastAsia="Calibri" w:cstheme="minorHAnsi"/>
          <w:bCs/>
        </w:rPr>
        <w:t xml:space="preserve">Dopo i tagli </w:t>
      </w:r>
      <w:r w:rsidR="00ED35DC">
        <w:rPr>
          <w:rFonts w:eastAsia="Calibri" w:cstheme="minorHAnsi"/>
          <w:bCs/>
        </w:rPr>
        <w:t xml:space="preserve">del </w:t>
      </w:r>
      <w:r w:rsidR="009B4B22">
        <w:rPr>
          <w:rFonts w:eastAsia="Calibri" w:cstheme="minorHAnsi"/>
          <w:bCs/>
        </w:rPr>
        <w:t xml:space="preserve">decennio 2010-2019 e </w:t>
      </w:r>
      <w:r w:rsidR="00ED35DC">
        <w:rPr>
          <w:rFonts w:eastAsia="Calibri" w:cstheme="minorHAnsi"/>
          <w:bCs/>
        </w:rPr>
        <w:t xml:space="preserve">le </w:t>
      </w:r>
      <w:r w:rsidR="009B4B22">
        <w:rPr>
          <w:rFonts w:eastAsia="Calibri" w:cstheme="minorHAnsi"/>
          <w:bCs/>
        </w:rPr>
        <w:t xml:space="preserve">imponenti risorse </w:t>
      </w:r>
      <w:r w:rsidR="00ED35DC">
        <w:rPr>
          <w:rFonts w:eastAsia="Calibri" w:cstheme="minorHAnsi"/>
          <w:bCs/>
        </w:rPr>
        <w:t xml:space="preserve">assegnate nel 2020-2022 </w:t>
      </w:r>
      <w:r w:rsidR="009B4B22">
        <w:rPr>
          <w:rFonts w:eastAsia="Calibri" w:cstheme="minorHAnsi"/>
          <w:bCs/>
        </w:rPr>
        <w:t xml:space="preserve">assorbite interamente dalla pandemia, </w:t>
      </w:r>
      <w:r w:rsidR="009A797A" w:rsidRPr="001D49FA">
        <w:rPr>
          <w:rFonts w:eastAsia="Calibri" w:cstheme="minorHAnsi"/>
          <w:bCs/>
        </w:rPr>
        <w:t xml:space="preserve">il </w:t>
      </w:r>
      <w:r w:rsidR="009B4B22">
        <w:rPr>
          <w:rFonts w:eastAsia="Calibri" w:cstheme="minorHAnsi"/>
          <w:bCs/>
        </w:rPr>
        <w:t>fondo s</w:t>
      </w:r>
      <w:r w:rsidR="009A797A" w:rsidRPr="0099030D">
        <w:rPr>
          <w:rFonts w:eastAsia="Calibri" w:cstheme="minorHAnsi"/>
          <w:bCs/>
        </w:rPr>
        <w:t xml:space="preserve">anitario </w:t>
      </w:r>
      <w:r w:rsidR="009B4B22">
        <w:rPr>
          <w:rFonts w:eastAsia="Calibri" w:cstheme="minorHAnsi"/>
          <w:bCs/>
        </w:rPr>
        <w:t>n</w:t>
      </w:r>
      <w:r w:rsidR="009A797A" w:rsidRPr="0099030D">
        <w:rPr>
          <w:rFonts w:eastAsia="Calibri" w:cstheme="minorHAnsi"/>
          <w:bCs/>
        </w:rPr>
        <w:t xml:space="preserve">azionale (FSN) </w:t>
      </w:r>
      <w:r w:rsidR="009A797A" w:rsidRPr="001D49FA">
        <w:rPr>
          <w:rFonts w:eastAsia="Calibri" w:cstheme="minorHAnsi"/>
          <w:bCs/>
        </w:rPr>
        <w:t>nel triennio 2023-2025 è cresciuto di</w:t>
      </w:r>
      <w:r w:rsidR="009B4B22">
        <w:rPr>
          <w:rFonts w:eastAsia="Calibri" w:cstheme="minorHAnsi"/>
          <w:bCs/>
        </w:rPr>
        <w:t xml:space="preserve"> ben</w:t>
      </w:r>
      <w:r w:rsidR="009A797A" w:rsidRPr="001D49FA">
        <w:rPr>
          <w:rFonts w:eastAsia="Calibri" w:cstheme="minorHAnsi"/>
          <w:bCs/>
        </w:rPr>
        <w:t xml:space="preserve"> € 11,1 miliardi</w:t>
      </w:r>
      <w:r w:rsidR="009B4B22">
        <w:rPr>
          <w:rFonts w:eastAsia="Calibri" w:cstheme="minorHAnsi"/>
          <w:bCs/>
        </w:rPr>
        <w:t>:</w:t>
      </w:r>
      <w:r w:rsidR="009A797A" w:rsidRPr="001D49FA">
        <w:rPr>
          <w:rFonts w:eastAsia="Calibri" w:cstheme="minorHAnsi"/>
          <w:bCs/>
        </w:rPr>
        <w:t xml:space="preserve"> da € 125,4 miliardi del 2022 a € 136,5 miliardi del 2025</w:t>
      </w:r>
      <w:r w:rsidR="00F7166B">
        <w:rPr>
          <w:rFonts w:eastAsia="Calibri" w:cstheme="minorHAnsi"/>
          <w:bCs/>
        </w:rPr>
        <w:t xml:space="preserve"> </w:t>
      </w:r>
      <w:r w:rsidR="00F7166B" w:rsidRPr="001D49FA">
        <w:rPr>
          <w:rFonts w:eastAsia="Calibri" w:cstheme="minorHAnsi"/>
          <w:bCs/>
        </w:rPr>
        <w:t>(</w:t>
      </w:r>
      <w:r w:rsidR="00F7166B" w:rsidRPr="00822D6D">
        <w:rPr>
          <w:rFonts w:cstheme="minorHAnsi"/>
          <w:highlight w:val="yellow"/>
        </w:rPr>
        <w:t xml:space="preserve">figura </w:t>
      </w:r>
      <w:r w:rsidR="00F7166B" w:rsidRPr="00D57535">
        <w:rPr>
          <w:rFonts w:cstheme="minorHAnsi"/>
          <w:highlight w:val="yellow"/>
        </w:rPr>
        <w:t>1</w:t>
      </w:r>
      <w:r w:rsidR="00F7166B">
        <w:rPr>
          <w:rFonts w:cstheme="minorHAnsi"/>
        </w:rPr>
        <w:t>)</w:t>
      </w:r>
      <w:r w:rsidR="009A797A" w:rsidRPr="001D49FA">
        <w:rPr>
          <w:rFonts w:eastAsia="Calibri" w:cstheme="minorHAnsi"/>
          <w:bCs/>
        </w:rPr>
        <w:t>. Risorse</w:t>
      </w:r>
      <w:r w:rsidR="009A797A">
        <w:rPr>
          <w:rFonts w:eastAsia="Calibri" w:cstheme="minorHAnsi"/>
          <w:bCs/>
        </w:rPr>
        <w:t xml:space="preserve"> </w:t>
      </w:r>
      <w:r w:rsidR="00FB2855">
        <w:rPr>
          <w:rFonts w:eastAsia="Calibri" w:cstheme="minorHAnsi"/>
          <w:bCs/>
        </w:rPr>
        <w:t xml:space="preserve">in </w:t>
      </w:r>
      <w:r w:rsidR="002D6E96">
        <w:rPr>
          <w:rFonts w:eastAsia="Calibri" w:cstheme="minorHAnsi"/>
          <w:bCs/>
        </w:rPr>
        <w:t xml:space="preserve">buona </w:t>
      </w:r>
      <w:r w:rsidR="009A797A">
        <w:rPr>
          <w:rFonts w:eastAsia="Calibri" w:cstheme="minorHAnsi"/>
          <w:bCs/>
        </w:rPr>
        <w:t xml:space="preserve">parte </w:t>
      </w:r>
      <w:r w:rsidR="009A797A" w:rsidRPr="001D49FA">
        <w:rPr>
          <w:rFonts w:eastAsia="Calibri" w:cstheme="minorHAnsi"/>
          <w:bCs/>
        </w:rPr>
        <w:t xml:space="preserve">erose dall’inflazione </w:t>
      </w:r>
      <w:r w:rsidR="00FB2855" w:rsidRPr="00FB2855">
        <w:rPr>
          <w:rFonts w:cstheme="minorHAnsi"/>
        </w:rPr>
        <w:t xml:space="preserve">– che nel 2023 ha toccato il 5,7% – </w:t>
      </w:r>
      <w:r w:rsidR="009A797A" w:rsidRPr="001D49FA">
        <w:rPr>
          <w:rFonts w:eastAsia="Calibri" w:cstheme="minorHAnsi"/>
          <w:bCs/>
        </w:rPr>
        <w:t>e dall’aumento dei costi energetici.</w:t>
      </w:r>
      <w:r w:rsidR="009A797A">
        <w:rPr>
          <w:rFonts w:eastAsia="Calibri" w:cstheme="minorHAnsi"/>
          <w:bCs/>
        </w:rPr>
        <w:t xml:space="preserve"> </w:t>
      </w:r>
      <w:r w:rsidR="00DD02AE" w:rsidRPr="009A797A">
        <w:rPr>
          <w:rFonts w:cstheme="minorHAnsi"/>
        </w:rPr>
        <w:t>«</w:t>
      </w:r>
      <w:r w:rsidR="009A797A" w:rsidRPr="009A797A">
        <w:rPr>
          <w:rFonts w:cstheme="minorHAnsi"/>
        </w:rPr>
        <w:t xml:space="preserve">Ma dietro </w:t>
      </w:r>
      <w:r w:rsidR="00DD02AE" w:rsidRPr="009A797A">
        <w:rPr>
          <w:rFonts w:cstheme="minorHAnsi"/>
        </w:rPr>
        <w:t xml:space="preserve">l’aumento </w:t>
      </w:r>
      <w:r w:rsidR="009A797A" w:rsidRPr="009A797A">
        <w:rPr>
          <w:rFonts w:cstheme="minorHAnsi"/>
        </w:rPr>
        <w:t>dei miliardi</w:t>
      </w:r>
      <w:r w:rsidR="009B4B22">
        <w:rPr>
          <w:rFonts w:cstheme="minorHAnsi"/>
        </w:rPr>
        <w:t xml:space="preserve"> </w:t>
      </w:r>
      <w:r w:rsidR="009B4B22" w:rsidRPr="009A797A">
        <w:rPr>
          <w:rFonts w:cstheme="minorHAnsi"/>
        </w:rPr>
        <w:t>– afferma Cartabellotta –</w:t>
      </w:r>
      <w:r w:rsidR="00447D5D">
        <w:rPr>
          <w:rFonts w:cstheme="minorHAnsi"/>
        </w:rPr>
        <w:t xml:space="preserve"> </w:t>
      </w:r>
      <w:r w:rsidR="00E850B2">
        <w:rPr>
          <w:rFonts w:cstheme="minorHAnsi"/>
        </w:rPr>
        <w:t xml:space="preserve">si cela un </w:t>
      </w:r>
      <w:r w:rsidR="009A797A" w:rsidRPr="009A797A">
        <w:rPr>
          <w:rFonts w:cstheme="minorHAnsi"/>
        </w:rPr>
        <w:t xml:space="preserve">imponente </w:t>
      </w:r>
      <w:r w:rsidR="00E850B2">
        <w:rPr>
          <w:rFonts w:cstheme="minorHAnsi"/>
        </w:rPr>
        <w:t xml:space="preserve">e costante </w:t>
      </w:r>
      <w:r w:rsidR="009A797A" w:rsidRPr="009A797A">
        <w:rPr>
          <w:rFonts w:cstheme="minorHAnsi"/>
        </w:rPr>
        <w:t>definanziamento</w:t>
      </w:r>
      <w:r w:rsidR="00BF388F">
        <w:rPr>
          <w:rFonts w:cstheme="minorHAnsi"/>
        </w:rPr>
        <w:t>,</w:t>
      </w:r>
      <w:r w:rsidR="009A797A" w:rsidRPr="009A797A">
        <w:rPr>
          <w:rFonts w:cstheme="minorHAnsi"/>
        </w:rPr>
        <w:t xml:space="preserve"> perché cambiando unità di misura le </w:t>
      </w:r>
      <w:r w:rsidR="00BF388F">
        <w:rPr>
          <w:rFonts w:cstheme="minorHAnsi"/>
        </w:rPr>
        <w:t xml:space="preserve">rassicuranti </w:t>
      </w:r>
      <w:r w:rsidR="009A797A" w:rsidRPr="009A797A">
        <w:rPr>
          <w:rFonts w:cstheme="minorHAnsi"/>
        </w:rPr>
        <w:t xml:space="preserve">cifre assolute diventano </w:t>
      </w:r>
      <w:r w:rsidR="00447D5D">
        <w:rPr>
          <w:rFonts w:cstheme="minorHAnsi"/>
        </w:rPr>
        <w:t xml:space="preserve">solo </w:t>
      </w:r>
      <w:r w:rsidR="00DD02AE" w:rsidRPr="009A797A">
        <w:rPr>
          <w:rFonts w:cstheme="minorHAnsi"/>
        </w:rPr>
        <w:t>illusion</w:t>
      </w:r>
      <w:r w:rsidR="009A797A" w:rsidRPr="009A797A">
        <w:rPr>
          <w:rFonts w:cstheme="minorHAnsi"/>
        </w:rPr>
        <w:t>i</w:t>
      </w:r>
      <w:r w:rsidR="00DD02AE" w:rsidRPr="009A797A">
        <w:rPr>
          <w:rFonts w:cstheme="minorHAnsi"/>
        </w:rPr>
        <w:t xml:space="preserve"> contabil</w:t>
      </w:r>
      <w:r w:rsidR="009A797A" w:rsidRPr="009A797A">
        <w:rPr>
          <w:rFonts w:cstheme="minorHAnsi"/>
        </w:rPr>
        <w:t>i</w:t>
      </w:r>
      <w:r w:rsidR="00DD02AE" w:rsidRPr="009A797A">
        <w:rPr>
          <w:rFonts w:cstheme="minorHAnsi"/>
        </w:rPr>
        <w:t xml:space="preserve">». </w:t>
      </w:r>
      <w:bookmarkStart w:id="1" w:name="_Hlk210646065"/>
      <w:r w:rsidR="00FA6143">
        <w:rPr>
          <w:rFonts w:cstheme="minorHAnsi"/>
        </w:rPr>
        <w:t>Infatti, l</w:t>
      </w:r>
      <w:r w:rsidR="00F417FC">
        <w:rPr>
          <w:rFonts w:cstheme="minorHAnsi"/>
        </w:rPr>
        <w:t xml:space="preserve">a percentuale del FSN sul </w:t>
      </w:r>
      <w:r w:rsidR="001D49FA" w:rsidRPr="001D49FA">
        <w:rPr>
          <w:rFonts w:eastAsia="Calibri" w:cstheme="minorHAnsi"/>
          <w:bCs/>
        </w:rPr>
        <w:t>PIL</w:t>
      </w:r>
      <w:r w:rsidR="00F417FC">
        <w:rPr>
          <w:rFonts w:eastAsia="Calibri" w:cstheme="minorHAnsi"/>
          <w:bCs/>
        </w:rPr>
        <w:t xml:space="preserve"> al 31 dicembre 2024</w:t>
      </w:r>
      <w:r w:rsidR="001D49FA" w:rsidRPr="001D49FA">
        <w:rPr>
          <w:rFonts w:eastAsia="Calibri" w:cstheme="minorHAnsi"/>
          <w:bCs/>
        </w:rPr>
        <w:t xml:space="preserve"> è sces</w:t>
      </w:r>
      <w:r w:rsidR="003C271C">
        <w:rPr>
          <w:rFonts w:eastAsia="Calibri" w:cstheme="minorHAnsi"/>
          <w:bCs/>
        </w:rPr>
        <w:t>a</w:t>
      </w:r>
      <w:r w:rsidR="001D49FA" w:rsidRPr="001D49FA">
        <w:rPr>
          <w:rFonts w:eastAsia="Calibri" w:cstheme="minorHAnsi"/>
          <w:bCs/>
        </w:rPr>
        <w:t xml:space="preserve"> dal 6,3% del 2022 al 6% del 2023, </w:t>
      </w:r>
      <w:bookmarkEnd w:id="1"/>
      <w:r w:rsidR="00FB2855">
        <w:rPr>
          <w:rFonts w:eastAsia="Calibri" w:cstheme="minorHAnsi"/>
          <w:bCs/>
        </w:rPr>
        <w:t>per attestarsi</w:t>
      </w:r>
      <w:r w:rsidR="00FB2855" w:rsidRPr="001D49FA">
        <w:rPr>
          <w:rFonts w:eastAsia="Calibri" w:cstheme="minorHAnsi"/>
          <w:bCs/>
        </w:rPr>
        <w:t xml:space="preserve"> </w:t>
      </w:r>
      <w:r w:rsidR="001D49FA" w:rsidRPr="001D49FA">
        <w:rPr>
          <w:rFonts w:eastAsia="Calibri" w:cstheme="minorHAnsi"/>
          <w:bCs/>
        </w:rPr>
        <w:t>al 6,1% nel 2024-2025</w:t>
      </w:r>
      <w:r w:rsidR="003A508C">
        <w:rPr>
          <w:rFonts w:eastAsia="Calibri" w:cstheme="minorHAnsi"/>
          <w:bCs/>
        </w:rPr>
        <w:t xml:space="preserve"> (</w:t>
      </w:r>
      <w:r w:rsidR="003A508C" w:rsidRPr="00D554F8">
        <w:rPr>
          <w:rFonts w:eastAsia="Calibri" w:cstheme="minorHAnsi"/>
          <w:bCs/>
          <w:highlight w:val="yellow"/>
        </w:rPr>
        <w:t xml:space="preserve">figura </w:t>
      </w:r>
      <w:r w:rsidR="00AA6817">
        <w:rPr>
          <w:rFonts w:eastAsia="Calibri" w:cstheme="minorHAnsi"/>
          <w:bCs/>
          <w:highlight w:val="yellow"/>
        </w:rPr>
        <w:t>2</w:t>
      </w:r>
      <w:r w:rsidR="003A508C">
        <w:rPr>
          <w:rFonts w:eastAsia="Calibri" w:cstheme="minorHAnsi"/>
          <w:bCs/>
        </w:rPr>
        <w:t>)</w:t>
      </w:r>
      <w:r w:rsidR="00AB6902">
        <w:rPr>
          <w:rFonts w:eastAsia="Calibri" w:cstheme="minorHAnsi"/>
          <w:bCs/>
        </w:rPr>
        <w:t>, pari a u</w:t>
      </w:r>
      <w:r w:rsidR="001D49FA" w:rsidRPr="001D49FA">
        <w:rPr>
          <w:rFonts w:eastAsia="Calibri" w:cstheme="minorHAnsi"/>
          <w:bCs/>
        </w:rPr>
        <w:t xml:space="preserve">na </w:t>
      </w:r>
      <w:r w:rsidR="00AB6902">
        <w:rPr>
          <w:rFonts w:eastAsia="Calibri" w:cstheme="minorHAnsi"/>
          <w:bCs/>
        </w:rPr>
        <w:t xml:space="preserve">riduzione </w:t>
      </w:r>
      <w:r w:rsidR="00E850B2">
        <w:rPr>
          <w:rFonts w:eastAsia="Calibri" w:cstheme="minorHAnsi"/>
          <w:bCs/>
        </w:rPr>
        <w:t xml:space="preserve">in termini assoluti </w:t>
      </w:r>
      <w:r w:rsidR="001D49FA" w:rsidRPr="001D49FA">
        <w:rPr>
          <w:rFonts w:eastAsia="Calibri" w:cstheme="minorHAnsi"/>
          <w:bCs/>
        </w:rPr>
        <w:t>di € 4,</w:t>
      </w:r>
      <w:r w:rsidR="00316406">
        <w:rPr>
          <w:rFonts w:eastAsia="Calibri" w:cstheme="minorHAnsi"/>
          <w:bCs/>
        </w:rPr>
        <w:t>7</w:t>
      </w:r>
      <w:r w:rsidR="001D49FA" w:rsidRPr="001D49FA">
        <w:rPr>
          <w:rFonts w:eastAsia="Calibri" w:cstheme="minorHAnsi"/>
          <w:bCs/>
        </w:rPr>
        <w:t xml:space="preserve"> miliardi nel 2023, € 3,4 miliardi nel 2024 e € 5 miliardi nel 2025</w:t>
      </w:r>
      <w:r w:rsidR="00E77686">
        <w:rPr>
          <w:rFonts w:cstheme="minorHAnsi"/>
        </w:rPr>
        <w:t xml:space="preserve">. </w:t>
      </w:r>
      <w:r w:rsidR="009A797A" w:rsidRPr="009A797A">
        <w:rPr>
          <w:rFonts w:cstheme="minorHAnsi"/>
        </w:rPr>
        <w:t>«</w:t>
      </w:r>
      <w:r w:rsidR="00FB2855">
        <w:rPr>
          <w:rFonts w:cstheme="minorHAnsi"/>
        </w:rPr>
        <w:t xml:space="preserve">In altre parole </w:t>
      </w:r>
      <w:r w:rsidR="009A797A" w:rsidRPr="009A797A">
        <w:rPr>
          <w:rFonts w:cstheme="minorHAnsi"/>
        </w:rPr>
        <w:t xml:space="preserve">– </w:t>
      </w:r>
      <w:r w:rsidR="009A797A">
        <w:rPr>
          <w:rFonts w:cstheme="minorHAnsi"/>
        </w:rPr>
        <w:t>spiega</w:t>
      </w:r>
      <w:r w:rsidR="009A797A" w:rsidRPr="009A797A">
        <w:rPr>
          <w:rFonts w:cstheme="minorHAnsi"/>
        </w:rPr>
        <w:t xml:space="preserve"> </w:t>
      </w:r>
      <w:r w:rsidR="009A797A">
        <w:rPr>
          <w:rFonts w:cstheme="minorHAnsi"/>
        </w:rPr>
        <w:t xml:space="preserve">il Presidente </w:t>
      </w:r>
      <w:r w:rsidR="009A797A" w:rsidRPr="009A797A">
        <w:rPr>
          <w:rFonts w:cstheme="minorHAnsi"/>
        </w:rPr>
        <w:t>–</w:t>
      </w:r>
      <w:r w:rsidR="009A797A">
        <w:rPr>
          <w:rFonts w:cstheme="minorHAnsi"/>
        </w:rPr>
        <w:t xml:space="preserve"> se </w:t>
      </w:r>
      <w:r w:rsidR="00A04F74">
        <w:rPr>
          <w:rFonts w:cstheme="minorHAnsi"/>
        </w:rPr>
        <w:t xml:space="preserve">è certo che </w:t>
      </w:r>
      <w:r w:rsidR="009A797A" w:rsidRPr="001D49FA">
        <w:rPr>
          <w:rFonts w:eastAsia="Calibri" w:cstheme="minorHAnsi"/>
          <w:bCs/>
        </w:rPr>
        <w:t xml:space="preserve">nel triennio 2023-2025 il FSN è </w:t>
      </w:r>
      <w:r w:rsidR="009A797A">
        <w:rPr>
          <w:rFonts w:eastAsia="Calibri" w:cstheme="minorHAnsi"/>
          <w:bCs/>
        </w:rPr>
        <w:t xml:space="preserve">aumentato </w:t>
      </w:r>
      <w:r w:rsidR="009A797A" w:rsidRPr="001D49FA">
        <w:rPr>
          <w:rFonts w:eastAsia="Calibri" w:cstheme="minorHAnsi"/>
          <w:bCs/>
        </w:rPr>
        <w:t xml:space="preserve">di € 11,1 miliardi, </w:t>
      </w:r>
      <w:r w:rsidR="00A04F74">
        <w:rPr>
          <w:rFonts w:eastAsia="Calibri" w:cstheme="minorHAnsi"/>
          <w:bCs/>
        </w:rPr>
        <w:t xml:space="preserve">è altrettanto vero che </w:t>
      </w:r>
      <w:r w:rsidR="00BF388F">
        <w:rPr>
          <w:rFonts w:eastAsia="Calibri" w:cstheme="minorHAnsi"/>
          <w:bCs/>
        </w:rPr>
        <w:t xml:space="preserve">con </w:t>
      </w:r>
      <w:r w:rsidR="003A725B" w:rsidRPr="003A725B">
        <w:rPr>
          <w:rFonts w:eastAsia="Calibri" w:cstheme="minorHAnsi"/>
          <w:bCs/>
        </w:rPr>
        <w:t xml:space="preserve">il taglio alla percentuale di PIL la sanità </w:t>
      </w:r>
      <w:r w:rsidR="004D6C44">
        <w:rPr>
          <w:rFonts w:eastAsia="Calibri" w:cstheme="minorHAnsi"/>
          <w:bCs/>
        </w:rPr>
        <w:t xml:space="preserve">ha </w:t>
      </w:r>
      <w:r w:rsidR="00BF388F">
        <w:rPr>
          <w:rFonts w:eastAsia="Calibri" w:cstheme="minorHAnsi"/>
          <w:bCs/>
        </w:rPr>
        <w:t>lasciato per strada</w:t>
      </w:r>
      <w:r w:rsidR="003A725B" w:rsidRPr="003A725B">
        <w:rPr>
          <w:rFonts w:eastAsia="Calibri" w:cstheme="minorHAnsi"/>
          <w:bCs/>
        </w:rPr>
        <w:t xml:space="preserve"> </w:t>
      </w:r>
      <w:r w:rsidR="004D2098">
        <w:rPr>
          <w:rFonts w:eastAsia="Calibri" w:cstheme="minorHAnsi"/>
          <w:bCs/>
        </w:rPr>
        <w:t xml:space="preserve">€ </w:t>
      </w:r>
      <w:r w:rsidR="003A725B" w:rsidRPr="003A725B">
        <w:rPr>
          <w:rFonts w:eastAsia="Calibri" w:cstheme="minorHAnsi"/>
          <w:bCs/>
        </w:rPr>
        <w:t>13,</w:t>
      </w:r>
      <w:r w:rsidR="00316406">
        <w:rPr>
          <w:rFonts w:eastAsia="Calibri" w:cstheme="minorHAnsi"/>
          <w:bCs/>
        </w:rPr>
        <w:t>1</w:t>
      </w:r>
      <w:r w:rsidR="004D2098">
        <w:rPr>
          <w:rFonts w:eastAsia="Calibri" w:cstheme="minorHAnsi"/>
          <w:bCs/>
        </w:rPr>
        <w:t xml:space="preserve"> miliardi</w:t>
      </w:r>
      <w:r w:rsidR="009A797A" w:rsidRPr="009A797A">
        <w:rPr>
          <w:rFonts w:cstheme="minorHAnsi"/>
        </w:rPr>
        <w:t>».</w:t>
      </w:r>
    </w:p>
    <w:p w14:paraId="1B2EEE5F" w14:textId="050A5F2B" w:rsidR="007E3221" w:rsidRPr="00772E01" w:rsidRDefault="00267876" w:rsidP="00593EE6">
      <w:pPr>
        <w:jc w:val="both"/>
        <w:rPr>
          <w:rFonts w:eastAsia="Calibri" w:cstheme="minorHAnsi"/>
          <w:bCs/>
        </w:rPr>
      </w:pPr>
      <w:r w:rsidRPr="00011EC5">
        <w:rPr>
          <w:rFonts w:eastAsia="Calibri" w:cstheme="minorHAnsi"/>
          <w:bCs/>
        </w:rPr>
        <w:t>Dal punto di vista previsionale</w:t>
      </w:r>
      <w:r w:rsidR="004D6C44" w:rsidRPr="00011EC5">
        <w:rPr>
          <w:rFonts w:eastAsia="Calibri" w:cstheme="minorHAnsi"/>
          <w:bCs/>
        </w:rPr>
        <w:t>,</w:t>
      </w:r>
      <w:r w:rsidRPr="00011EC5">
        <w:rPr>
          <w:rFonts w:eastAsia="Calibri" w:cstheme="minorHAnsi"/>
          <w:bCs/>
        </w:rPr>
        <w:t xml:space="preserve"> il Documento </w:t>
      </w:r>
      <w:r w:rsidR="00772E01" w:rsidRPr="00011EC5">
        <w:rPr>
          <w:rFonts w:eastAsia="Calibri" w:cstheme="minorHAnsi"/>
          <w:bCs/>
        </w:rPr>
        <w:t xml:space="preserve">Programmatico </w:t>
      </w:r>
      <w:r w:rsidRPr="00011EC5">
        <w:rPr>
          <w:rFonts w:eastAsia="Calibri" w:cstheme="minorHAnsi"/>
          <w:bCs/>
        </w:rPr>
        <w:t>di Finanza Pubblica (D</w:t>
      </w:r>
      <w:r w:rsidR="00783059" w:rsidRPr="00011EC5">
        <w:rPr>
          <w:rFonts w:eastAsia="Calibri" w:cstheme="minorHAnsi"/>
          <w:bCs/>
        </w:rPr>
        <w:t>P</w:t>
      </w:r>
      <w:r w:rsidRPr="00011EC5">
        <w:rPr>
          <w:rFonts w:eastAsia="Calibri" w:cstheme="minorHAnsi"/>
          <w:bCs/>
        </w:rPr>
        <w:t>FP) 2025</w:t>
      </w:r>
      <w:r w:rsidR="00772E01" w:rsidRPr="00011EC5">
        <w:rPr>
          <w:rFonts w:eastAsia="Calibri" w:cstheme="minorHAnsi"/>
          <w:bCs/>
        </w:rPr>
        <w:t xml:space="preserve"> del 2 ottobre 2025 </w:t>
      </w:r>
      <w:r w:rsidR="00447D5D" w:rsidRPr="00011EC5">
        <w:rPr>
          <w:rFonts w:eastAsia="Calibri" w:cstheme="minorHAnsi"/>
          <w:bCs/>
        </w:rPr>
        <w:t xml:space="preserve">stima un </w:t>
      </w:r>
      <w:r w:rsidRPr="00011EC5">
        <w:rPr>
          <w:rFonts w:eastAsia="Calibri" w:cstheme="minorHAnsi"/>
          <w:bCs/>
        </w:rPr>
        <w:t xml:space="preserve">rapporto spesa sanitaria/PIL </w:t>
      </w:r>
      <w:r w:rsidR="004D296A" w:rsidRPr="00011EC5">
        <w:rPr>
          <w:rFonts w:eastAsia="Calibri" w:cstheme="minorHAnsi"/>
          <w:bCs/>
        </w:rPr>
        <w:t xml:space="preserve">stabile </w:t>
      </w:r>
      <w:r w:rsidRPr="00011EC5">
        <w:rPr>
          <w:rFonts w:eastAsia="Calibri" w:cstheme="minorHAnsi"/>
          <w:bCs/>
        </w:rPr>
        <w:t xml:space="preserve">al 6,4% per </w:t>
      </w:r>
      <w:r w:rsidR="00772E01" w:rsidRPr="00011EC5">
        <w:rPr>
          <w:rFonts w:eastAsia="Calibri" w:cstheme="minorHAnsi"/>
          <w:bCs/>
        </w:rPr>
        <w:t xml:space="preserve">gli anni </w:t>
      </w:r>
      <w:r w:rsidRPr="00011EC5">
        <w:rPr>
          <w:rFonts w:eastAsia="Calibri" w:cstheme="minorHAnsi"/>
          <w:bCs/>
        </w:rPr>
        <w:t>2025</w:t>
      </w:r>
      <w:r w:rsidR="00772E01" w:rsidRPr="00011EC5">
        <w:rPr>
          <w:rFonts w:eastAsia="Calibri" w:cstheme="minorHAnsi"/>
          <w:bCs/>
        </w:rPr>
        <w:t>, 2027 e 2</w:t>
      </w:r>
      <w:r w:rsidRPr="00011EC5">
        <w:rPr>
          <w:rFonts w:eastAsia="Calibri" w:cstheme="minorHAnsi"/>
          <w:bCs/>
        </w:rPr>
        <w:t>028</w:t>
      </w:r>
      <w:r w:rsidR="004D296A" w:rsidRPr="00011EC5">
        <w:rPr>
          <w:rFonts w:eastAsia="Calibri" w:cstheme="minorHAnsi"/>
          <w:bCs/>
        </w:rPr>
        <w:t>, con un leggero aumento a</w:t>
      </w:r>
      <w:r w:rsidR="00772E01" w:rsidRPr="00011EC5">
        <w:rPr>
          <w:rFonts w:eastAsia="Calibri" w:cstheme="minorHAnsi"/>
          <w:bCs/>
        </w:rPr>
        <w:t>l 6,5% nel 2026</w:t>
      </w:r>
      <w:r w:rsidR="00E850B2">
        <w:rPr>
          <w:rFonts w:eastAsia="Calibri" w:cstheme="minorHAnsi"/>
          <w:bCs/>
        </w:rPr>
        <w:t>,</w:t>
      </w:r>
      <w:r w:rsidR="00772E01" w:rsidRPr="00011EC5">
        <w:rPr>
          <w:rFonts w:eastAsia="Calibri" w:cstheme="minorHAnsi"/>
          <w:bCs/>
        </w:rPr>
        <w:t xml:space="preserve"> </w:t>
      </w:r>
      <w:r w:rsidR="004D296A" w:rsidRPr="00011EC5">
        <w:rPr>
          <w:rFonts w:eastAsia="Calibri" w:cstheme="minorHAnsi"/>
          <w:bCs/>
        </w:rPr>
        <w:t>legato alla</w:t>
      </w:r>
      <w:r w:rsidR="00011EC5">
        <w:rPr>
          <w:rFonts w:eastAsia="Calibri" w:cstheme="minorHAnsi"/>
          <w:bCs/>
        </w:rPr>
        <w:t xml:space="preserve"> lieve</w:t>
      </w:r>
      <w:r w:rsidR="00772E01" w:rsidRPr="00011EC5">
        <w:rPr>
          <w:rFonts w:eastAsia="Calibri" w:cstheme="minorHAnsi"/>
          <w:bCs/>
        </w:rPr>
        <w:t xml:space="preserve"> revisione al ribasso delle stime di crescita economica</w:t>
      </w:r>
      <w:r w:rsidR="00AA6817">
        <w:rPr>
          <w:rFonts w:eastAsia="Calibri" w:cstheme="minorHAnsi"/>
          <w:bCs/>
        </w:rPr>
        <w:t xml:space="preserve"> (</w:t>
      </w:r>
      <w:r w:rsidR="00AA6817" w:rsidRPr="00D57535">
        <w:rPr>
          <w:rFonts w:eastAsia="Calibri" w:cstheme="minorHAnsi"/>
          <w:bCs/>
          <w:highlight w:val="yellow"/>
        </w:rPr>
        <w:t>tabella 1</w:t>
      </w:r>
      <w:r w:rsidR="00AA6817">
        <w:rPr>
          <w:rFonts w:eastAsia="Calibri" w:cstheme="minorHAnsi"/>
          <w:bCs/>
        </w:rPr>
        <w:t>)</w:t>
      </w:r>
      <w:r w:rsidRPr="00011EC5">
        <w:rPr>
          <w:rFonts w:eastAsia="Calibri" w:cstheme="minorHAnsi"/>
          <w:bCs/>
        </w:rPr>
        <w:t xml:space="preserve">. </w:t>
      </w:r>
      <w:r w:rsidR="00772E01" w:rsidRPr="00011EC5">
        <w:rPr>
          <w:rFonts w:eastAsia="Calibri" w:cstheme="minorHAnsi"/>
          <w:bCs/>
        </w:rPr>
        <w:t xml:space="preserve"> </w:t>
      </w:r>
      <w:r w:rsidRPr="00011EC5">
        <w:rPr>
          <w:rFonts w:eastAsia="Calibri" w:cstheme="minorHAnsi"/>
          <w:bCs/>
        </w:rPr>
        <w:lastRenderedPageBreak/>
        <w:t xml:space="preserve">Tuttavia, </w:t>
      </w:r>
      <w:r w:rsidR="004D6C44" w:rsidRPr="00011EC5">
        <w:rPr>
          <w:rFonts w:eastAsia="Calibri" w:cstheme="minorHAnsi"/>
          <w:bCs/>
        </w:rPr>
        <w:t xml:space="preserve">la </w:t>
      </w:r>
      <w:r w:rsidRPr="00011EC5">
        <w:rPr>
          <w:rFonts w:eastAsia="Calibri" w:cstheme="minorHAnsi"/>
          <w:bCs/>
        </w:rPr>
        <w:t>Legge di Bilancio 2025</w:t>
      </w:r>
      <w:r w:rsidR="004D6C44" w:rsidRPr="00011EC5">
        <w:rPr>
          <w:rFonts w:eastAsia="Calibri" w:cstheme="minorHAnsi"/>
          <w:bCs/>
        </w:rPr>
        <w:t xml:space="preserve"> racconta un’altra storia: la quota di PIL destinata al FSN scenderà dal</w:t>
      </w:r>
      <w:r w:rsidRPr="00011EC5">
        <w:rPr>
          <w:rFonts w:eastAsia="Calibri" w:cstheme="minorHAnsi"/>
          <w:bCs/>
        </w:rPr>
        <w:t xml:space="preserve"> 6,1% del 2025-2026 al 5,9% nel 2027 e al 5,8% nel 2028. </w:t>
      </w:r>
      <w:r w:rsidR="00BF388F" w:rsidRPr="00011EC5">
        <w:rPr>
          <w:rFonts w:eastAsia="Calibri" w:cstheme="minorHAnsi"/>
          <w:bCs/>
        </w:rPr>
        <w:t xml:space="preserve">Questo </w:t>
      </w:r>
      <w:r w:rsidRPr="00011EC5">
        <w:rPr>
          <w:rFonts w:eastAsia="Calibri" w:cstheme="minorHAnsi"/>
          <w:bCs/>
        </w:rPr>
        <w:t>divario tra previsione di spesa e finanziamento pubblico</w:t>
      </w:r>
      <w:r w:rsidRPr="00267876">
        <w:rPr>
          <w:rFonts w:eastAsia="Calibri" w:cstheme="minorHAnsi"/>
          <w:bCs/>
        </w:rPr>
        <w:t xml:space="preserve"> rischia di scaricarsi sui bilanci delle Regioni: </w:t>
      </w:r>
      <w:r w:rsidR="0042742E" w:rsidRPr="0042742E">
        <w:rPr>
          <w:rFonts w:eastAsia="Calibri" w:cstheme="minorHAnsi"/>
          <w:bCs/>
        </w:rPr>
        <w:t>€ 7,5 miliardi per il 2025, € 9,2 miliardi nel 2026, € 10,3 miliardi nel 2027, € 13,4 miliardi nel 2028</w:t>
      </w:r>
      <w:r w:rsidRPr="00267876">
        <w:rPr>
          <w:rFonts w:eastAsia="Calibri" w:cstheme="minorHAnsi"/>
          <w:bCs/>
        </w:rPr>
        <w:t xml:space="preserve">. </w:t>
      </w:r>
      <w:r w:rsidR="00DD02AE" w:rsidRPr="00D856B5">
        <w:rPr>
          <w:rFonts w:cstheme="minorHAnsi"/>
        </w:rPr>
        <w:t>«</w:t>
      </w:r>
      <w:r w:rsidR="00E850B2">
        <w:rPr>
          <w:rFonts w:cstheme="minorHAnsi"/>
        </w:rPr>
        <w:t xml:space="preserve">Senza un deciso rifinanziamento a partire dalla Legge di Bilancio 2026 </w:t>
      </w:r>
      <w:r w:rsidR="004D296A" w:rsidRPr="00D856B5">
        <w:rPr>
          <w:rFonts w:cstheme="minorHAnsi"/>
        </w:rPr>
        <w:t xml:space="preserve">– </w:t>
      </w:r>
      <w:r w:rsidR="004D296A">
        <w:rPr>
          <w:rFonts w:cstheme="minorHAnsi"/>
        </w:rPr>
        <w:t>avverte</w:t>
      </w:r>
      <w:r w:rsidR="004D296A" w:rsidRPr="00D856B5">
        <w:rPr>
          <w:rFonts w:cstheme="minorHAnsi"/>
        </w:rPr>
        <w:t xml:space="preserve"> Cartabellotta – </w:t>
      </w:r>
      <w:r w:rsidR="00E850B2">
        <w:rPr>
          <w:rFonts w:cstheme="minorHAnsi"/>
        </w:rPr>
        <w:t xml:space="preserve">questo divario </w:t>
      </w:r>
      <w:r w:rsidR="00E850B2" w:rsidRPr="00D856B5">
        <w:rPr>
          <w:rFonts w:cstheme="minorHAnsi"/>
        </w:rPr>
        <w:t xml:space="preserve">tra stima </w:t>
      </w:r>
      <w:r w:rsidR="00E850B2">
        <w:rPr>
          <w:rFonts w:cstheme="minorHAnsi"/>
        </w:rPr>
        <w:t>di spesa</w:t>
      </w:r>
      <w:r w:rsidR="00E850B2" w:rsidRPr="00D856B5">
        <w:rPr>
          <w:rFonts w:cstheme="minorHAnsi"/>
        </w:rPr>
        <w:t xml:space="preserve"> e risorse allocate </w:t>
      </w:r>
      <w:r w:rsidR="00DD02AE" w:rsidRPr="00D856B5">
        <w:rPr>
          <w:rFonts w:cstheme="minorHAnsi"/>
        </w:rPr>
        <w:t>costringerà le Regioni a scelte dolorose</w:t>
      </w:r>
      <w:r w:rsidR="004D2098">
        <w:rPr>
          <w:rFonts w:cstheme="minorHAnsi"/>
        </w:rPr>
        <w:t xml:space="preserve"> per i propri residenti</w:t>
      </w:r>
      <w:r w:rsidR="004D6C44">
        <w:rPr>
          <w:rFonts w:cstheme="minorHAnsi"/>
        </w:rPr>
        <w:t>:</w:t>
      </w:r>
      <w:r w:rsidR="00DD02AE" w:rsidRPr="00D856B5">
        <w:rPr>
          <w:rFonts w:cstheme="minorHAnsi"/>
        </w:rPr>
        <w:t xml:space="preserve"> ridurre </w:t>
      </w:r>
      <w:r w:rsidR="00593EE6">
        <w:rPr>
          <w:rFonts w:cstheme="minorHAnsi"/>
        </w:rPr>
        <w:t xml:space="preserve">i </w:t>
      </w:r>
      <w:r w:rsidR="00DD02AE" w:rsidRPr="00D856B5">
        <w:rPr>
          <w:rFonts w:cstheme="minorHAnsi"/>
        </w:rPr>
        <w:t>servizi o aumentare la pressione fiscale».</w:t>
      </w:r>
      <w:r w:rsidR="00593EE6">
        <w:rPr>
          <w:rFonts w:cstheme="minorHAnsi"/>
        </w:rPr>
        <w:t xml:space="preserve"> </w:t>
      </w:r>
      <w:r w:rsidR="00ED35DC">
        <w:rPr>
          <w:rFonts w:cstheme="minorHAnsi"/>
        </w:rPr>
        <w:t xml:space="preserve">Eppure </w:t>
      </w:r>
      <w:r w:rsidR="00593EE6">
        <w:rPr>
          <w:rFonts w:cstheme="minorHAnsi"/>
        </w:rPr>
        <w:t>i</w:t>
      </w:r>
      <w:r w:rsidR="00593EE6" w:rsidRPr="00D856B5">
        <w:rPr>
          <w:rFonts w:cstheme="minorHAnsi"/>
        </w:rPr>
        <w:t>l finanziamento della sanità pubblica</w:t>
      </w:r>
      <w:r w:rsidR="00593EE6">
        <w:rPr>
          <w:rFonts w:cstheme="minorHAnsi"/>
        </w:rPr>
        <w:t xml:space="preserve"> </w:t>
      </w:r>
      <w:r w:rsidR="00593EE6" w:rsidRPr="00D856B5">
        <w:rPr>
          <w:rFonts w:cstheme="minorHAnsi"/>
        </w:rPr>
        <w:t>non è una variabile negoziabile</w:t>
      </w:r>
      <w:r w:rsidR="00ED35DC">
        <w:rPr>
          <w:rFonts w:cstheme="minorHAnsi"/>
        </w:rPr>
        <w:t xml:space="preserve">, come ribadito dalla </w:t>
      </w:r>
      <w:r w:rsidR="00ED35DC" w:rsidRPr="005374C5">
        <w:rPr>
          <w:rFonts w:cstheme="minorHAnsi"/>
        </w:rPr>
        <w:t>Corte Costituzionale</w:t>
      </w:r>
      <w:r w:rsidR="00593EE6">
        <w:rPr>
          <w:rFonts w:cstheme="minorHAnsi"/>
        </w:rPr>
        <w:t xml:space="preserve"> </w:t>
      </w:r>
      <w:r w:rsidR="00ED35DC">
        <w:rPr>
          <w:rFonts w:cstheme="minorHAnsi"/>
        </w:rPr>
        <w:t xml:space="preserve">con il netto cambio di passo </w:t>
      </w:r>
      <w:r w:rsidR="007E3221" w:rsidRPr="002B3CE6">
        <w:rPr>
          <w:rFonts w:eastAsia="Calibri" w:cstheme="minorHAnsi"/>
          <w:bCs/>
        </w:rPr>
        <w:t>dal “diritto finanziariamente condizionato” alla “spesa costituzionalmente necessaria”</w:t>
      </w:r>
      <w:r w:rsidR="007E3221">
        <w:rPr>
          <w:rFonts w:eastAsia="Calibri" w:cstheme="minorHAnsi"/>
          <w:bCs/>
        </w:rPr>
        <w:t xml:space="preserve"> per finanziare i LEA</w:t>
      </w:r>
      <w:r w:rsidR="004D296A">
        <w:rPr>
          <w:rFonts w:eastAsia="Calibri" w:cstheme="minorHAnsi"/>
          <w:bCs/>
        </w:rPr>
        <w:t xml:space="preserve">: la Consulta ha riaffermato </w:t>
      </w:r>
      <w:r w:rsidR="00D3665D">
        <w:rPr>
          <w:rFonts w:eastAsia="Calibri" w:cstheme="minorHAnsi"/>
          <w:bCs/>
        </w:rPr>
        <w:t>che</w:t>
      </w:r>
      <w:r w:rsidR="007E3221">
        <w:rPr>
          <w:rFonts w:cstheme="minorHAnsi"/>
        </w:rPr>
        <w:t xml:space="preserve"> </w:t>
      </w:r>
      <w:r w:rsidR="00D3665D">
        <w:rPr>
          <w:rFonts w:cstheme="minorHAnsi"/>
        </w:rPr>
        <w:t xml:space="preserve">la </w:t>
      </w:r>
      <w:r w:rsidR="007E3221">
        <w:rPr>
          <w:rFonts w:cstheme="minorHAnsi"/>
        </w:rPr>
        <w:t xml:space="preserve">tutela </w:t>
      </w:r>
      <w:r w:rsidR="00D3665D">
        <w:rPr>
          <w:rFonts w:cstheme="minorHAnsi"/>
        </w:rPr>
        <w:t xml:space="preserve">della </w:t>
      </w:r>
      <w:r w:rsidR="007E3221">
        <w:rPr>
          <w:rFonts w:cstheme="minorHAnsi"/>
        </w:rPr>
        <w:t>salute è un</w:t>
      </w:r>
      <w:r w:rsidR="007E3221" w:rsidRPr="005374C5">
        <w:rPr>
          <w:rFonts w:cstheme="minorHAnsi"/>
        </w:rPr>
        <w:t xml:space="preserve"> diritto incomprimibile</w:t>
      </w:r>
      <w:r w:rsidR="00D3665D">
        <w:rPr>
          <w:rFonts w:cstheme="minorHAnsi"/>
        </w:rPr>
        <w:t xml:space="preserve"> che</w:t>
      </w:r>
      <w:r w:rsidR="007E3221" w:rsidRPr="005374C5">
        <w:rPr>
          <w:rFonts w:cstheme="minorHAnsi"/>
        </w:rPr>
        <w:t xml:space="preserve"> lo Stato deve garantire prioritariamente</w:t>
      </w:r>
      <w:r w:rsidR="007E3221">
        <w:rPr>
          <w:rFonts w:cstheme="minorHAnsi"/>
        </w:rPr>
        <w:t>,</w:t>
      </w:r>
      <w:r w:rsidR="007E3221" w:rsidRPr="005374C5">
        <w:rPr>
          <w:rFonts w:cstheme="minorHAnsi"/>
        </w:rPr>
        <w:t xml:space="preserve"> </w:t>
      </w:r>
      <w:r w:rsidR="007E3221">
        <w:rPr>
          <w:rFonts w:cstheme="minorHAnsi"/>
        </w:rPr>
        <w:t>recuperando le risorse necessarie da altri capitoli di spesa pubblica</w:t>
      </w:r>
      <w:r w:rsidR="007E3221" w:rsidRPr="005374C5">
        <w:rPr>
          <w:rFonts w:eastAsia="Calibri" w:cstheme="minorHAnsi"/>
          <w:bCs/>
        </w:rPr>
        <w:t>.</w:t>
      </w:r>
    </w:p>
    <w:p w14:paraId="724796AB" w14:textId="3F9E6EEE" w:rsidR="0045039C" w:rsidRDefault="00423B38" w:rsidP="0045039C">
      <w:pPr>
        <w:jc w:val="both"/>
        <w:rPr>
          <w:rFonts w:eastAsia="Calibri" w:cstheme="minorHAnsi"/>
          <w:bCs/>
        </w:rPr>
      </w:pPr>
      <w:r w:rsidRPr="00423B38">
        <w:rPr>
          <w:rFonts w:eastAsia="Calibri" w:cstheme="minorHAnsi"/>
          <w:b/>
          <w:bCs/>
        </w:rPr>
        <w:t xml:space="preserve">Riparto del </w:t>
      </w:r>
      <w:r w:rsidR="000124B8">
        <w:rPr>
          <w:rFonts w:eastAsia="Calibri" w:cstheme="minorHAnsi"/>
          <w:b/>
          <w:bCs/>
        </w:rPr>
        <w:t xml:space="preserve">fondo sanitario </w:t>
      </w:r>
      <w:r w:rsidR="00816FBF" w:rsidRPr="00816FBF">
        <w:rPr>
          <w:b/>
        </w:rPr>
        <w:t>lontan</w:t>
      </w:r>
      <w:r w:rsidR="000124B8">
        <w:rPr>
          <w:b/>
        </w:rPr>
        <w:t>o</w:t>
      </w:r>
      <w:r w:rsidR="00816FBF" w:rsidRPr="00816FBF">
        <w:rPr>
          <w:b/>
        </w:rPr>
        <w:t xml:space="preserve"> dall’equità</w:t>
      </w:r>
      <w:r w:rsidRPr="00816FBF">
        <w:rPr>
          <w:rFonts w:eastAsia="Calibri" w:cstheme="minorHAnsi"/>
          <w:b/>
          <w:bCs/>
        </w:rPr>
        <w:t>.</w:t>
      </w:r>
      <w:r>
        <w:rPr>
          <w:rFonts w:eastAsia="Calibri" w:cstheme="minorHAnsi"/>
          <w:bCs/>
          <w:color w:val="FF0000"/>
        </w:rPr>
        <w:t xml:space="preserve"> </w:t>
      </w:r>
      <w:r w:rsidR="000124B8">
        <w:rPr>
          <w:rFonts w:eastAsia="Calibri" w:cstheme="minorHAnsi"/>
          <w:bCs/>
        </w:rPr>
        <w:t>L</w:t>
      </w:r>
      <w:r w:rsidRPr="00816FBF">
        <w:rPr>
          <w:rFonts w:eastAsia="Calibri" w:cstheme="minorHAnsi"/>
          <w:bCs/>
        </w:rPr>
        <w:t xml:space="preserve">a revisione </w:t>
      </w:r>
      <w:r w:rsidR="000124B8">
        <w:rPr>
          <w:rFonts w:eastAsia="Calibri" w:cstheme="minorHAnsi"/>
          <w:bCs/>
        </w:rPr>
        <w:t xml:space="preserve">dei criteri di riparto </w:t>
      </w:r>
      <w:r w:rsidR="002B3CE6">
        <w:rPr>
          <w:rFonts w:eastAsia="Calibri" w:cstheme="minorHAnsi"/>
          <w:bCs/>
        </w:rPr>
        <w:t>ha</w:t>
      </w:r>
      <w:r w:rsidRPr="00816FBF">
        <w:rPr>
          <w:rFonts w:eastAsia="Calibri" w:cstheme="minorHAnsi"/>
          <w:bCs/>
        </w:rPr>
        <w:t xml:space="preserve"> introdotto lievi effetti redistributivi </w:t>
      </w:r>
      <w:r w:rsidR="00BF388F">
        <w:rPr>
          <w:rFonts w:eastAsia="Calibri" w:cstheme="minorHAnsi"/>
          <w:bCs/>
        </w:rPr>
        <w:t xml:space="preserve">per </w:t>
      </w:r>
      <w:r w:rsidR="002B3CE6">
        <w:rPr>
          <w:rFonts w:eastAsia="Calibri" w:cstheme="minorHAnsi"/>
          <w:bCs/>
        </w:rPr>
        <w:t xml:space="preserve">le </w:t>
      </w:r>
      <w:r w:rsidRPr="00816FBF">
        <w:rPr>
          <w:rFonts w:eastAsia="Calibri" w:cstheme="minorHAnsi"/>
          <w:bCs/>
        </w:rPr>
        <w:t xml:space="preserve">Regioni del Mezzogiorno, compensando </w:t>
      </w:r>
      <w:r w:rsidR="00BF388F">
        <w:rPr>
          <w:rFonts w:eastAsia="Calibri" w:cstheme="minorHAnsi"/>
          <w:bCs/>
        </w:rPr>
        <w:t xml:space="preserve">solo in parte </w:t>
      </w:r>
      <w:r w:rsidRPr="00816FBF">
        <w:rPr>
          <w:rFonts w:eastAsia="Calibri" w:cstheme="minorHAnsi"/>
          <w:bCs/>
        </w:rPr>
        <w:t>l</w:t>
      </w:r>
      <w:r w:rsidR="00BF388F">
        <w:rPr>
          <w:rFonts w:eastAsia="Calibri" w:cstheme="minorHAnsi"/>
          <w:bCs/>
        </w:rPr>
        <w:t xml:space="preserve">o svantaggio </w:t>
      </w:r>
      <w:r w:rsidRPr="00816FBF">
        <w:rPr>
          <w:rFonts w:eastAsia="Calibri" w:cstheme="minorHAnsi"/>
          <w:bCs/>
        </w:rPr>
        <w:t xml:space="preserve">che </w:t>
      </w:r>
      <w:r w:rsidR="00BF388F">
        <w:rPr>
          <w:rFonts w:eastAsia="Calibri" w:cstheme="minorHAnsi"/>
          <w:bCs/>
        </w:rPr>
        <w:t xml:space="preserve">assegna più risorse alle </w:t>
      </w:r>
      <w:r w:rsidRPr="00816FBF">
        <w:rPr>
          <w:rFonts w:eastAsia="Calibri" w:cstheme="minorHAnsi"/>
          <w:bCs/>
        </w:rPr>
        <w:t>Regioni con popolazione più anziana.</w:t>
      </w:r>
      <w:r w:rsidR="004D6C44">
        <w:rPr>
          <w:rFonts w:eastAsia="Calibri" w:cstheme="minorHAnsi"/>
          <w:bCs/>
        </w:rPr>
        <w:t xml:space="preserve"> </w:t>
      </w:r>
      <w:r w:rsidR="00BF388F">
        <w:rPr>
          <w:rFonts w:eastAsia="Calibri" w:cstheme="minorHAnsi"/>
          <w:bCs/>
        </w:rPr>
        <w:t>Infatti, i</w:t>
      </w:r>
      <w:r w:rsidRPr="00816FBF">
        <w:rPr>
          <w:rFonts w:eastAsia="Calibri" w:cstheme="minorHAnsi"/>
          <w:bCs/>
        </w:rPr>
        <w:t xml:space="preserve">n termini di riparto pro-capite, nel 2024 la Liguria (€ 2.261) </w:t>
      </w:r>
      <w:r w:rsidR="004D6C44">
        <w:rPr>
          <w:rFonts w:eastAsia="Calibri" w:cstheme="minorHAnsi"/>
          <w:bCs/>
        </w:rPr>
        <w:t>guida la classifica</w:t>
      </w:r>
      <w:r w:rsidRPr="00816FBF">
        <w:rPr>
          <w:rFonts w:eastAsia="Calibri" w:cstheme="minorHAnsi"/>
          <w:bCs/>
        </w:rPr>
        <w:t>, seguita da Molise (€ 2.235), Sardegna (€ 2.235) e Umbria (€ 2.232), tutte Regioni c</w:t>
      </w:r>
      <w:r w:rsidR="002B3CE6">
        <w:rPr>
          <w:rFonts w:eastAsia="Calibri" w:cstheme="minorHAnsi"/>
          <w:bCs/>
        </w:rPr>
        <w:t xml:space="preserve">on </w:t>
      </w:r>
      <w:r w:rsidRPr="00816FBF">
        <w:rPr>
          <w:rFonts w:eastAsia="Calibri" w:cstheme="minorHAnsi"/>
          <w:bCs/>
        </w:rPr>
        <w:t xml:space="preserve">un indice di vecchiaia elevato. Al contrario, escludendo le Province autonome, le Regioni più </w:t>
      </w:r>
      <w:r w:rsidR="00ED35DC">
        <w:rPr>
          <w:rFonts w:eastAsia="Calibri" w:cstheme="minorHAnsi"/>
          <w:bCs/>
        </w:rPr>
        <w:t xml:space="preserve">giovani </w:t>
      </w:r>
      <w:r w:rsidR="007809B9">
        <w:rPr>
          <w:rFonts w:eastAsia="Calibri" w:cstheme="minorHAnsi"/>
          <w:bCs/>
        </w:rPr>
        <w:t>ricev</w:t>
      </w:r>
      <w:r w:rsidR="002753D5">
        <w:rPr>
          <w:rFonts w:eastAsia="Calibri" w:cstheme="minorHAnsi"/>
          <w:bCs/>
        </w:rPr>
        <w:t xml:space="preserve">ono </w:t>
      </w:r>
      <w:r w:rsidRPr="00816FBF">
        <w:rPr>
          <w:rFonts w:eastAsia="Calibri" w:cstheme="minorHAnsi"/>
          <w:bCs/>
        </w:rPr>
        <w:t>quote pro-capite inferiori alla media nazionale: Campania (€ 2.135), Lombardia (€ 2.154), Lazio (€ 2.164) e Sicilia (€ 2.166) (</w:t>
      </w:r>
      <w:r w:rsidRPr="00816FBF">
        <w:rPr>
          <w:rFonts w:eastAsia="Calibri" w:cstheme="minorHAnsi"/>
          <w:bCs/>
          <w:highlight w:val="yellow"/>
        </w:rPr>
        <w:t xml:space="preserve">figura </w:t>
      </w:r>
      <w:r w:rsidR="00AA6817" w:rsidRPr="00AA6817">
        <w:rPr>
          <w:rFonts w:eastAsia="Calibri" w:cstheme="minorHAnsi"/>
          <w:bCs/>
          <w:highlight w:val="yellow"/>
        </w:rPr>
        <w:t>3</w:t>
      </w:r>
      <w:r w:rsidRPr="00816FBF">
        <w:rPr>
          <w:rFonts w:eastAsia="Calibri" w:cstheme="minorHAnsi"/>
          <w:bCs/>
        </w:rPr>
        <w:t xml:space="preserve">). Rispetto alla media </w:t>
      </w:r>
      <w:r w:rsidR="004D6C44" w:rsidRPr="00816FBF">
        <w:rPr>
          <w:rFonts w:eastAsia="Calibri" w:cstheme="minorHAnsi"/>
          <w:bCs/>
        </w:rPr>
        <w:t>nazionale</w:t>
      </w:r>
      <w:r w:rsidR="004D6C44">
        <w:rPr>
          <w:rFonts w:eastAsia="Calibri" w:cstheme="minorHAnsi"/>
          <w:bCs/>
        </w:rPr>
        <w:t xml:space="preserve"> di € 2.181</w:t>
      </w:r>
      <w:r w:rsidR="004D6C44" w:rsidRPr="00816FBF">
        <w:rPr>
          <w:rFonts w:eastAsia="Calibri" w:cstheme="minorHAnsi"/>
          <w:bCs/>
        </w:rPr>
        <w:t xml:space="preserve"> </w:t>
      </w:r>
      <w:r w:rsidRPr="00816FBF">
        <w:rPr>
          <w:rFonts w:eastAsia="Calibri" w:cstheme="minorHAnsi"/>
          <w:bCs/>
        </w:rPr>
        <w:t>pro-capite</w:t>
      </w:r>
      <w:r w:rsidR="004D6C44">
        <w:rPr>
          <w:rFonts w:eastAsia="Calibri" w:cstheme="minorHAnsi"/>
          <w:bCs/>
        </w:rPr>
        <w:t xml:space="preserve">, </w:t>
      </w:r>
      <w:r w:rsidRPr="00816FBF">
        <w:rPr>
          <w:rFonts w:eastAsia="Calibri" w:cstheme="minorHAnsi"/>
          <w:bCs/>
        </w:rPr>
        <w:t xml:space="preserve">nel 2024 </w:t>
      </w:r>
      <w:r w:rsidR="00BF388F">
        <w:rPr>
          <w:rFonts w:eastAsia="Calibri" w:cstheme="minorHAnsi"/>
          <w:bCs/>
        </w:rPr>
        <w:t>il</w:t>
      </w:r>
      <w:r w:rsidRPr="00816FBF">
        <w:rPr>
          <w:rFonts w:eastAsia="Calibri" w:cstheme="minorHAnsi"/>
          <w:bCs/>
        </w:rPr>
        <w:t xml:space="preserve"> gap va dai +€ 79,84 della Liguria ai -€ 80,18 della Provincia autonoma di Bolzano. </w:t>
      </w:r>
      <w:r w:rsidR="004D6C44" w:rsidRPr="004D6C44">
        <w:rPr>
          <w:rFonts w:eastAsia="Calibri" w:cstheme="minorHAnsi"/>
          <w:bCs/>
        </w:rPr>
        <w:t>Differenze che</w:t>
      </w:r>
      <w:r w:rsidR="00BF388F">
        <w:rPr>
          <w:rFonts w:eastAsia="Calibri" w:cstheme="minorHAnsi"/>
          <w:bCs/>
        </w:rPr>
        <w:t xml:space="preserve"> </w:t>
      </w:r>
      <w:r w:rsidR="004D6C44" w:rsidRPr="004D6C44">
        <w:rPr>
          <w:rFonts w:eastAsia="Calibri" w:cstheme="minorHAnsi"/>
          <w:bCs/>
        </w:rPr>
        <w:t>in valori assoluti</w:t>
      </w:r>
      <w:r w:rsidR="00BF388F">
        <w:rPr>
          <w:rFonts w:eastAsia="Calibri" w:cstheme="minorHAnsi"/>
          <w:bCs/>
        </w:rPr>
        <w:t xml:space="preserve"> vanno </w:t>
      </w:r>
      <w:r w:rsidR="00816FBF" w:rsidRPr="00816FBF">
        <w:rPr>
          <w:rFonts w:eastAsia="Calibri" w:cstheme="minorHAnsi"/>
          <w:bCs/>
        </w:rPr>
        <w:t>dai</w:t>
      </w:r>
      <w:r w:rsidR="000746EA">
        <w:rPr>
          <w:rFonts w:eastAsia="Calibri" w:cstheme="minorHAnsi"/>
          <w:bCs/>
        </w:rPr>
        <w:t xml:space="preserve"> </w:t>
      </w:r>
      <w:r w:rsidR="00816FBF" w:rsidRPr="00816FBF">
        <w:rPr>
          <w:rFonts w:eastAsia="Calibri" w:cstheme="minorHAnsi"/>
          <w:bCs/>
        </w:rPr>
        <w:t xml:space="preserve">+€ 159,5 milioni del Piemonte ai </w:t>
      </w:r>
      <w:r w:rsidR="000746EA" w:rsidRPr="000746EA">
        <w:rPr>
          <w:rFonts w:eastAsia="Calibri" w:cstheme="minorHAnsi"/>
          <w:bCs/>
        </w:rPr>
        <w:t xml:space="preserve">-€ 256,5 milioni della Campania e ai -€ 268,5 milioni della Lombardia </w:t>
      </w:r>
      <w:r w:rsidR="00816FBF" w:rsidRPr="00816FBF">
        <w:rPr>
          <w:rFonts w:eastAsia="Calibri" w:cstheme="minorHAnsi"/>
          <w:bCs/>
        </w:rPr>
        <w:t>(</w:t>
      </w:r>
      <w:r w:rsidR="00816FBF" w:rsidRPr="00816FBF">
        <w:rPr>
          <w:rFonts w:eastAsia="Calibri" w:cstheme="minorHAnsi"/>
          <w:bCs/>
          <w:highlight w:val="yellow"/>
        </w:rPr>
        <w:t xml:space="preserve">figura </w:t>
      </w:r>
      <w:r w:rsidR="00AA6817">
        <w:rPr>
          <w:rFonts w:eastAsia="Calibri" w:cstheme="minorHAnsi"/>
          <w:bCs/>
          <w:highlight w:val="yellow"/>
        </w:rPr>
        <w:t>4</w:t>
      </w:r>
      <w:r w:rsidR="00816FBF" w:rsidRPr="00816FBF">
        <w:rPr>
          <w:rFonts w:eastAsia="Calibri" w:cstheme="minorHAnsi"/>
          <w:bCs/>
        </w:rPr>
        <w:t xml:space="preserve">). </w:t>
      </w:r>
      <w:r w:rsidR="0045039C" w:rsidRPr="0045039C">
        <w:rPr>
          <w:rFonts w:eastAsia="Calibri" w:cstheme="minorHAnsi"/>
          <w:bCs/>
        </w:rPr>
        <w:t xml:space="preserve">«I </w:t>
      </w:r>
      <w:r w:rsidR="0045039C">
        <w:rPr>
          <w:rFonts w:eastAsia="Calibri" w:cstheme="minorHAnsi"/>
          <w:bCs/>
        </w:rPr>
        <w:t>meccanismi</w:t>
      </w:r>
      <w:r w:rsidR="0045039C" w:rsidRPr="0045039C">
        <w:rPr>
          <w:rFonts w:eastAsia="Calibri" w:cstheme="minorHAnsi"/>
          <w:bCs/>
        </w:rPr>
        <w:t xml:space="preserve"> di riparto – denuncia Cartabellotta –</w:t>
      </w:r>
      <w:r w:rsidR="0045039C">
        <w:rPr>
          <w:rFonts w:eastAsia="Calibri" w:cstheme="minorHAnsi"/>
          <w:bCs/>
        </w:rPr>
        <w:t xml:space="preserve"> </w:t>
      </w:r>
      <w:r w:rsidR="0045039C" w:rsidRPr="0045039C">
        <w:rPr>
          <w:rFonts w:eastAsia="Calibri" w:cstheme="minorHAnsi"/>
          <w:bCs/>
        </w:rPr>
        <w:t xml:space="preserve">restano </w:t>
      </w:r>
      <w:r w:rsidR="0045039C">
        <w:rPr>
          <w:rFonts w:eastAsia="Calibri" w:cstheme="minorHAnsi"/>
          <w:bCs/>
        </w:rPr>
        <w:t xml:space="preserve">profondamente </w:t>
      </w:r>
      <w:r w:rsidR="0045039C" w:rsidRPr="0045039C">
        <w:rPr>
          <w:rFonts w:eastAsia="Calibri" w:cstheme="minorHAnsi"/>
          <w:bCs/>
        </w:rPr>
        <w:t>iniqui</w:t>
      </w:r>
      <w:r w:rsidR="0045039C">
        <w:rPr>
          <w:rFonts w:eastAsia="Calibri" w:cstheme="minorHAnsi"/>
          <w:bCs/>
        </w:rPr>
        <w:t>. L</w:t>
      </w:r>
      <w:r w:rsidR="0045039C" w:rsidRPr="0045039C">
        <w:rPr>
          <w:rFonts w:eastAsia="Calibri" w:cstheme="minorHAnsi"/>
          <w:bCs/>
        </w:rPr>
        <w:t>a quota non pesata del 60% limita la capacità di rispondere a</w:t>
      </w:r>
      <w:r w:rsidR="00BC1AA5">
        <w:rPr>
          <w:rFonts w:eastAsia="Calibri" w:cstheme="minorHAnsi"/>
          <w:bCs/>
        </w:rPr>
        <w:t>i</w:t>
      </w:r>
      <w:r w:rsidR="0045039C" w:rsidRPr="0045039C">
        <w:rPr>
          <w:rFonts w:eastAsia="Calibri" w:cstheme="minorHAnsi"/>
          <w:bCs/>
        </w:rPr>
        <w:t xml:space="preserve"> nuovi bisogni di salute, soprattutto </w:t>
      </w:r>
      <w:r w:rsidR="0045039C">
        <w:rPr>
          <w:rFonts w:eastAsia="Calibri" w:cstheme="minorHAnsi"/>
          <w:bCs/>
        </w:rPr>
        <w:t xml:space="preserve">quelli emergenti tra i </w:t>
      </w:r>
      <w:r w:rsidR="0045039C" w:rsidRPr="0045039C">
        <w:rPr>
          <w:rFonts w:eastAsia="Calibri" w:cstheme="minorHAnsi"/>
          <w:bCs/>
        </w:rPr>
        <w:t xml:space="preserve">giovani e </w:t>
      </w:r>
      <w:r w:rsidR="0045039C">
        <w:rPr>
          <w:rFonts w:eastAsia="Calibri" w:cstheme="minorHAnsi"/>
          <w:bCs/>
        </w:rPr>
        <w:t xml:space="preserve">le </w:t>
      </w:r>
      <w:r w:rsidR="0045039C" w:rsidRPr="0045039C">
        <w:rPr>
          <w:rFonts w:eastAsia="Calibri" w:cstheme="minorHAnsi"/>
          <w:bCs/>
        </w:rPr>
        <w:t xml:space="preserve">fasce </w:t>
      </w:r>
      <w:r w:rsidR="0045039C" w:rsidRPr="002B3CE6">
        <w:rPr>
          <w:rFonts w:eastAsia="Calibri" w:cstheme="minorHAnsi"/>
          <w:bCs/>
        </w:rPr>
        <w:t>socialmente svantaggiate</w:t>
      </w:r>
      <w:r w:rsidR="0045039C" w:rsidRPr="0045039C">
        <w:rPr>
          <w:rFonts w:eastAsia="Calibri" w:cstheme="minorHAnsi"/>
          <w:bCs/>
        </w:rPr>
        <w:t xml:space="preserve">. </w:t>
      </w:r>
      <w:r w:rsidR="0045039C">
        <w:rPr>
          <w:rFonts w:eastAsia="Calibri" w:cstheme="minorHAnsi"/>
          <w:bCs/>
        </w:rPr>
        <w:t>Inoltre, l</w:t>
      </w:r>
      <w:r w:rsidR="0045039C" w:rsidRPr="0045039C">
        <w:rPr>
          <w:rFonts w:eastAsia="Calibri" w:cstheme="minorHAnsi"/>
          <w:bCs/>
        </w:rPr>
        <w:t xml:space="preserve">e nuove variabili su mortalità precoce e condizioni socio-economiche pesano </w:t>
      </w:r>
      <w:r w:rsidR="00447D5D">
        <w:rPr>
          <w:rFonts w:eastAsia="Calibri" w:cstheme="minorHAnsi"/>
          <w:bCs/>
        </w:rPr>
        <w:t xml:space="preserve">troppo poco: </w:t>
      </w:r>
      <w:r w:rsidR="0045039C">
        <w:rPr>
          <w:rFonts w:eastAsia="Calibri" w:cstheme="minorHAnsi"/>
          <w:bCs/>
        </w:rPr>
        <w:t>solo</w:t>
      </w:r>
      <w:r w:rsidR="0045039C" w:rsidRPr="0045039C">
        <w:rPr>
          <w:rFonts w:eastAsia="Calibri" w:cstheme="minorHAnsi"/>
          <w:bCs/>
        </w:rPr>
        <w:t xml:space="preserve"> l’1,5% sul </w:t>
      </w:r>
      <w:r w:rsidR="0045039C">
        <w:rPr>
          <w:rFonts w:eastAsia="Calibri" w:cstheme="minorHAnsi"/>
          <w:bCs/>
        </w:rPr>
        <w:t>riparto complessivo</w:t>
      </w:r>
      <w:r w:rsidR="0053346C" w:rsidRPr="0053346C">
        <w:t xml:space="preserve"> </w:t>
      </w:r>
      <w:r w:rsidR="0053346C" w:rsidRPr="0053346C">
        <w:rPr>
          <w:rFonts w:eastAsia="Calibri" w:cstheme="minorHAnsi"/>
          <w:bCs/>
        </w:rPr>
        <w:t xml:space="preserve">Infine, in assenza di criteri oggettivi e trasparenti, la quota premiale </w:t>
      </w:r>
      <w:r w:rsidR="0053346C">
        <w:rPr>
          <w:rFonts w:eastAsia="Calibri" w:cstheme="minorHAnsi"/>
          <w:bCs/>
        </w:rPr>
        <w:t xml:space="preserve">si è trasformata </w:t>
      </w:r>
      <w:r w:rsidR="0053346C" w:rsidRPr="0053346C">
        <w:rPr>
          <w:rFonts w:eastAsia="Calibri" w:cstheme="minorHAnsi"/>
          <w:bCs/>
        </w:rPr>
        <w:t>in un meccanismo di compensazione politica</w:t>
      </w:r>
      <w:r w:rsidR="0045039C" w:rsidRPr="0045039C">
        <w:rPr>
          <w:rFonts w:eastAsia="Calibri" w:cstheme="minorHAnsi"/>
          <w:bCs/>
        </w:rPr>
        <w:t>»</w:t>
      </w:r>
      <w:r w:rsidR="0053346C">
        <w:rPr>
          <w:rFonts w:eastAsia="Calibri" w:cstheme="minorHAnsi"/>
          <w:bCs/>
        </w:rPr>
        <w:t>.</w:t>
      </w:r>
    </w:p>
    <w:p w14:paraId="4E96DAAA" w14:textId="4257423B" w:rsidR="00FB5DB8" w:rsidRPr="0034234D" w:rsidRDefault="006B0AC3" w:rsidP="004D6C44">
      <w:pPr>
        <w:jc w:val="both"/>
        <w:rPr>
          <w:rFonts w:cstheme="minorHAnsi"/>
        </w:rPr>
      </w:pPr>
      <w:r w:rsidRPr="004C50C1">
        <w:rPr>
          <w:rFonts w:cstheme="minorHAnsi"/>
          <w:b/>
          <w:bCs/>
        </w:rPr>
        <w:t>S</w:t>
      </w:r>
      <w:r w:rsidR="00816FBF" w:rsidRPr="006B0AC3">
        <w:rPr>
          <w:rFonts w:cstheme="minorHAnsi"/>
          <w:b/>
          <w:bCs/>
        </w:rPr>
        <w:t>pesa sanitaria</w:t>
      </w:r>
      <w:r>
        <w:rPr>
          <w:rFonts w:cstheme="minorHAnsi"/>
          <w:b/>
          <w:bCs/>
        </w:rPr>
        <w:t>:</w:t>
      </w:r>
      <w:r w:rsidRPr="006B0AC3">
        <w:rPr>
          <w:rFonts w:cstheme="minorHAnsi"/>
          <w:b/>
          <w:bCs/>
        </w:rPr>
        <w:t xml:space="preserve"> </w:t>
      </w:r>
      <w:r w:rsidR="00DA4F87">
        <w:rPr>
          <w:rFonts w:cstheme="minorHAnsi"/>
          <w:b/>
          <w:bCs/>
        </w:rPr>
        <w:t xml:space="preserve">il peso sulle famiglie e le </w:t>
      </w:r>
      <w:r w:rsidRPr="006B0AC3">
        <w:rPr>
          <w:rFonts w:cstheme="minorHAnsi"/>
          <w:b/>
          <w:bCs/>
        </w:rPr>
        <w:t>rinunce alle cure</w:t>
      </w:r>
      <w:r w:rsidRPr="006B0AC3">
        <w:rPr>
          <w:rFonts w:cstheme="minorHAnsi"/>
        </w:rPr>
        <w:t>. Secondo i d</w:t>
      </w:r>
      <w:r w:rsidR="00816FBF" w:rsidRPr="006B0AC3">
        <w:rPr>
          <w:rFonts w:cstheme="minorHAnsi"/>
        </w:rPr>
        <w:t xml:space="preserve">ati ISTAT, </w:t>
      </w:r>
      <w:r w:rsidR="00D22E89">
        <w:rPr>
          <w:rFonts w:cstheme="minorHAnsi"/>
        </w:rPr>
        <w:t xml:space="preserve">la spesa sanitaria </w:t>
      </w:r>
      <w:r w:rsidR="00816FBF" w:rsidRPr="006B0AC3">
        <w:rPr>
          <w:rFonts w:cstheme="minorHAnsi"/>
        </w:rPr>
        <w:t>per il 2024 ammonta a € 185</w:t>
      </w:r>
      <w:r w:rsidR="00D22E89">
        <w:rPr>
          <w:rFonts w:cstheme="minorHAnsi"/>
        </w:rPr>
        <w:t>,</w:t>
      </w:r>
      <w:r w:rsidR="00816FBF" w:rsidRPr="006B0AC3">
        <w:rPr>
          <w:rFonts w:cstheme="minorHAnsi"/>
        </w:rPr>
        <w:t>1</w:t>
      </w:r>
      <w:r w:rsidR="007A7409">
        <w:rPr>
          <w:rFonts w:cstheme="minorHAnsi"/>
        </w:rPr>
        <w:t>2</w:t>
      </w:r>
      <w:r>
        <w:rPr>
          <w:rFonts w:cstheme="minorHAnsi"/>
        </w:rPr>
        <w:t xml:space="preserve"> miliardi</w:t>
      </w:r>
      <w:r w:rsidR="00FB5DB8">
        <w:rPr>
          <w:rFonts w:cstheme="minorHAnsi"/>
        </w:rPr>
        <w:t xml:space="preserve">: </w:t>
      </w:r>
      <w:r w:rsidR="00816FBF" w:rsidRPr="006B0AC3">
        <w:rPr>
          <w:rFonts w:cstheme="minorHAnsi"/>
        </w:rPr>
        <w:t>€ 137</w:t>
      </w:r>
      <w:r w:rsidR="00D22E89">
        <w:rPr>
          <w:rFonts w:cstheme="minorHAnsi"/>
        </w:rPr>
        <w:t>,</w:t>
      </w:r>
      <w:r w:rsidR="00B9144E">
        <w:rPr>
          <w:rFonts w:cstheme="minorHAnsi"/>
        </w:rPr>
        <w:t>4</w:t>
      </w:r>
      <w:r w:rsidR="007A7409">
        <w:rPr>
          <w:rFonts w:cstheme="minorHAnsi"/>
        </w:rPr>
        <w:t>6</w:t>
      </w:r>
      <w:r w:rsidR="00B9144E">
        <w:rPr>
          <w:rFonts w:cstheme="minorHAnsi"/>
        </w:rPr>
        <w:t xml:space="preserve"> </w:t>
      </w:r>
      <w:r>
        <w:rPr>
          <w:rFonts w:cstheme="minorHAnsi"/>
        </w:rPr>
        <w:t>miliardi</w:t>
      </w:r>
      <w:r w:rsidR="00816FBF" w:rsidRPr="006B0AC3">
        <w:rPr>
          <w:rFonts w:cstheme="minorHAnsi"/>
        </w:rPr>
        <w:t xml:space="preserve"> di spesa pubblica (74,3%)</w:t>
      </w:r>
      <w:r w:rsidR="007809B9">
        <w:rPr>
          <w:rFonts w:cstheme="minorHAnsi"/>
        </w:rPr>
        <w:t xml:space="preserve"> e </w:t>
      </w:r>
      <w:r w:rsidR="00816FBF" w:rsidRPr="006B0AC3">
        <w:rPr>
          <w:rFonts w:cstheme="minorHAnsi"/>
        </w:rPr>
        <w:t>€ 47</w:t>
      </w:r>
      <w:r>
        <w:rPr>
          <w:rFonts w:cstheme="minorHAnsi"/>
        </w:rPr>
        <w:t>,</w:t>
      </w:r>
      <w:r w:rsidR="007A7409">
        <w:rPr>
          <w:rFonts w:cstheme="minorHAnsi"/>
        </w:rPr>
        <w:t>66</w:t>
      </w:r>
      <w:r w:rsidR="007A7409" w:rsidRPr="006B0AC3">
        <w:rPr>
          <w:rFonts w:cstheme="minorHAnsi"/>
        </w:rPr>
        <w:t xml:space="preserve"> </w:t>
      </w:r>
      <w:r>
        <w:rPr>
          <w:rFonts w:cstheme="minorHAnsi"/>
        </w:rPr>
        <w:t>miliardi</w:t>
      </w:r>
      <w:r w:rsidR="00816FBF" w:rsidRPr="006B0AC3">
        <w:rPr>
          <w:rFonts w:cstheme="minorHAnsi"/>
        </w:rPr>
        <w:t xml:space="preserve"> di spesa privata</w:t>
      </w:r>
      <w:r w:rsidR="002753D5">
        <w:rPr>
          <w:rFonts w:cstheme="minorHAnsi"/>
        </w:rPr>
        <w:t xml:space="preserve"> di cui</w:t>
      </w:r>
      <w:r w:rsidR="004D2098">
        <w:rPr>
          <w:rFonts w:cstheme="minorHAnsi"/>
        </w:rPr>
        <w:t xml:space="preserve"> </w:t>
      </w:r>
      <w:r w:rsidR="00816FBF" w:rsidRPr="006B0AC3">
        <w:rPr>
          <w:rFonts w:cstheme="minorHAnsi"/>
        </w:rPr>
        <w:t>€ 41</w:t>
      </w:r>
      <w:r w:rsidR="00D22E89">
        <w:rPr>
          <w:rFonts w:cstheme="minorHAnsi"/>
        </w:rPr>
        <w:t>,</w:t>
      </w:r>
      <w:r>
        <w:rPr>
          <w:rFonts w:cstheme="minorHAnsi"/>
        </w:rPr>
        <w:t>3</w:t>
      </w:r>
      <w:r w:rsidR="00816FBF" w:rsidRPr="006B0AC3">
        <w:rPr>
          <w:rFonts w:cstheme="minorHAnsi"/>
        </w:rPr>
        <w:t xml:space="preserve"> </w:t>
      </w:r>
      <w:r>
        <w:rPr>
          <w:rFonts w:cstheme="minorHAnsi"/>
        </w:rPr>
        <w:t>miliardi</w:t>
      </w:r>
      <w:r w:rsidR="00816FBF" w:rsidRPr="006B0AC3">
        <w:rPr>
          <w:rFonts w:cstheme="minorHAnsi"/>
        </w:rPr>
        <w:t xml:space="preserve"> </w:t>
      </w:r>
      <w:r w:rsidR="00FB5DB8" w:rsidRPr="006B0AC3">
        <w:rPr>
          <w:rFonts w:cstheme="minorHAnsi"/>
        </w:rPr>
        <w:t>(22,3%)</w:t>
      </w:r>
      <w:r w:rsidR="00FB5DB8">
        <w:rPr>
          <w:rFonts w:cstheme="minorHAnsi"/>
        </w:rPr>
        <w:t xml:space="preserve"> pagati</w:t>
      </w:r>
      <w:r w:rsidRPr="006B0AC3">
        <w:rPr>
          <w:rFonts w:cstheme="minorHAnsi"/>
        </w:rPr>
        <w:t xml:space="preserve"> direttamente dalle famiglie</w:t>
      </w:r>
      <w:r w:rsidR="00FB5DB8">
        <w:rPr>
          <w:rFonts w:cstheme="minorHAnsi"/>
        </w:rPr>
        <w:t xml:space="preserve"> (out of pocket)</w:t>
      </w:r>
      <w:r w:rsidR="00816FBF" w:rsidRPr="006B0AC3">
        <w:rPr>
          <w:rFonts w:cstheme="minorHAnsi"/>
        </w:rPr>
        <w:t xml:space="preserve"> e € 6</w:t>
      </w:r>
      <w:r w:rsidR="00D22E89">
        <w:rPr>
          <w:rFonts w:cstheme="minorHAnsi"/>
        </w:rPr>
        <w:t>,</w:t>
      </w:r>
      <w:r w:rsidR="007A7409">
        <w:rPr>
          <w:rFonts w:cstheme="minorHAnsi"/>
        </w:rPr>
        <w:t>36</w:t>
      </w:r>
      <w:r w:rsidR="00D22E89">
        <w:rPr>
          <w:rFonts w:cstheme="minorHAnsi"/>
        </w:rPr>
        <w:t xml:space="preserve"> </w:t>
      </w:r>
      <w:r>
        <w:rPr>
          <w:rFonts w:cstheme="minorHAnsi"/>
        </w:rPr>
        <w:t>miliardi</w:t>
      </w:r>
      <w:r w:rsidR="00816FBF" w:rsidRPr="006B0AC3">
        <w:rPr>
          <w:rFonts w:cstheme="minorHAnsi"/>
        </w:rPr>
        <w:t xml:space="preserve"> (3,4%) </w:t>
      </w:r>
      <w:r w:rsidR="0045039C">
        <w:rPr>
          <w:rFonts w:cstheme="minorHAnsi"/>
        </w:rPr>
        <w:t xml:space="preserve">da </w:t>
      </w:r>
      <w:r w:rsidR="00816FBF" w:rsidRPr="006B0AC3">
        <w:rPr>
          <w:rFonts w:cstheme="minorHAnsi"/>
        </w:rPr>
        <w:t xml:space="preserve">fondi </w:t>
      </w:r>
      <w:r w:rsidR="00816FBF" w:rsidRPr="00AA6817">
        <w:rPr>
          <w:rFonts w:cstheme="minorHAnsi"/>
        </w:rPr>
        <w:t>sanitari e assicurazioni</w:t>
      </w:r>
      <w:r w:rsidR="007809B9" w:rsidRPr="00AA6817">
        <w:rPr>
          <w:rFonts w:cstheme="minorHAnsi"/>
        </w:rPr>
        <w:t xml:space="preserve"> </w:t>
      </w:r>
      <w:r w:rsidR="0045039C" w:rsidRPr="00AA6817">
        <w:rPr>
          <w:rFonts w:cstheme="minorHAnsi"/>
        </w:rPr>
        <w:t>(</w:t>
      </w:r>
      <w:r w:rsidR="007809B9" w:rsidRPr="0053346C">
        <w:rPr>
          <w:rFonts w:cstheme="minorHAnsi"/>
          <w:highlight w:val="yellow"/>
        </w:rPr>
        <w:t>f</w:t>
      </w:r>
      <w:r w:rsidR="0045039C" w:rsidRPr="0053346C">
        <w:rPr>
          <w:rFonts w:cstheme="minorHAnsi"/>
          <w:highlight w:val="yellow"/>
        </w:rPr>
        <w:t>igura</w:t>
      </w:r>
      <w:r w:rsidR="00BC1AA5" w:rsidRPr="0053346C">
        <w:rPr>
          <w:rFonts w:cstheme="minorHAnsi"/>
          <w:highlight w:val="yellow"/>
        </w:rPr>
        <w:t xml:space="preserve"> </w:t>
      </w:r>
      <w:r w:rsidR="00AA6817" w:rsidRPr="0053346C">
        <w:rPr>
          <w:rFonts w:cstheme="minorHAnsi"/>
          <w:highlight w:val="yellow"/>
        </w:rPr>
        <w:t>5</w:t>
      </w:r>
      <w:r w:rsidR="0045039C" w:rsidRPr="00AA6817">
        <w:rPr>
          <w:rFonts w:cstheme="minorHAnsi"/>
        </w:rPr>
        <w:t>)</w:t>
      </w:r>
      <w:r w:rsidR="007809B9" w:rsidRPr="00AA6817">
        <w:rPr>
          <w:rFonts w:cstheme="minorHAnsi"/>
        </w:rPr>
        <w:t>.</w:t>
      </w:r>
      <w:r w:rsidR="00816FBF" w:rsidRPr="00AA6817">
        <w:rPr>
          <w:rFonts w:cstheme="minorHAnsi"/>
        </w:rPr>
        <w:t xml:space="preserve"> Complessivamente</w:t>
      </w:r>
      <w:r w:rsidR="0045039C" w:rsidRPr="00AA6817">
        <w:rPr>
          <w:rFonts w:cstheme="minorHAnsi"/>
        </w:rPr>
        <w:t xml:space="preserve"> </w:t>
      </w:r>
      <w:r w:rsidR="00816FBF" w:rsidRPr="006B0AC3">
        <w:rPr>
          <w:rFonts w:cstheme="minorHAnsi"/>
        </w:rPr>
        <w:t xml:space="preserve">l’86,7% della spesa privata </w:t>
      </w:r>
      <w:r w:rsidR="00FB5DB8">
        <w:rPr>
          <w:rFonts w:cstheme="minorHAnsi"/>
        </w:rPr>
        <w:t>grava direttamente sui</w:t>
      </w:r>
      <w:r w:rsidR="00816FBF" w:rsidRPr="006B0AC3">
        <w:rPr>
          <w:rFonts w:cstheme="minorHAnsi"/>
        </w:rPr>
        <w:t xml:space="preserve"> cittadini</w:t>
      </w:r>
      <w:r w:rsidR="00211860">
        <w:rPr>
          <w:rFonts w:cstheme="minorHAnsi"/>
        </w:rPr>
        <w:t>,</w:t>
      </w:r>
      <w:r w:rsidR="00816FBF" w:rsidRPr="006B0AC3">
        <w:rPr>
          <w:rFonts w:cstheme="minorHAnsi"/>
        </w:rPr>
        <w:t xml:space="preserve"> mentre </w:t>
      </w:r>
      <w:r w:rsidR="00FB5DB8">
        <w:rPr>
          <w:rFonts w:cstheme="minorHAnsi"/>
        </w:rPr>
        <w:t xml:space="preserve">solo </w:t>
      </w:r>
      <w:r w:rsidR="00816FBF" w:rsidRPr="006B0AC3">
        <w:rPr>
          <w:rFonts w:cstheme="minorHAnsi"/>
        </w:rPr>
        <w:t xml:space="preserve">il 13,3% è intermediata. </w:t>
      </w:r>
      <w:r w:rsidR="002B3CE6" w:rsidRPr="002B3CE6">
        <w:rPr>
          <w:rFonts w:cstheme="minorHAnsi"/>
        </w:rPr>
        <w:t>«</w:t>
      </w:r>
      <w:r w:rsidR="00FB5DB8">
        <w:rPr>
          <w:rFonts w:eastAsia="Calibri" w:cstheme="minorHAnsi"/>
          <w:bCs/>
        </w:rPr>
        <w:t>La</w:t>
      </w:r>
      <w:r w:rsidR="002B3CE6">
        <w:rPr>
          <w:rFonts w:eastAsia="Calibri" w:cstheme="minorHAnsi"/>
          <w:bCs/>
        </w:rPr>
        <w:t xml:space="preserve"> spesa delle famiglie</w:t>
      </w:r>
      <w:r w:rsidR="0034234D">
        <w:rPr>
          <w:rFonts w:eastAsia="Calibri" w:cstheme="minorHAnsi"/>
          <w:bCs/>
        </w:rPr>
        <w:t xml:space="preserve"> </w:t>
      </w:r>
      <w:r w:rsidR="00FB5DB8" w:rsidRPr="002B3CE6">
        <w:rPr>
          <w:rFonts w:eastAsia="Calibri" w:cstheme="minorHAnsi"/>
          <w:bCs/>
        </w:rPr>
        <w:t>– spiega Cartabellotta</w:t>
      </w:r>
      <w:r w:rsidR="00FB5DB8" w:rsidRPr="002B3CE6">
        <w:rPr>
          <w:rFonts w:cstheme="minorHAnsi"/>
        </w:rPr>
        <w:t xml:space="preserve"> </w:t>
      </w:r>
      <w:r w:rsidR="00FB5DB8" w:rsidRPr="002B3CE6">
        <w:rPr>
          <w:rFonts w:eastAsia="Calibri" w:cstheme="minorHAnsi"/>
          <w:bCs/>
        </w:rPr>
        <w:t>–</w:t>
      </w:r>
      <w:r w:rsidR="00FB5DB8">
        <w:rPr>
          <w:rFonts w:eastAsia="Calibri" w:cstheme="minorHAnsi"/>
          <w:bCs/>
        </w:rPr>
        <w:t xml:space="preserve"> </w:t>
      </w:r>
      <w:r w:rsidR="002B3CE6">
        <w:rPr>
          <w:rFonts w:eastAsia="Calibri" w:cstheme="minorHAnsi"/>
          <w:bCs/>
        </w:rPr>
        <w:t xml:space="preserve">viene </w:t>
      </w:r>
      <w:r w:rsidR="00FB5DB8">
        <w:rPr>
          <w:rFonts w:eastAsia="Calibri" w:cstheme="minorHAnsi"/>
          <w:bCs/>
        </w:rPr>
        <w:t xml:space="preserve">inoltre </w:t>
      </w:r>
      <w:r w:rsidR="002B3CE6" w:rsidRPr="00AE0A19">
        <w:rPr>
          <w:rFonts w:cstheme="minorHAnsi"/>
        </w:rPr>
        <w:t>“arginata” da fenomeni</w:t>
      </w:r>
      <w:r w:rsidR="002B3CE6">
        <w:rPr>
          <w:rFonts w:cstheme="minorHAnsi"/>
        </w:rPr>
        <w:t xml:space="preserve"> </w:t>
      </w:r>
      <w:r w:rsidR="0034234D">
        <w:rPr>
          <w:rFonts w:cstheme="minorHAnsi"/>
        </w:rPr>
        <w:t xml:space="preserve">che </w:t>
      </w:r>
      <w:r w:rsidR="00BC1AA5">
        <w:rPr>
          <w:rFonts w:cstheme="minorHAnsi"/>
        </w:rPr>
        <w:t>riducono</w:t>
      </w:r>
      <w:r w:rsidR="0034234D">
        <w:rPr>
          <w:rFonts w:cstheme="minorHAnsi"/>
        </w:rPr>
        <w:t xml:space="preserve"> </w:t>
      </w:r>
      <w:r w:rsidR="002B3CE6" w:rsidRPr="006B0AC3">
        <w:rPr>
          <w:rFonts w:cstheme="minorHAnsi"/>
        </w:rPr>
        <w:t xml:space="preserve">l’equità dell’accesso </w:t>
      </w:r>
      <w:r w:rsidR="0034234D">
        <w:rPr>
          <w:rFonts w:cstheme="minorHAnsi"/>
        </w:rPr>
        <w:t>e peggiorano le condizioni di salute</w:t>
      </w:r>
      <w:r w:rsidR="002B3CE6">
        <w:rPr>
          <w:rFonts w:cstheme="minorHAnsi"/>
        </w:rPr>
        <w:t xml:space="preserve">: </w:t>
      </w:r>
      <w:r w:rsidR="002B3CE6" w:rsidRPr="004B7FBA">
        <w:rPr>
          <w:rFonts w:cstheme="minorHAnsi"/>
        </w:rPr>
        <w:t xml:space="preserve">limitazione delle spese per la salute, indisponibilità economica </w:t>
      </w:r>
      <w:r w:rsidR="00BC1AA5" w:rsidRPr="004B7FBA">
        <w:rPr>
          <w:rFonts w:cstheme="minorHAnsi"/>
        </w:rPr>
        <w:t xml:space="preserve">temporanea </w:t>
      </w:r>
      <w:r w:rsidR="002B3CE6" w:rsidRPr="004B7FBA">
        <w:rPr>
          <w:rFonts w:cstheme="minorHAnsi"/>
        </w:rPr>
        <w:t xml:space="preserve">e, soprattutto, </w:t>
      </w:r>
      <w:r w:rsidR="002B3CE6">
        <w:rPr>
          <w:rFonts w:cstheme="minorHAnsi"/>
        </w:rPr>
        <w:t>rinuncia a</w:t>
      </w:r>
      <w:r w:rsidR="00BC1AA5">
        <w:rPr>
          <w:rFonts w:cstheme="minorHAnsi"/>
        </w:rPr>
        <w:t>lle</w:t>
      </w:r>
      <w:r w:rsidR="002B3CE6">
        <w:rPr>
          <w:rFonts w:cstheme="minorHAnsi"/>
        </w:rPr>
        <w:t xml:space="preserve"> prestazioni sanitarie</w:t>
      </w:r>
      <w:r w:rsidR="002B3CE6" w:rsidRPr="002B3CE6">
        <w:rPr>
          <w:rFonts w:cstheme="minorHAnsi"/>
        </w:rPr>
        <w:t>»</w:t>
      </w:r>
      <w:r w:rsidR="004B7FBA" w:rsidRPr="004B7FBA">
        <w:rPr>
          <w:rFonts w:cstheme="minorHAnsi"/>
        </w:rPr>
        <w:t>.</w:t>
      </w:r>
      <w:r w:rsidR="002B3CE6">
        <w:rPr>
          <w:rFonts w:cstheme="minorHAnsi"/>
        </w:rPr>
        <w:t xml:space="preserve"> </w:t>
      </w:r>
      <w:r w:rsidR="00BC1AA5">
        <w:rPr>
          <w:rFonts w:cstheme="minorHAnsi"/>
        </w:rPr>
        <w:t xml:space="preserve">Un </w:t>
      </w:r>
      <w:r w:rsidR="00FB5DB8" w:rsidRPr="004D6C44">
        <w:rPr>
          <w:rFonts w:eastAsia="Calibri" w:cstheme="minorHAnsi"/>
          <w:bCs/>
        </w:rPr>
        <w:t xml:space="preserve">fenomeno </w:t>
      </w:r>
      <w:r w:rsidR="0034234D">
        <w:rPr>
          <w:rFonts w:eastAsia="Calibri" w:cstheme="minorHAnsi"/>
          <w:bCs/>
        </w:rPr>
        <w:t>esploso nel 2024</w:t>
      </w:r>
      <w:r w:rsidR="00211860">
        <w:rPr>
          <w:rFonts w:eastAsia="Calibri" w:cstheme="minorHAnsi"/>
          <w:bCs/>
        </w:rPr>
        <w:t xml:space="preserve"> quando </w:t>
      </w:r>
      <w:r w:rsidR="00FB3E12">
        <w:rPr>
          <w:rFonts w:cstheme="minorHAnsi"/>
        </w:rPr>
        <w:t>ha coinvolto</w:t>
      </w:r>
      <w:r w:rsidR="00B030A2">
        <w:rPr>
          <w:rFonts w:cstheme="minorHAnsi"/>
        </w:rPr>
        <w:t xml:space="preserve"> </w:t>
      </w:r>
      <w:r w:rsidR="00FB3E12">
        <w:rPr>
          <w:rFonts w:cstheme="minorHAnsi"/>
        </w:rPr>
        <w:t xml:space="preserve">1 </w:t>
      </w:r>
      <w:r w:rsidR="00B030A2">
        <w:rPr>
          <w:rFonts w:cstheme="minorHAnsi"/>
        </w:rPr>
        <w:t>italiano su 10</w:t>
      </w:r>
      <w:r w:rsidR="002753D5">
        <w:rPr>
          <w:rFonts w:cstheme="minorHAnsi"/>
        </w:rPr>
        <w:t xml:space="preserve"> </w:t>
      </w:r>
      <w:r w:rsidR="00B030A2">
        <w:rPr>
          <w:rFonts w:cstheme="minorHAnsi"/>
        </w:rPr>
        <w:t>(</w:t>
      </w:r>
      <w:r w:rsidRPr="006B0AC3">
        <w:rPr>
          <w:rFonts w:cstheme="minorHAnsi"/>
        </w:rPr>
        <w:t>oltre 5,8 milioni di persone</w:t>
      </w:r>
      <w:r w:rsidR="00B030A2">
        <w:rPr>
          <w:rFonts w:cstheme="minorHAnsi"/>
        </w:rPr>
        <w:t>)</w:t>
      </w:r>
      <w:r w:rsidR="00FB5DB8">
        <w:rPr>
          <w:rFonts w:cstheme="minorHAnsi"/>
        </w:rPr>
        <w:t xml:space="preserve">, </w:t>
      </w:r>
      <w:r w:rsidR="00B030A2">
        <w:rPr>
          <w:rFonts w:cstheme="minorHAnsi"/>
        </w:rPr>
        <w:t>ossia il</w:t>
      </w:r>
      <w:r w:rsidR="00FB5DB8">
        <w:rPr>
          <w:rFonts w:cstheme="minorHAnsi"/>
        </w:rPr>
        <w:t xml:space="preserve"> </w:t>
      </w:r>
      <w:r w:rsidRPr="006B0AC3">
        <w:rPr>
          <w:rFonts w:cstheme="minorHAnsi"/>
        </w:rPr>
        <w:t>9,9% della popolazione</w:t>
      </w:r>
      <w:r w:rsidR="00FB5DB8">
        <w:rPr>
          <w:rFonts w:cstheme="minorHAnsi"/>
        </w:rPr>
        <w:t>,</w:t>
      </w:r>
      <w:r w:rsidR="002753D5">
        <w:rPr>
          <w:rFonts w:cstheme="minorHAnsi"/>
        </w:rPr>
        <w:t xml:space="preserve"> con marcate </w:t>
      </w:r>
      <w:r w:rsidR="00AE0A19">
        <w:rPr>
          <w:rFonts w:cstheme="minorHAnsi"/>
        </w:rPr>
        <w:t>differenze regionali</w:t>
      </w:r>
      <w:r w:rsidR="00AE0A19" w:rsidRPr="00AE0A19">
        <w:rPr>
          <w:rFonts w:cstheme="minorHAnsi"/>
        </w:rPr>
        <w:t xml:space="preserve">: </w:t>
      </w:r>
      <w:r w:rsidR="00BC1AA5">
        <w:rPr>
          <w:rFonts w:cstheme="minorHAnsi"/>
        </w:rPr>
        <w:t>dal 5,3% del</w:t>
      </w:r>
      <w:r w:rsidR="00BC1AA5" w:rsidRPr="00AE0A19">
        <w:rPr>
          <w:rFonts w:cstheme="minorHAnsi"/>
        </w:rPr>
        <w:t xml:space="preserve">la Provincia autonoma di Bolzano </w:t>
      </w:r>
      <w:r w:rsidR="00BC1AA5">
        <w:rPr>
          <w:rFonts w:cstheme="minorHAnsi"/>
        </w:rPr>
        <w:t xml:space="preserve">al 17,7% della </w:t>
      </w:r>
      <w:r w:rsidR="00AE0A19" w:rsidRPr="00AE0A19">
        <w:rPr>
          <w:rFonts w:cstheme="minorHAnsi"/>
        </w:rPr>
        <w:t>Sardegna (</w:t>
      </w:r>
      <w:r w:rsidR="00AE0A19">
        <w:rPr>
          <w:rFonts w:cstheme="minorHAnsi"/>
          <w:highlight w:val="yellow"/>
        </w:rPr>
        <w:t>f</w:t>
      </w:r>
      <w:r w:rsidR="00AE0A19" w:rsidRPr="00AE0A19">
        <w:rPr>
          <w:rFonts w:cstheme="minorHAnsi"/>
          <w:highlight w:val="yellow"/>
        </w:rPr>
        <w:t xml:space="preserve">igura </w:t>
      </w:r>
      <w:r w:rsidR="00AA6817">
        <w:rPr>
          <w:rFonts w:cstheme="minorHAnsi"/>
          <w:highlight w:val="yellow"/>
        </w:rPr>
        <w:t>6</w:t>
      </w:r>
      <w:r w:rsidR="00AE0A19" w:rsidRPr="00AE0A19">
        <w:rPr>
          <w:rFonts w:cstheme="minorHAnsi"/>
        </w:rPr>
        <w:t>).</w:t>
      </w:r>
      <w:r w:rsidR="00AE0A19">
        <w:rPr>
          <w:rFonts w:cstheme="minorHAnsi"/>
        </w:rPr>
        <w:t xml:space="preserve"> </w:t>
      </w:r>
      <w:r w:rsidR="00FB3E12">
        <w:rPr>
          <w:rFonts w:cstheme="minorHAnsi"/>
        </w:rPr>
        <w:t xml:space="preserve">Il </w:t>
      </w:r>
      <w:r w:rsidR="00FB5DB8">
        <w:rPr>
          <w:rFonts w:cstheme="minorHAnsi"/>
        </w:rPr>
        <w:t xml:space="preserve">quadro </w:t>
      </w:r>
      <w:r w:rsidR="00FB3E12">
        <w:rPr>
          <w:rFonts w:cstheme="minorHAnsi"/>
        </w:rPr>
        <w:t xml:space="preserve">è </w:t>
      </w:r>
      <w:r w:rsidRPr="006B0AC3">
        <w:rPr>
          <w:rFonts w:cstheme="minorHAnsi"/>
        </w:rPr>
        <w:t xml:space="preserve">destinato </w:t>
      </w:r>
      <w:r w:rsidR="00FB5DB8">
        <w:rPr>
          <w:rFonts w:cstheme="minorHAnsi"/>
        </w:rPr>
        <w:t>a peggiorare, complice</w:t>
      </w:r>
      <w:r w:rsidRPr="006B0AC3">
        <w:rPr>
          <w:rFonts w:cstheme="minorHAnsi"/>
        </w:rPr>
        <w:t xml:space="preserve"> l’aumento della povertà assoluta ch</w:t>
      </w:r>
      <w:r w:rsidR="004D2098">
        <w:rPr>
          <w:rFonts w:cstheme="minorHAnsi"/>
        </w:rPr>
        <w:t xml:space="preserve">e </w:t>
      </w:r>
      <w:r w:rsidRPr="006B0AC3">
        <w:rPr>
          <w:rFonts w:cstheme="minorHAnsi"/>
        </w:rPr>
        <w:t>nel</w:t>
      </w:r>
      <w:r w:rsidR="00D22E89">
        <w:rPr>
          <w:rFonts w:cstheme="minorHAnsi"/>
        </w:rPr>
        <w:t xml:space="preserve"> </w:t>
      </w:r>
      <w:r w:rsidRPr="006B0AC3">
        <w:rPr>
          <w:rFonts w:cstheme="minorHAnsi"/>
        </w:rPr>
        <w:t xml:space="preserve">2023 </w:t>
      </w:r>
      <w:r w:rsidR="002753D5">
        <w:rPr>
          <w:rFonts w:cstheme="minorHAnsi"/>
        </w:rPr>
        <w:t xml:space="preserve">ha </w:t>
      </w:r>
      <w:r w:rsidR="0034234D">
        <w:rPr>
          <w:rFonts w:cstheme="minorHAnsi"/>
        </w:rPr>
        <w:t>colpi</w:t>
      </w:r>
      <w:r w:rsidR="002753D5">
        <w:rPr>
          <w:rFonts w:cstheme="minorHAnsi"/>
        </w:rPr>
        <w:t xml:space="preserve">to </w:t>
      </w:r>
      <w:r w:rsidRPr="006B0AC3">
        <w:rPr>
          <w:rFonts w:cstheme="minorHAnsi"/>
        </w:rPr>
        <w:t>2,2 milioni di famiglie (8,4%).</w:t>
      </w:r>
      <w:r>
        <w:rPr>
          <w:rFonts w:cstheme="minorHAnsi"/>
        </w:rPr>
        <w:t xml:space="preserve"> </w:t>
      </w:r>
      <w:r w:rsidR="00DD02AE" w:rsidRPr="002B3CE6">
        <w:rPr>
          <w:rFonts w:cstheme="minorHAnsi"/>
        </w:rPr>
        <w:t xml:space="preserve">«L’aumento della spesa </w:t>
      </w:r>
      <w:r w:rsidR="002B3CE6" w:rsidRPr="002B3CE6">
        <w:rPr>
          <w:rFonts w:cstheme="minorHAnsi"/>
        </w:rPr>
        <w:t>a carico delle famiglie</w:t>
      </w:r>
      <w:r w:rsidR="00DD02AE" w:rsidRPr="002B3CE6">
        <w:rPr>
          <w:rFonts w:cstheme="minorHAnsi"/>
        </w:rPr>
        <w:t xml:space="preserve"> – osserva Cartabellotta – </w:t>
      </w:r>
      <w:r w:rsidR="002B3CE6" w:rsidRPr="002B3CE6">
        <w:rPr>
          <w:rFonts w:cstheme="minorHAnsi"/>
        </w:rPr>
        <w:t>r</w:t>
      </w:r>
      <w:r w:rsidR="00447D5D">
        <w:rPr>
          <w:rFonts w:cstheme="minorHAnsi"/>
        </w:rPr>
        <w:t>ompe il</w:t>
      </w:r>
      <w:r w:rsidR="002B3CE6" w:rsidRPr="002B3CE6">
        <w:rPr>
          <w:rFonts w:cstheme="minorHAnsi"/>
        </w:rPr>
        <w:t xml:space="preserve"> patto tra cittadini e </w:t>
      </w:r>
      <w:r w:rsidR="00BC1AA5">
        <w:rPr>
          <w:rFonts w:cstheme="minorHAnsi"/>
        </w:rPr>
        <w:t>I</w:t>
      </w:r>
      <w:r w:rsidR="00FB5DB8" w:rsidRPr="002B3CE6">
        <w:rPr>
          <w:rFonts w:cstheme="minorHAnsi"/>
        </w:rPr>
        <w:t>stituzioni</w:t>
      </w:r>
      <w:r w:rsidR="00DD02AE" w:rsidRPr="002B3CE6">
        <w:rPr>
          <w:rFonts w:cstheme="minorHAnsi"/>
        </w:rPr>
        <w:t xml:space="preserve"> con milioni di </w:t>
      </w:r>
      <w:r w:rsidR="002B3CE6" w:rsidRPr="002B3CE6">
        <w:rPr>
          <w:rFonts w:cstheme="minorHAnsi"/>
        </w:rPr>
        <w:t xml:space="preserve">persone costrette a pagare la sanità di tasca propria o, se indigenti, </w:t>
      </w:r>
      <w:r w:rsidR="00FB5DB8">
        <w:rPr>
          <w:rFonts w:cstheme="minorHAnsi"/>
        </w:rPr>
        <w:t xml:space="preserve">a </w:t>
      </w:r>
      <w:r w:rsidR="00DD02AE" w:rsidRPr="002B3CE6">
        <w:rPr>
          <w:rFonts w:cstheme="minorHAnsi"/>
        </w:rPr>
        <w:t xml:space="preserve">rinunciare alle </w:t>
      </w:r>
      <w:r w:rsidR="002B3CE6" w:rsidRPr="002B3CE6">
        <w:rPr>
          <w:rFonts w:cstheme="minorHAnsi"/>
        </w:rPr>
        <w:t>prestazioni</w:t>
      </w:r>
      <w:r w:rsidR="00BC1AA5">
        <w:rPr>
          <w:rFonts w:cstheme="minorHAnsi"/>
        </w:rPr>
        <w:t xml:space="preserve">. E soprattutto </w:t>
      </w:r>
      <w:r w:rsidR="00DA4F87">
        <w:rPr>
          <w:rFonts w:cstheme="minorHAnsi"/>
        </w:rPr>
        <w:t xml:space="preserve">senza </w:t>
      </w:r>
      <w:r w:rsidR="00447D5D">
        <w:rPr>
          <w:rFonts w:cstheme="minorHAnsi"/>
        </w:rPr>
        <w:t xml:space="preserve">più </w:t>
      </w:r>
      <w:r w:rsidR="00DA4F87">
        <w:rPr>
          <w:rFonts w:cstheme="minorHAnsi"/>
        </w:rPr>
        <w:t xml:space="preserve">la sicurezza </w:t>
      </w:r>
      <w:r w:rsidR="00BC1AA5">
        <w:rPr>
          <w:rFonts w:cstheme="minorHAnsi"/>
        </w:rPr>
        <w:t>di poter contare su una sanità pubblica che garantisca certezze</w:t>
      </w:r>
      <w:r w:rsidR="00DD02AE" w:rsidRPr="002B3CE6">
        <w:rPr>
          <w:rFonts w:cstheme="minorHAnsi"/>
        </w:rPr>
        <w:t>».</w:t>
      </w:r>
    </w:p>
    <w:p w14:paraId="5206BA93" w14:textId="24DBAC75" w:rsidR="007E3221" w:rsidRDefault="00326A3B" w:rsidP="00FB5DB8">
      <w:pPr>
        <w:jc w:val="both"/>
        <w:rPr>
          <w:rFonts w:eastAsia="Calibri" w:cstheme="minorHAnsi"/>
          <w:bCs/>
        </w:rPr>
      </w:pPr>
      <w:r w:rsidRPr="0099030D">
        <w:rPr>
          <w:rFonts w:eastAsia="Calibri" w:cstheme="minorHAnsi"/>
          <w:b/>
          <w:bCs/>
        </w:rPr>
        <w:t>L</w:t>
      </w:r>
      <w:r>
        <w:rPr>
          <w:rFonts w:eastAsia="Calibri" w:cstheme="minorHAnsi"/>
          <w:b/>
          <w:bCs/>
        </w:rPr>
        <w:t xml:space="preserve">ivelli </w:t>
      </w:r>
      <w:r w:rsidRPr="0099030D">
        <w:rPr>
          <w:rFonts w:eastAsia="Calibri" w:cstheme="minorHAnsi"/>
          <w:b/>
          <w:bCs/>
        </w:rPr>
        <w:t>E</w:t>
      </w:r>
      <w:r>
        <w:rPr>
          <w:rFonts w:eastAsia="Calibri" w:cstheme="minorHAnsi"/>
          <w:b/>
          <w:bCs/>
        </w:rPr>
        <w:t xml:space="preserve">ssenziali di </w:t>
      </w:r>
      <w:r w:rsidRPr="0099030D">
        <w:rPr>
          <w:rFonts w:eastAsia="Calibri" w:cstheme="minorHAnsi"/>
          <w:b/>
          <w:bCs/>
        </w:rPr>
        <w:t>A</w:t>
      </w:r>
      <w:r>
        <w:rPr>
          <w:rFonts w:eastAsia="Calibri" w:cstheme="minorHAnsi"/>
          <w:b/>
          <w:bCs/>
        </w:rPr>
        <w:t>ssistenza</w:t>
      </w:r>
      <w:r w:rsidR="007E3221">
        <w:rPr>
          <w:rFonts w:eastAsia="Calibri" w:cstheme="minorHAnsi"/>
          <w:b/>
          <w:bCs/>
        </w:rPr>
        <w:t>, mobilità sanitaria</w:t>
      </w:r>
      <w:r w:rsidRPr="0099030D">
        <w:rPr>
          <w:rFonts w:eastAsia="Calibri" w:cstheme="minorHAnsi"/>
          <w:b/>
          <w:bCs/>
        </w:rPr>
        <w:t xml:space="preserve"> e divari Nord-Sud.</w:t>
      </w:r>
      <w:r w:rsidRPr="0099030D">
        <w:rPr>
          <w:rFonts w:eastAsia="Calibri" w:cstheme="minorHAnsi"/>
          <w:bCs/>
        </w:rPr>
        <w:t xml:space="preserve"> </w:t>
      </w:r>
      <w:r w:rsidR="00447D5D">
        <w:rPr>
          <w:rFonts w:eastAsia="Calibri" w:cstheme="minorHAnsi"/>
          <w:bCs/>
        </w:rPr>
        <w:t>I</w:t>
      </w:r>
      <w:r w:rsidR="008837CD">
        <w:rPr>
          <w:rFonts w:eastAsia="Calibri" w:cstheme="minorHAnsi"/>
          <w:bCs/>
        </w:rPr>
        <w:t>l</w:t>
      </w:r>
      <w:r w:rsidR="008837CD" w:rsidRPr="009D662C">
        <w:rPr>
          <w:rFonts w:eastAsia="Calibri" w:cstheme="minorHAnsi"/>
          <w:bCs/>
        </w:rPr>
        <w:t xml:space="preserve"> </w:t>
      </w:r>
      <w:r w:rsidRPr="009D662C">
        <w:rPr>
          <w:rFonts w:eastAsia="Calibri" w:cstheme="minorHAnsi"/>
          <w:bCs/>
        </w:rPr>
        <w:t xml:space="preserve">2023 </w:t>
      </w:r>
      <w:r w:rsidR="008837CD">
        <w:rPr>
          <w:rFonts w:eastAsia="Calibri" w:cstheme="minorHAnsi"/>
          <w:bCs/>
        </w:rPr>
        <w:t xml:space="preserve">certifica un’Italia spaccata: </w:t>
      </w:r>
      <w:r w:rsidRPr="009D662C">
        <w:rPr>
          <w:rFonts w:eastAsia="Calibri" w:cstheme="minorHAnsi"/>
          <w:bCs/>
        </w:rPr>
        <w:t xml:space="preserve">solo 13 Regioni rispettano </w:t>
      </w:r>
      <w:r w:rsidR="00447D5D">
        <w:rPr>
          <w:rFonts w:eastAsia="Calibri" w:cstheme="minorHAnsi"/>
          <w:bCs/>
        </w:rPr>
        <w:t>i</w:t>
      </w:r>
      <w:r w:rsidR="00447D5D" w:rsidRPr="0099030D">
        <w:rPr>
          <w:rFonts w:eastAsia="Calibri" w:cstheme="minorHAnsi"/>
          <w:bCs/>
        </w:rPr>
        <w:t xml:space="preserve"> Livelli Essenziali di Assistenza </w:t>
      </w:r>
      <w:r w:rsidR="00447D5D">
        <w:rPr>
          <w:rFonts w:eastAsia="Calibri" w:cstheme="minorHAnsi"/>
          <w:bCs/>
        </w:rPr>
        <w:t xml:space="preserve">(LEA), </w:t>
      </w:r>
      <w:r w:rsidR="00447D5D" w:rsidRPr="0099030D">
        <w:rPr>
          <w:rFonts w:cstheme="minorHAnsi"/>
        </w:rPr>
        <w:t xml:space="preserve">prestazioni e servizi </w:t>
      </w:r>
      <w:r w:rsidR="00447D5D">
        <w:rPr>
          <w:rFonts w:cstheme="minorHAnsi"/>
        </w:rPr>
        <w:t>da garantire</w:t>
      </w:r>
      <w:r w:rsidR="00447D5D" w:rsidRPr="0099030D">
        <w:rPr>
          <w:rFonts w:cstheme="minorHAnsi"/>
        </w:rPr>
        <w:t xml:space="preserve"> a tutti i cittadini gratuitamente o </w:t>
      </w:r>
      <w:r w:rsidR="00447D5D">
        <w:rPr>
          <w:rFonts w:cstheme="minorHAnsi"/>
        </w:rPr>
        <w:t xml:space="preserve">previo </w:t>
      </w:r>
      <w:r w:rsidR="00447D5D" w:rsidRPr="0099030D">
        <w:rPr>
          <w:rFonts w:cstheme="minorHAnsi"/>
        </w:rPr>
        <w:t>pagamento di un ticket</w:t>
      </w:r>
      <w:r w:rsidR="00447D5D">
        <w:rPr>
          <w:rFonts w:cstheme="minorHAnsi"/>
        </w:rPr>
        <w:t xml:space="preserve">. </w:t>
      </w:r>
      <w:r w:rsidR="008837CD">
        <w:rPr>
          <w:rFonts w:eastAsia="Calibri" w:cstheme="minorHAnsi"/>
          <w:bCs/>
        </w:rPr>
        <w:t>Al Sud si salvano sol</w:t>
      </w:r>
      <w:r w:rsidR="00DA4F87">
        <w:rPr>
          <w:rFonts w:eastAsia="Calibri" w:cstheme="minorHAnsi"/>
          <w:bCs/>
        </w:rPr>
        <w:t xml:space="preserve">o </w:t>
      </w:r>
      <w:r w:rsidRPr="009D662C">
        <w:rPr>
          <w:rFonts w:eastAsia="Calibri" w:cstheme="minorHAnsi"/>
          <w:bCs/>
        </w:rPr>
        <w:t xml:space="preserve">Puglia, Campania e Sardegna </w:t>
      </w:r>
      <w:r>
        <w:rPr>
          <w:rFonts w:cstheme="minorHAnsi"/>
        </w:rPr>
        <w:t>(</w:t>
      </w:r>
      <w:r w:rsidRPr="009D662C">
        <w:rPr>
          <w:rFonts w:cstheme="minorHAnsi"/>
          <w:highlight w:val="yellow"/>
        </w:rPr>
        <w:t>tabella 2</w:t>
      </w:r>
      <w:r>
        <w:rPr>
          <w:rFonts w:cstheme="minorHAnsi"/>
        </w:rPr>
        <w:t>)</w:t>
      </w:r>
      <w:r w:rsidRPr="0099030D">
        <w:rPr>
          <w:rFonts w:eastAsia="Calibri" w:cstheme="minorHAnsi"/>
          <w:bCs/>
        </w:rPr>
        <w:t xml:space="preserve">. </w:t>
      </w:r>
      <w:r w:rsidR="007E3221">
        <w:rPr>
          <w:rFonts w:eastAsia="Calibri" w:cstheme="minorHAnsi"/>
          <w:bCs/>
        </w:rPr>
        <w:t xml:space="preserve">La cartina al tornasole degli adempimenti LEA </w:t>
      </w:r>
      <w:r w:rsidR="00B9144E">
        <w:rPr>
          <w:rFonts w:eastAsia="Calibri" w:cstheme="minorHAnsi"/>
          <w:bCs/>
        </w:rPr>
        <w:t xml:space="preserve">è </w:t>
      </w:r>
      <w:r w:rsidR="00211860">
        <w:rPr>
          <w:rFonts w:eastAsia="Calibri" w:cstheme="minorHAnsi"/>
          <w:bCs/>
        </w:rPr>
        <w:t>la</w:t>
      </w:r>
      <w:r w:rsidR="007E3221">
        <w:rPr>
          <w:rFonts w:eastAsia="Calibri" w:cstheme="minorHAnsi"/>
          <w:bCs/>
        </w:rPr>
        <w:t xml:space="preserve"> mobilità sanitaria</w:t>
      </w:r>
      <w:r w:rsidR="00BC1AA5">
        <w:rPr>
          <w:rFonts w:eastAsia="Calibri" w:cstheme="minorHAnsi"/>
          <w:bCs/>
        </w:rPr>
        <w:t xml:space="preserve"> che nel 2022 vale oltre € 5 miliardi</w:t>
      </w:r>
      <w:r w:rsidR="007E3221">
        <w:rPr>
          <w:rFonts w:eastAsia="Calibri" w:cstheme="minorHAnsi"/>
          <w:bCs/>
        </w:rPr>
        <w:t xml:space="preserve">: </w:t>
      </w:r>
      <w:r w:rsidR="007E3221" w:rsidRPr="007E3221">
        <w:rPr>
          <w:rFonts w:eastAsia="Calibri" w:cstheme="minorHAnsi"/>
          <w:bCs/>
        </w:rPr>
        <w:t>Emilia-Romagna, Lombardia e Veneto raccolgono il 94,1% del saldo attivo</w:t>
      </w:r>
      <w:r w:rsidR="00BC1AA5">
        <w:rPr>
          <w:rFonts w:eastAsia="Calibri" w:cstheme="minorHAnsi"/>
          <w:bCs/>
        </w:rPr>
        <w:t>,</w:t>
      </w:r>
      <w:r w:rsidR="007E3221">
        <w:rPr>
          <w:rFonts w:eastAsia="Calibri" w:cstheme="minorHAnsi"/>
          <w:bCs/>
        </w:rPr>
        <w:t xml:space="preserve"> </w:t>
      </w:r>
      <w:r w:rsidR="007E3221" w:rsidRPr="007E3221">
        <w:rPr>
          <w:rFonts w:eastAsia="Calibri" w:cstheme="minorHAnsi"/>
          <w:bCs/>
        </w:rPr>
        <w:t xml:space="preserve">mentre il 78,8% del saldo passivo si concentra in 5 Regioni del </w:t>
      </w:r>
      <w:r w:rsidR="002753D5">
        <w:rPr>
          <w:rFonts w:eastAsia="Calibri" w:cstheme="minorHAnsi"/>
          <w:bCs/>
        </w:rPr>
        <w:t xml:space="preserve">Sud </w:t>
      </w:r>
      <w:r w:rsidR="007E3221" w:rsidRPr="007E3221">
        <w:rPr>
          <w:rFonts w:eastAsia="Calibri" w:cstheme="minorHAnsi"/>
          <w:bCs/>
        </w:rPr>
        <w:t>(Abruzzo, Calabria, Campania, Puglia, Sicilia)</w:t>
      </w:r>
      <w:r w:rsidR="00B9144E">
        <w:rPr>
          <w:rFonts w:eastAsia="Calibri" w:cstheme="minorHAnsi"/>
          <w:bCs/>
        </w:rPr>
        <w:t xml:space="preserve"> e nel Lazio</w:t>
      </w:r>
      <w:r w:rsidR="007E3221" w:rsidRPr="007E3221">
        <w:rPr>
          <w:rFonts w:eastAsia="Calibri" w:cstheme="minorHAnsi"/>
          <w:bCs/>
        </w:rPr>
        <w:t xml:space="preserve">, </w:t>
      </w:r>
      <w:r w:rsidR="006C2F15">
        <w:rPr>
          <w:rFonts w:eastAsia="Calibri" w:cstheme="minorHAnsi"/>
          <w:bCs/>
        </w:rPr>
        <w:t>che registrano un</w:t>
      </w:r>
      <w:r w:rsidR="007E3221" w:rsidRPr="007E3221">
        <w:rPr>
          <w:rFonts w:eastAsia="Calibri" w:cstheme="minorHAnsi"/>
          <w:bCs/>
        </w:rPr>
        <w:t xml:space="preserve"> </w:t>
      </w:r>
      <w:r w:rsidR="007E3221" w:rsidRPr="007E3221">
        <w:rPr>
          <w:rFonts w:eastAsia="Calibri" w:cstheme="minorHAnsi"/>
          <w:bCs/>
        </w:rPr>
        <w:lastRenderedPageBreak/>
        <w:t xml:space="preserve">saldo negativo </w:t>
      </w:r>
      <w:r w:rsidR="00BC1AA5">
        <w:rPr>
          <w:rFonts w:eastAsia="Calibri" w:cstheme="minorHAnsi"/>
          <w:bCs/>
        </w:rPr>
        <w:t xml:space="preserve">oltre </w:t>
      </w:r>
      <w:r w:rsidR="007E3221" w:rsidRPr="007E3221">
        <w:rPr>
          <w:rFonts w:eastAsia="Calibri" w:cstheme="minorHAnsi"/>
          <w:bCs/>
        </w:rPr>
        <w:t>€ 100 milioni.</w:t>
      </w:r>
      <w:r w:rsidR="007E3221">
        <w:rPr>
          <w:rFonts w:eastAsia="Calibri" w:cstheme="minorHAnsi"/>
          <w:bCs/>
        </w:rPr>
        <w:t xml:space="preserve"> </w:t>
      </w:r>
      <w:r w:rsidR="0034234D" w:rsidRPr="006B0AC3">
        <w:rPr>
          <w:rFonts w:cstheme="minorHAnsi"/>
        </w:rPr>
        <w:t xml:space="preserve">Le conseguenze </w:t>
      </w:r>
      <w:r w:rsidR="0034234D">
        <w:rPr>
          <w:rFonts w:cstheme="minorHAnsi"/>
        </w:rPr>
        <w:t>d</w:t>
      </w:r>
      <w:r w:rsidR="007E3221">
        <w:rPr>
          <w:rFonts w:cstheme="minorHAnsi"/>
        </w:rPr>
        <w:t xml:space="preserve">i questa </w:t>
      </w:r>
      <w:r w:rsidR="00447D5D">
        <w:rPr>
          <w:rFonts w:cstheme="minorHAnsi"/>
        </w:rPr>
        <w:t xml:space="preserve">permanente </w:t>
      </w:r>
      <w:r w:rsidR="0034234D">
        <w:rPr>
          <w:rFonts w:cstheme="minorHAnsi"/>
        </w:rPr>
        <w:t xml:space="preserve">“frattura strutturale” tra Nord e Sud </w:t>
      </w:r>
      <w:r w:rsidR="0034234D" w:rsidRPr="006B0AC3">
        <w:rPr>
          <w:rFonts w:cstheme="minorHAnsi"/>
        </w:rPr>
        <w:t xml:space="preserve">si riflettono anche </w:t>
      </w:r>
      <w:r w:rsidR="00BC1AA5">
        <w:rPr>
          <w:rFonts w:cstheme="minorHAnsi"/>
        </w:rPr>
        <w:t>nell</w:t>
      </w:r>
      <w:r w:rsidR="00447D5D">
        <w:rPr>
          <w:rFonts w:cstheme="minorHAnsi"/>
        </w:rPr>
        <w:t>’</w:t>
      </w:r>
      <w:r w:rsidR="0034234D" w:rsidRPr="006B0AC3">
        <w:rPr>
          <w:rFonts w:cstheme="minorHAnsi"/>
        </w:rPr>
        <w:t>aspettativa di vita</w:t>
      </w:r>
      <w:r w:rsidR="00B9144E">
        <w:rPr>
          <w:rFonts w:cstheme="minorHAnsi"/>
        </w:rPr>
        <w:t xml:space="preserve"> che </w:t>
      </w:r>
      <w:r w:rsidR="00BC1AA5">
        <w:rPr>
          <w:rFonts w:cstheme="minorHAnsi"/>
        </w:rPr>
        <w:t xml:space="preserve">in </w:t>
      </w:r>
      <w:r w:rsidR="00BC1AA5" w:rsidRPr="006B0AC3">
        <w:rPr>
          <w:rFonts w:cstheme="minorHAnsi"/>
        </w:rPr>
        <w:t>tutte le Regioni del Mezzogiorno è pari o inferiore alla media nazionale</w:t>
      </w:r>
      <w:r w:rsidR="00447D5D">
        <w:rPr>
          <w:rFonts w:cstheme="minorHAnsi"/>
        </w:rPr>
        <w:t>. L</w:t>
      </w:r>
      <w:r w:rsidR="00447D5D" w:rsidRPr="006B0AC3">
        <w:rPr>
          <w:rFonts w:cstheme="minorHAnsi"/>
        </w:rPr>
        <w:t>e stime ISTAT per il 2024 indicano una media nazionale</w:t>
      </w:r>
      <w:r w:rsidR="0034234D" w:rsidRPr="006B0AC3">
        <w:rPr>
          <w:rFonts w:cstheme="minorHAnsi"/>
        </w:rPr>
        <w:t xml:space="preserve"> di 83,4 anni</w:t>
      </w:r>
      <w:r w:rsidR="0034234D">
        <w:rPr>
          <w:rFonts w:cstheme="minorHAnsi"/>
        </w:rPr>
        <w:t xml:space="preserve"> </w:t>
      </w:r>
      <w:r w:rsidR="0034234D" w:rsidRPr="006B0AC3">
        <w:rPr>
          <w:rFonts w:cstheme="minorHAnsi"/>
        </w:rPr>
        <w:t xml:space="preserve">con </w:t>
      </w:r>
      <w:r w:rsidR="0034234D">
        <w:rPr>
          <w:rFonts w:cstheme="minorHAnsi"/>
        </w:rPr>
        <w:t>nette differenze regionali</w:t>
      </w:r>
      <w:r w:rsidR="00BC1AA5">
        <w:rPr>
          <w:rFonts w:cstheme="minorHAnsi"/>
        </w:rPr>
        <w:t>:</w:t>
      </w:r>
      <w:r w:rsidR="0034234D" w:rsidRPr="006B0AC3">
        <w:rPr>
          <w:rFonts w:cstheme="minorHAnsi"/>
        </w:rPr>
        <w:t xml:space="preserve"> dagli 84,7 anni della Provincia autonoma di Trento agli 81,7 della Campania, un gap di </w:t>
      </w:r>
      <w:r w:rsidR="00BC1AA5">
        <w:rPr>
          <w:rFonts w:cstheme="minorHAnsi"/>
        </w:rPr>
        <w:t xml:space="preserve">ben </w:t>
      </w:r>
      <w:r w:rsidR="0034234D" w:rsidRPr="006B0AC3">
        <w:rPr>
          <w:rFonts w:cstheme="minorHAnsi"/>
        </w:rPr>
        <w:t>3 anni.</w:t>
      </w:r>
      <w:r w:rsidR="00BC1AA5" w:rsidRPr="00BC1AA5">
        <w:rPr>
          <w:rFonts w:cstheme="minorHAnsi"/>
        </w:rPr>
        <w:t xml:space="preserve"> </w:t>
      </w:r>
      <w:r w:rsidR="00BC1AA5" w:rsidRPr="006B0AC3">
        <w:rPr>
          <w:rFonts w:cstheme="minorHAnsi"/>
        </w:rPr>
        <w:t>(</w:t>
      </w:r>
      <w:r w:rsidR="00BC1AA5" w:rsidRPr="006B0AC3">
        <w:rPr>
          <w:rFonts w:cstheme="minorHAnsi"/>
          <w:highlight w:val="yellow"/>
        </w:rPr>
        <w:t xml:space="preserve">figura </w:t>
      </w:r>
      <w:r w:rsidR="00E52691">
        <w:rPr>
          <w:rFonts w:cstheme="minorHAnsi"/>
          <w:highlight w:val="yellow"/>
        </w:rPr>
        <w:t>7</w:t>
      </w:r>
      <w:r w:rsidR="00BC1AA5" w:rsidRPr="006B0AC3">
        <w:rPr>
          <w:rFonts w:cstheme="minorHAnsi"/>
        </w:rPr>
        <w:t>)</w:t>
      </w:r>
      <w:r w:rsidR="007E3221">
        <w:rPr>
          <w:rFonts w:cstheme="minorHAnsi"/>
        </w:rPr>
        <w:t xml:space="preserve">. </w:t>
      </w:r>
      <w:r w:rsidR="007E3221" w:rsidRPr="005374C5">
        <w:rPr>
          <w:rFonts w:cstheme="minorHAnsi"/>
        </w:rPr>
        <w:t>«</w:t>
      </w:r>
      <w:r w:rsidR="007E3221">
        <w:rPr>
          <w:rFonts w:cstheme="minorHAnsi"/>
        </w:rPr>
        <w:t xml:space="preserve">Un drammatico </w:t>
      </w:r>
      <w:r w:rsidR="0034234D">
        <w:rPr>
          <w:rFonts w:cstheme="minorHAnsi"/>
        </w:rPr>
        <w:t xml:space="preserve">segnale </w:t>
      </w:r>
      <w:r w:rsidR="007E3221" w:rsidRPr="005374C5">
        <w:rPr>
          <w:rFonts w:cstheme="minorHAnsi"/>
        </w:rPr>
        <w:t xml:space="preserve">– </w:t>
      </w:r>
      <w:r w:rsidR="007E3221">
        <w:rPr>
          <w:rFonts w:cstheme="minorHAnsi"/>
        </w:rPr>
        <w:t xml:space="preserve">commenta </w:t>
      </w:r>
      <w:r w:rsidR="007E3221" w:rsidRPr="005374C5">
        <w:rPr>
          <w:rFonts w:cstheme="minorHAnsi"/>
        </w:rPr>
        <w:t xml:space="preserve">Cartabellotta – </w:t>
      </w:r>
      <w:r w:rsidR="007E3221">
        <w:rPr>
          <w:rFonts w:cstheme="minorHAnsi"/>
        </w:rPr>
        <w:t>che testimonia la bassa</w:t>
      </w:r>
      <w:r w:rsidR="0034234D">
        <w:rPr>
          <w:rFonts w:cstheme="minorHAnsi"/>
        </w:rPr>
        <w:t xml:space="preserve"> qualità dei servizi sanitari del Mezzogiorno, oltre </w:t>
      </w:r>
      <w:r w:rsidR="006C2F15">
        <w:rPr>
          <w:rFonts w:cstheme="minorHAnsi"/>
        </w:rPr>
        <w:t>al</w:t>
      </w:r>
      <w:r w:rsidR="0034234D">
        <w:rPr>
          <w:rFonts w:cstheme="minorHAnsi"/>
        </w:rPr>
        <w:t xml:space="preserve"> fa</w:t>
      </w:r>
      <w:r w:rsidR="007E3221">
        <w:rPr>
          <w:rFonts w:cstheme="minorHAnsi"/>
        </w:rPr>
        <w:t>llimento di Piani di rientro e Commissariamenti nella riqualificazione e riorganizzazione sanitaria delle Regioni del Sud</w:t>
      </w:r>
      <w:r w:rsidR="00211860">
        <w:rPr>
          <w:rFonts w:cstheme="minorHAnsi"/>
        </w:rPr>
        <w:t xml:space="preserve">: qui </w:t>
      </w:r>
      <w:r w:rsidR="007E3221">
        <w:rPr>
          <w:rFonts w:cstheme="minorHAnsi"/>
        </w:rPr>
        <w:t xml:space="preserve">i cittadini </w:t>
      </w:r>
      <w:r w:rsidR="0097799B">
        <w:rPr>
          <w:rFonts w:cstheme="minorHAnsi"/>
        </w:rPr>
        <w:t>vivono</w:t>
      </w:r>
      <w:r w:rsidR="007E3221">
        <w:rPr>
          <w:rFonts w:cstheme="minorHAnsi"/>
        </w:rPr>
        <w:t xml:space="preserve"> una sanità peggiore, devono </w:t>
      </w:r>
      <w:r w:rsidR="00BC1AA5">
        <w:rPr>
          <w:rFonts w:cstheme="minorHAnsi"/>
        </w:rPr>
        <w:t>spendere per</w:t>
      </w:r>
      <w:r w:rsidR="007E3221">
        <w:rPr>
          <w:rFonts w:cstheme="minorHAnsi"/>
        </w:rPr>
        <w:t xml:space="preserve"> curarsi</w:t>
      </w:r>
      <w:r w:rsidR="0097799B">
        <w:rPr>
          <w:rFonts w:cstheme="minorHAnsi"/>
        </w:rPr>
        <w:t xml:space="preserve"> altrove</w:t>
      </w:r>
      <w:r w:rsidR="007E3221">
        <w:rPr>
          <w:rFonts w:cstheme="minorHAnsi"/>
        </w:rPr>
        <w:t xml:space="preserve"> e </w:t>
      </w:r>
      <w:r w:rsidR="006C2F15">
        <w:rPr>
          <w:rFonts w:cstheme="minorHAnsi"/>
        </w:rPr>
        <w:t>pagano</w:t>
      </w:r>
      <w:r w:rsidR="007E3221">
        <w:rPr>
          <w:rFonts w:cstheme="minorHAnsi"/>
        </w:rPr>
        <w:t xml:space="preserve"> imposte regionali</w:t>
      </w:r>
      <w:r w:rsidR="006C2F15">
        <w:rPr>
          <w:rFonts w:cstheme="minorHAnsi"/>
        </w:rPr>
        <w:t xml:space="preserve"> più alte</w:t>
      </w:r>
      <w:r w:rsidR="007E3221" w:rsidRPr="005374C5">
        <w:rPr>
          <w:rFonts w:cstheme="minorHAnsi"/>
        </w:rPr>
        <w:t>»</w:t>
      </w:r>
      <w:r w:rsidR="0034234D" w:rsidRPr="006B0AC3">
        <w:rPr>
          <w:rFonts w:cstheme="minorHAnsi"/>
        </w:rPr>
        <w:t>.</w:t>
      </w:r>
      <w:r w:rsidR="0034234D">
        <w:rPr>
          <w:rFonts w:eastAsia="Calibri" w:cstheme="minorHAnsi"/>
          <w:bCs/>
        </w:rPr>
        <w:t xml:space="preserve"> </w:t>
      </w:r>
    </w:p>
    <w:p w14:paraId="013217D8" w14:textId="66DD77E3" w:rsidR="008837CD" w:rsidRPr="009A5D3B" w:rsidRDefault="0033574F" w:rsidP="006B0AC3">
      <w:pPr>
        <w:jc w:val="both"/>
      </w:pPr>
      <w:r>
        <w:rPr>
          <w:rFonts w:eastAsia="Calibri" w:cstheme="minorHAnsi"/>
          <w:b/>
          <w:bCs/>
        </w:rPr>
        <w:t>Espansione dei soggetti privati</w:t>
      </w:r>
      <w:r w:rsidR="00EA01C9" w:rsidRPr="00F32966">
        <w:rPr>
          <w:rFonts w:eastAsia="Calibri" w:cstheme="minorHAnsi"/>
          <w:b/>
          <w:bCs/>
        </w:rPr>
        <w:t xml:space="preserve">. </w:t>
      </w:r>
      <w:r w:rsidR="009A5D3B" w:rsidRPr="002B3CE6">
        <w:rPr>
          <w:rFonts w:cstheme="minorHAnsi"/>
        </w:rPr>
        <w:t>«</w:t>
      </w:r>
      <w:r w:rsidR="008837CD">
        <w:rPr>
          <w:rFonts w:eastAsia="Calibri" w:cstheme="minorHAnsi"/>
          <w:bCs/>
        </w:rPr>
        <w:t>Nessun</w:t>
      </w:r>
      <w:r w:rsidR="009A5D3B">
        <w:rPr>
          <w:rFonts w:eastAsia="Calibri" w:cstheme="minorHAnsi"/>
          <w:bCs/>
        </w:rPr>
        <w:t xml:space="preserve"> Governo</w:t>
      </w:r>
      <w:r w:rsidR="009A5D3B" w:rsidRPr="002B3CE6">
        <w:rPr>
          <w:rFonts w:eastAsia="Calibri" w:cstheme="minorHAnsi"/>
          <w:bCs/>
        </w:rPr>
        <w:t xml:space="preserve"> – spiega Cartabellotta</w:t>
      </w:r>
      <w:r w:rsidR="009A5D3B" w:rsidRPr="002B3CE6">
        <w:rPr>
          <w:rFonts w:cstheme="minorHAnsi"/>
        </w:rPr>
        <w:t xml:space="preserve"> –</w:t>
      </w:r>
      <w:r w:rsidR="00657BD5">
        <w:rPr>
          <w:rFonts w:cstheme="minorHAnsi"/>
        </w:rPr>
        <w:t xml:space="preserve"> </w:t>
      </w:r>
      <w:r w:rsidR="00DA4F87">
        <w:rPr>
          <w:rFonts w:cstheme="minorHAnsi"/>
        </w:rPr>
        <w:t xml:space="preserve">ha mai </w:t>
      </w:r>
      <w:r w:rsidR="00E328EE">
        <w:rPr>
          <w:rFonts w:cstheme="minorHAnsi"/>
        </w:rPr>
        <w:t xml:space="preserve">dichiarato </w:t>
      </w:r>
      <w:r w:rsidR="009A5D3B">
        <w:rPr>
          <w:rFonts w:cstheme="minorHAnsi"/>
        </w:rPr>
        <w:t>di voler privatizzare il SSN</w:t>
      </w:r>
      <w:r w:rsidR="008837CD">
        <w:rPr>
          <w:rFonts w:cstheme="minorHAnsi"/>
        </w:rPr>
        <w:t xml:space="preserve">. </w:t>
      </w:r>
      <w:r w:rsidR="00DA4F87">
        <w:rPr>
          <w:rFonts w:cstheme="minorHAnsi"/>
        </w:rPr>
        <w:t>Ma il continuo indebolimento del</w:t>
      </w:r>
      <w:r w:rsidR="00352352">
        <w:rPr>
          <w:rFonts w:cstheme="minorHAnsi"/>
        </w:rPr>
        <w:t xml:space="preserve">la </w:t>
      </w:r>
      <w:r w:rsidR="009A5D3B">
        <w:rPr>
          <w:rFonts w:cstheme="minorHAnsi"/>
        </w:rPr>
        <w:t xml:space="preserve">sanità pubblica </w:t>
      </w:r>
      <w:r w:rsidR="00352352">
        <w:rPr>
          <w:rFonts w:cstheme="minorHAnsi"/>
        </w:rPr>
        <w:t xml:space="preserve">favorisce </w:t>
      </w:r>
      <w:r w:rsidR="00E02051">
        <w:rPr>
          <w:rFonts w:cstheme="minorHAnsi"/>
        </w:rPr>
        <w:t xml:space="preserve">la continua </w:t>
      </w:r>
      <w:r w:rsidR="00352352">
        <w:rPr>
          <w:rFonts w:cstheme="minorHAnsi"/>
        </w:rPr>
        <w:t xml:space="preserve">espansione </w:t>
      </w:r>
      <w:r w:rsidR="009A5D3B">
        <w:rPr>
          <w:rFonts w:cstheme="minorHAnsi"/>
        </w:rPr>
        <w:t>dei soggetti privati</w:t>
      </w:r>
      <w:r w:rsidR="00DA4F87">
        <w:rPr>
          <w:rFonts w:cstheme="minorHAnsi"/>
        </w:rPr>
        <w:t xml:space="preserve">, ben </w:t>
      </w:r>
      <w:r w:rsidR="009A5D3B">
        <w:rPr>
          <w:rFonts w:cstheme="minorHAnsi"/>
        </w:rPr>
        <w:t xml:space="preserve">oltre </w:t>
      </w:r>
      <w:r w:rsidR="00E02051">
        <w:rPr>
          <w:rFonts w:cstheme="minorHAnsi"/>
        </w:rPr>
        <w:t>la sanità privata convenzionata</w:t>
      </w:r>
      <w:r w:rsidR="009A5D3B" w:rsidRPr="002B3CE6">
        <w:rPr>
          <w:rFonts w:cstheme="minorHAnsi"/>
        </w:rPr>
        <w:t>»</w:t>
      </w:r>
      <w:r w:rsidR="009A5D3B" w:rsidRPr="002B3CE6">
        <w:rPr>
          <w:rFonts w:eastAsia="Calibri" w:cstheme="minorHAnsi"/>
          <w:bCs/>
        </w:rPr>
        <w:t>.</w:t>
      </w:r>
      <w:r w:rsidR="009A5D3B">
        <w:rPr>
          <w:rFonts w:eastAsia="Calibri" w:cstheme="minorHAnsi"/>
          <w:bCs/>
        </w:rPr>
        <w:t xml:space="preserve"> Oggi </w:t>
      </w:r>
      <w:r w:rsidR="008837CD">
        <w:t xml:space="preserve">i </w:t>
      </w:r>
      <w:r w:rsidR="0097799B">
        <w:t xml:space="preserve">soggetti </w:t>
      </w:r>
      <w:r w:rsidR="00224B28">
        <w:t xml:space="preserve">privati </w:t>
      </w:r>
      <w:r w:rsidR="008837CD">
        <w:t>in sanità si muovono su quattro fronti</w:t>
      </w:r>
      <w:r w:rsidR="00224B28">
        <w:t xml:space="preserve">: erogatori (convenzionati o </w:t>
      </w:r>
      <w:r w:rsidR="00352352">
        <w:t>“privato puro”</w:t>
      </w:r>
      <w:r w:rsidR="00224B28">
        <w:t>), investitori (</w:t>
      </w:r>
      <w:r w:rsidR="00352352">
        <w:t>f</w:t>
      </w:r>
      <w:r w:rsidR="0097799B">
        <w:t xml:space="preserve">ondi di investimento, </w:t>
      </w:r>
      <w:r w:rsidR="00352352">
        <w:t xml:space="preserve">banche, </w:t>
      </w:r>
      <w:r w:rsidR="00224B28">
        <w:t>gruppi</w:t>
      </w:r>
      <w:r w:rsidR="00352352">
        <w:t xml:space="preserve"> industriali</w:t>
      </w:r>
      <w:r w:rsidR="00224B28">
        <w:t>), terzi paganti (assicurazioni, fondi sanitari)</w:t>
      </w:r>
      <w:r w:rsidR="00352352">
        <w:t>,</w:t>
      </w:r>
      <w:r w:rsidR="00224B28">
        <w:t xml:space="preserve"> </w:t>
      </w:r>
      <w:r w:rsidR="00352352">
        <w:t xml:space="preserve">oltre a </w:t>
      </w:r>
      <w:r w:rsidR="0097799B">
        <w:t xml:space="preserve">tutti i </w:t>
      </w:r>
      <w:r w:rsidR="00224B28">
        <w:t xml:space="preserve">contraenti di partenariati pubblico-privato. </w:t>
      </w:r>
      <w:r w:rsidR="0016117C" w:rsidRPr="002B3CE6">
        <w:rPr>
          <w:rFonts w:cstheme="minorHAnsi"/>
        </w:rPr>
        <w:t>«</w:t>
      </w:r>
      <w:r w:rsidR="0016117C">
        <w:t xml:space="preserve">Un ecosistema complesso e intricato </w:t>
      </w:r>
      <w:r w:rsidR="0016117C" w:rsidRPr="002B3CE6">
        <w:rPr>
          <w:rFonts w:eastAsia="Calibri" w:cstheme="minorHAnsi"/>
          <w:bCs/>
        </w:rPr>
        <w:t>–</w:t>
      </w:r>
      <w:r w:rsidR="0016117C">
        <w:rPr>
          <w:rFonts w:eastAsia="Calibri" w:cstheme="minorHAnsi"/>
          <w:bCs/>
        </w:rPr>
        <w:t xml:space="preserve"> aggiunge il Presidente </w:t>
      </w:r>
      <w:r w:rsidR="0016117C" w:rsidRPr="002B3CE6">
        <w:rPr>
          <w:rFonts w:cstheme="minorHAnsi"/>
        </w:rPr>
        <w:t>–</w:t>
      </w:r>
      <w:r w:rsidR="0016117C">
        <w:rPr>
          <w:rFonts w:cstheme="minorHAnsi"/>
        </w:rPr>
        <w:t xml:space="preserve"> dove è difficile mantenere l’equilibrio </w:t>
      </w:r>
      <w:r w:rsidR="0016117C" w:rsidRPr="0016117C">
        <w:t>tra l’obiettivo pubblico della tutela della salute e quello imprenditoriale della generazione di profitti</w:t>
      </w:r>
      <w:r w:rsidR="0016117C" w:rsidRPr="009A5D3B">
        <w:rPr>
          <w:rFonts w:cstheme="minorHAnsi"/>
        </w:rPr>
        <w:t>»</w:t>
      </w:r>
      <w:r w:rsidR="0016117C" w:rsidRPr="009A5D3B">
        <w:rPr>
          <w:rFonts w:eastAsia="Calibri" w:cstheme="minorHAnsi"/>
          <w:bCs/>
        </w:rPr>
        <w:t>.</w:t>
      </w:r>
      <w:r w:rsidR="0016117C">
        <w:t xml:space="preserve"> </w:t>
      </w:r>
      <w:r w:rsidR="00224B28">
        <w:t>Secondo i dati del Ministero della Salute, nel 2023 su 29.386 strutture sanitarie, 17.042 (58%) sono private accreditate</w:t>
      </w:r>
      <w:r w:rsidR="00352352">
        <w:t xml:space="preserve"> </w:t>
      </w:r>
      <w:r w:rsidR="00211860">
        <w:t>e prevalgono</w:t>
      </w:r>
      <w:r w:rsidR="00352352">
        <w:t xml:space="preserve"> sul pubblico i</w:t>
      </w:r>
      <w:r w:rsidR="00224B28">
        <w:t xml:space="preserve">n </w:t>
      </w:r>
      <w:r w:rsidR="00352352">
        <w:t xml:space="preserve">varie </w:t>
      </w:r>
      <w:r w:rsidR="008837CD">
        <w:t xml:space="preserve">aree: </w:t>
      </w:r>
      <w:r w:rsidR="00224B28" w:rsidRPr="009F78F1">
        <w:t>assistenza residenziale (85,1%), riabilitativa (78,4%), semi-residenziale (72,8%) e specialistica ambulatoriale (59,7%).</w:t>
      </w:r>
      <w:r w:rsidR="004D2098">
        <w:t xml:space="preserve"> </w:t>
      </w:r>
      <w:r w:rsidR="00EC7294">
        <w:t xml:space="preserve">Nel 2024 </w:t>
      </w:r>
      <w:r w:rsidR="009A5D3B">
        <w:t>l</w:t>
      </w:r>
      <w:r w:rsidR="00224B28">
        <w:t xml:space="preserve">a spesa pubblica destinata al privato convenzionato </w:t>
      </w:r>
      <w:r w:rsidR="00352352">
        <w:t xml:space="preserve">ha raggiunto € 28,7 miliardi, ma in termini percentuali </w:t>
      </w:r>
      <w:r w:rsidR="00276D2A">
        <w:t xml:space="preserve">è scesa al minimo storico del </w:t>
      </w:r>
      <w:r w:rsidR="00276D2A" w:rsidRPr="00276D2A">
        <w:t>20,8%</w:t>
      </w:r>
      <w:r w:rsidR="00D76EDE">
        <w:t xml:space="preserve"> </w:t>
      </w:r>
      <w:r w:rsidR="00224B28">
        <w:t>(</w:t>
      </w:r>
      <w:r w:rsidR="00224B28" w:rsidRPr="00043134">
        <w:rPr>
          <w:highlight w:val="yellow"/>
        </w:rPr>
        <w:t xml:space="preserve">figura </w:t>
      </w:r>
      <w:r w:rsidR="00E52691">
        <w:rPr>
          <w:highlight w:val="yellow"/>
        </w:rPr>
        <w:t>8</w:t>
      </w:r>
      <w:r w:rsidR="00224B28">
        <w:t xml:space="preserve">). </w:t>
      </w:r>
      <w:r w:rsidR="00276D2A">
        <w:t>A</w:t>
      </w:r>
      <w:r w:rsidR="008837CD">
        <w:t xml:space="preserve"> correre davvero</w:t>
      </w:r>
      <w:r w:rsidR="009A5D3B">
        <w:t xml:space="preserve"> è</w:t>
      </w:r>
      <w:r w:rsidR="00211860">
        <w:t xml:space="preserve"> invece</w:t>
      </w:r>
      <w:r w:rsidR="009A5D3B">
        <w:t xml:space="preserve"> </w:t>
      </w:r>
      <w:r w:rsidR="00224B28">
        <w:t xml:space="preserve">il </w:t>
      </w:r>
      <w:r w:rsidR="009A5D3B">
        <w:t>“</w:t>
      </w:r>
      <w:r w:rsidR="00224B28">
        <w:t xml:space="preserve">privato </w:t>
      </w:r>
      <w:r w:rsidR="009A5D3B">
        <w:t>puro”</w:t>
      </w:r>
      <w:r w:rsidR="008837CD">
        <w:t>: tra il 2016 e il 2023 la</w:t>
      </w:r>
      <w:r w:rsidR="00224B28">
        <w:t xml:space="preserve"> spesa </w:t>
      </w:r>
      <w:r w:rsidR="009A5D3B">
        <w:t>delle</w:t>
      </w:r>
      <w:r w:rsidR="00224B28">
        <w:t xml:space="preserve"> </w:t>
      </w:r>
      <w:r w:rsidR="009A5D3B">
        <w:t xml:space="preserve">famiglie </w:t>
      </w:r>
      <w:r w:rsidR="00224B28">
        <w:t>presso queste strutture</w:t>
      </w:r>
      <w:r w:rsidR="008837CD">
        <w:t xml:space="preserve"> è aumentata del </w:t>
      </w:r>
      <w:r w:rsidR="00224B28">
        <w:t>137%, passando da € 3,05 miliardi a € 7,23 miliardi.</w:t>
      </w:r>
      <w:r w:rsidR="00224B28" w:rsidRPr="00224B28">
        <w:rPr>
          <w:rFonts w:cstheme="minorHAnsi"/>
          <w:color w:val="FF0000"/>
        </w:rPr>
        <w:t xml:space="preserve"> </w:t>
      </w:r>
      <w:r w:rsidR="009A5D3B">
        <w:t xml:space="preserve">Nello stesso periodo la spesa </w:t>
      </w:r>
      <w:r w:rsidR="00EC7294">
        <w:t>out of pocket</w:t>
      </w:r>
      <w:r w:rsidR="009A5D3B">
        <w:t xml:space="preserve"> nel privato accreditato è cresciuta</w:t>
      </w:r>
      <w:r w:rsidR="008837CD">
        <w:t xml:space="preserve"> “solo”</w:t>
      </w:r>
      <w:r w:rsidR="009A5D3B">
        <w:t xml:space="preserve"> del 45</w:t>
      </w:r>
      <w:r w:rsidR="008837CD">
        <w:t>%</w:t>
      </w:r>
      <w:r w:rsidR="00211860">
        <w:t>,</w:t>
      </w:r>
      <w:r w:rsidR="00276D2A">
        <w:t xml:space="preserve"> con un </w:t>
      </w:r>
      <w:r w:rsidR="009A5D3B">
        <w:t xml:space="preserve">divario </w:t>
      </w:r>
      <w:r w:rsidR="00276D2A">
        <w:t xml:space="preserve">che si è ridotto </w:t>
      </w:r>
      <w:r w:rsidR="009A5D3B">
        <w:t>da € 2,2 miliardi nel 2016 a € 390 milioni nel 2023 (</w:t>
      </w:r>
      <w:r w:rsidR="009A5D3B" w:rsidRPr="00224B28">
        <w:rPr>
          <w:highlight w:val="yellow"/>
        </w:rPr>
        <w:t>figura</w:t>
      </w:r>
      <w:r w:rsidR="009A5D3B" w:rsidRPr="00717281">
        <w:rPr>
          <w:highlight w:val="yellow"/>
        </w:rPr>
        <w:t xml:space="preserve"> </w:t>
      </w:r>
      <w:r w:rsidR="00E52691">
        <w:rPr>
          <w:highlight w:val="yellow"/>
        </w:rPr>
        <w:t>9</w:t>
      </w:r>
      <w:r w:rsidR="009A5D3B">
        <w:t xml:space="preserve">). </w:t>
      </w:r>
      <w:r w:rsidR="00224B28" w:rsidRPr="009A5D3B">
        <w:rPr>
          <w:rFonts w:cstheme="minorHAnsi"/>
        </w:rPr>
        <w:t>«</w:t>
      </w:r>
      <w:r w:rsidR="009A5D3B" w:rsidRPr="009A5D3B">
        <w:rPr>
          <w:rFonts w:eastAsia="Calibri" w:cstheme="minorHAnsi"/>
          <w:bCs/>
        </w:rPr>
        <w:t>Q</w:t>
      </w:r>
      <w:r w:rsidR="00224B28" w:rsidRPr="009A5D3B">
        <w:rPr>
          <w:rFonts w:eastAsia="Calibri" w:cstheme="minorHAnsi"/>
          <w:bCs/>
        </w:rPr>
        <w:t xml:space="preserve">uesto scenario </w:t>
      </w:r>
      <w:r w:rsidR="00224B28" w:rsidRPr="009A5D3B">
        <w:rPr>
          <w:rFonts w:cstheme="minorHAnsi"/>
        </w:rPr>
        <w:t xml:space="preserve">– avverte Cartabellotta – </w:t>
      </w:r>
      <w:r w:rsidR="009A5D3B" w:rsidRPr="009A5D3B">
        <w:rPr>
          <w:rFonts w:cstheme="minorHAnsi"/>
        </w:rPr>
        <w:t xml:space="preserve">documenta una profonda evoluzione dell’ecosistema dei privati in sanità, dove il libero mercato </w:t>
      </w:r>
      <w:r w:rsidR="00224B28" w:rsidRPr="009A5D3B">
        <w:rPr>
          <w:rFonts w:eastAsia="Calibri" w:cstheme="minorHAnsi"/>
          <w:bCs/>
        </w:rPr>
        <w:t xml:space="preserve">si </w:t>
      </w:r>
      <w:r w:rsidR="00276D2A">
        <w:rPr>
          <w:rFonts w:eastAsia="Calibri" w:cstheme="minorHAnsi"/>
          <w:bCs/>
        </w:rPr>
        <w:t xml:space="preserve">sta </w:t>
      </w:r>
      <w:r w:rsidR="009A5D3B" w:rsidRPr="009A5D3B">
        <w:rPr>
          <w:rFonts w:eastAsia="Calibri" w:cstheme="minorHAnsi"/>
          <w:bCs/>
        </w:rPr>
        <w:t>espande</w:t>
      </w:r>
      <w:r w:rsidR="00276D2A">
        <w:rPr>
          <w:rFonts w:eastAsia="Calibri" w:cstheme="minorHAnsi"/>
          <w:bCs/>
        </w:rPr>
        <w:t>ndo</w:t>
      </w:r>
      <w:r w:rsidR="009A5D3B" w:rsidRPr="009A5D3B">
        <w:rPr>
          <w:rFonts w:eastAsia="Calibri" w:cstheme="minorHAnsi"/>
          <w:bCs/>
        </w:rPr>
        <w:t xml:space="preserve"> </w:t>
      </w:r>
      <w:r w:rsidR="008837CD">
        <w:rPr>
          <w:rFonts w:eastAsia="Calibri" w:cstheme="minorHAnsi"/>
          <w:bCs/>
        </w:rPr>
        <w:t>grazie al</w:t>
      </w:r>
      <w:r w:rsidR="009A5D3B" w:rsidRPr="009A5D3B">
        <w:rPr>
          <w:rFonts w:eastAsia="Calibri" w:cstheme="minorHAnsi"/>
          <w:bCs/>
        </w:rPr>
        <w:t>l</w:t>
      </w:r>
      <w:r w:rsidR="00276D2A">
        <w:rPr>
          <w:rFonts w:eastAsia="Calibri" w:cstheme="minorHAnsi"/>
          <w:bCs/>
        </w:rPr>
        <w:t>e</w:t>
      </w:r>
      <w:r w:rsidR="009A5D3B" w:rsidRPr="009A5D3B">
        <w:rPr>
          <w:rFonts w:eastAsia="Calibri" w:cstheme="minorHAnsi"/>
          <w:bCs/>
        </w:rPr>
        <w:t xml:space="preserve"> sinergi</w:t>
      </w:r>
      <w:r w:rsidR="00276D2A">
        <w:rPr>
          <w:rFonts w:eastAsia="Calibri" w:cstheme="minorHAnsi"/>
          <w:bCs/>
        </w:rPr>
        <w:t>e</w:t>
      </w:r>
      <w:r w:rsidR="009A5D3B" w:rsidRPr="009A5D3B">
        <w:rPr>
          <w:rFonts w:eastAsia="Calibri" w:cstheme="minorHAnsi"/>
          <w:bCs/>
        </w:rPr>
        <w:t xml:space="preserve"> tra finanziator</w:t>
      </w:r>
      <w:r w:rsidR="0097799B">
        <w:rPr>
          <w:rFonts w:eastAsia="Calibri" w:cstheme="minorHAnsi"/>
          <w:bCs/>
        </w:rPr>
        <w:t>i</w:t>
      </w:r>
      <w:r w:rsidR="009A5D3B" w:rsidRPr="009A5D3B">
        <w:rPr>
          <w:rFonts w:eastAsia="Calibri" w:cstheme="minorHAnsi"/>
          <w:bCs/>
        </w:rPr>
        <w:t xml:space="preserve"> ed erogator</w:t>
      </w:r>
      <w:r w:rsidR="0097799B">
        <w:rPr>
          <w:rFonts w:eastAsia="Calibri" w:cstheme="minorHAnsi"/>
          <w:bCs/>
        </w:rPr>
        <w:t>i</w:t>
      </w:r>
      <w:r w:rsidR="00276D2A">
        <w:rPr>
          <w:rFonts w:eastAsia="Calibri" w:cstheme="minorHAnsi"/>
          <w:bCs/>
        </w:rPr>
        <w:t xml:space="preserve"> privati</w:t>
      </w:r>
      <w:r w:rsidR="009A5D3B" w:rsidRPr="009A5D3B">
        <w:rPr>
          <w:rFonts w:eastAsia="Calibri" w:cstheme="minorHAnsi"/>
          <w:bCs/>
        </w:rPr>
        <w:t xml:space="preserve">, creando un binario parallelo </w:t>
      </w:r>
      <w:r w:rsidR="0097799B">
        <w:rPr>
          <w:rFonts w:eastAsia="Calibri" w:cstheme="minorHAnsi"/>
          <w:bCs/>
        </w:rPr>
        <w:t>e indipendente da</w:t>
      </w:r>
      <w:r w:rsidR="00276D2A">
        <w:rPr>
          <w:rFonts w:eastAsia="Calibri" w:cstheme="minorHAnsi"/>
          <w:bCs/>
        </w:rPr>
        <w:t>l</w:t>
      </w:r>
      <w:r w:rsidR="0097799B">
        <w:rPr>
          <w:rFonts w:eastAsia="Calibri" w:cstheme="minorHAnsi"/>
          <w:bCs/>
        </w:rPr>
        <w:t xml:space="preserve"> </w:t>
      </w:r>
      <w:r w:rsidR="009A5D3B" w:rsidRPr="009A5D3B">
        <w:rPr>
          <w:rFonts w:eastAsia="Calibri" w:cstheme="minorHAnsi"/>
          <w:bCs/>
        </w:rPr>
        <w:t>pubblico</w:t>
      </w:r>
      <w:r w:rsidR="00211860">
        <w:rPr>
          <w:rFonts w:eastAsia="Calibri" w:cstheme="minorHAnsi"/>
          <w:bCs/>
        </w:rPr>
        <w:t xml:space="preserve">, </w:t>
      </w:r>
      <w:r w:rsidR="008837CD">
        <w:t xml:space="preserve">riservato </w:t>
      </w:r>
      <w:r w:rsidR="0097799B">
        <w:t xml:space="preserve">solo </w:t>
      </w:r>
      <w:r w:rsidR="008837CD">
        <w:t>a</w:t>
      </w:r>
      <w:r w:rsidR="00224B28" w:rsidRPr="009A5D3B">
        <w:t xml:space="preserve"> chi </w:t>
      </w:r>
      <w:r w:rsidR="008837CD">
        <w:t>può permetterselo</w:t>
      </w:r>
      <w:r w:rsidR="00224B28" w:rsidRPr="009A5D3B">
        <w:rPr>
          <w:rFonts w:cstheme="minorHAnsi"/>
        </w:rPr>
        <w:t>»</w:t>
      </w:r>
      <w:r w:rsidR="00224B28" w:rsidRPr="009A5D3B">
        <w:rPr>
          <w:rFonts w:eastAsia="Calibri" w:cstheme="minorHAnsi"/>
          <w:bCs/>
        </w:rPr>
        <w:t>.</w:t>
      </w:r>
      <w:r w:rsidR="00224B28" w:rsidRPr="009A5D3B">
        <w:t xml:space="preserve"> </w:t>
      </w:r>
    </w:p>
    <w:p w14:paraId="3BB4B5B5" w14:textId="118C4C94" w:rsidR="00177135" w:rsidRPr="00430CE7" w:rsidRDefault="00DD599F" w:rsidP="00177135">
      <w:pPr>
        <w:jc w:val="both"/>
        <w:rPr>
          <w:rFonts w:cstheme="minorHAnsi"/>
        </w:rPr>
      </w:pPr>
      <w:r>
        <w:rPr>
          <w:rFonts w:eastAsia="Calibri" w:cstheme="minorHAnsi"/>
          <w:b/>
          <w:bCs/>
        </w:rPr>
        <w:t>Squilibri del p</w:t>
      </w:r>
      <w:r w:rsidR="00761BFD">
        <w:rPr>
          <w:rFonts w:eastAsia="Calibri" w:cstheme="minorHAnsi"/>
          <w:b/>
          <w:bCs/>
        </w:rPr>
        <w:t>ersonale</w:t>
      </w:r>
      <w:r w:rsidR="003743BC">
        <w:rPr>
          <w:rFonts w:eastAsia="Calibri" w:cstheme="minorHAnsi"/>
          <w:b/>
          <w:bCs/>
        </w:rPr>
        <w:t xml:space="preserve"> sanitario</w:t>
      </w:r>
      <w:r w:rsidR="00761BFD">
        <w:rPr>
          <w:rFonts w:eastAsia="Calibri" w:cstheme="minorHAnsi"/>
          <w:b/>
          <w:bCs/>
        </w:rPr>
        <w:t xml:space="preserve">: </w:t>
      </w:r>
      <w:r>
        <w:rPr>
          <w:rFonts w:eastAsia="Calibri" w:cstheme="minorHAnsi"/>
          <w:b/>
          <w:bCs/>
        </w:rPr>
        <w:t xml:space="preserve">tanti medici, pochissimi </w:t>
      </w:r>
      <w:r w:rsidRPr="00E02051">
        <w:rPr>
          <w:rFonts w:eastAsia="Calibri" w:cstheme="minorHAnsi"/>
          <w:b/>
          <w:bCs/>
        </w:rPr>
        <w:t>infermieri</w:t>
      </w:r>
      <w:r w:rsidR="000830EF" w:rsidRPr="00E02051">
        <w:rPr>
          <w:rFonts w:eastAsia="Calibri" w:cstheme="minorHAnsi"/>
          <w:b/>
          <w:bCs/>
        </w:rPr>
        <w:t>.</w:t>
      </w:r>
      <w:r w:rsidR="000830EF" w:rsidRPr="00E02051">
        <w:rPr>
          <w:rFonts w:eastAsia="Calibri" w:cstheme="minorHAnsi"/>
          <w:bCs/>
        </w:rPr>
        <w:t xml:space="preserve"> </w:t>
      </w:r>
      <w:r w:rsidR="000540BC" w:rsidRPr="00E02051">
        <w:rPr>
          <w:rFonts w:cstheme="minorHAnsi"/>
        </w:rPr>
        <w:t>I</w:t>
      </w:r>
      <w:r w:rsidR="001422E3" w:rsidRPr="00E02051">
        <w:rPr>
          <w:rFonts w:cstheme="minorHAnsi"/>
        </w:rPr>
        <w:t xml:space="preserve">n Italia </w:t>
      </w:r>
      <w:r w:rsidR="00430CE7" w:rsidRPr="00E02051">
        <w:rPr>
          <w:rFonts w:cstheme="minorHAnsi"/>
        </w:rPr>
        <w:t xml:space="preserve">nel 2023 </w:t>
      </w:r>
      <w:r w:rsidR="001422E3" w:rsidRPr="00E02051">
        <w:rPr>
          <w:rFonts w:cstheme="minorHAnsi"/>
        </w:rPr>
        <w:t>i</w:t>
      </w:r>
      <w:r w:rsidR="000540BC" w:rsidRPr="00E02051">
        <w:rPr>
          <w:rFonts w:cstheme="minorHAnsi"/>
        </w:rPr>
        <w:t xml:space="preserve"> medici dipendenti </w:t>
      </w:r>
      <w:r w:rsidR="00232AF2" w:rsidRPr="00E02051">
        <w:rPr>
          <w:rFonts w:cstheme="minorHAnsi"/>
        </w:rPr>
        <w:t>sono</w:t>
      </w:r>
      <w:r w:rsidR="000540BC" w:rsidRPr="00E02051">
        <w:rPr>
          <w:rFonts w:cstheme="minorHAnsi"/>
        </w:rPr>
        <w:t xml:space="preserve"> 109.0</w:t>
      </w:r>
      <w:r w:rsidR="0060704A" w:rsidRPr="00E02051">
        <w:rPr>
          <w:rFonts w:cstheme="minorHAnsi"/>
        </w:rPr>
        <w:t>24</w:t>
      </w:r>
      <w:r w:rsidR="001422E3" w:rsidRPr="00E02051">
        <w:rPr>
          <w:rFonts w:cstheme="minorHAnsi"/>
        </w:rPr>
        <w:t>, pari a</w:t>
      </w:r>
      <w:r w:rsidR="0060704A" w:rsidRPr="00E02051">
        <w:rPr>
          <w:rFonts w:cstheme="minorHAnsi"/>
        </w:rPr>
        <w:t xml:space="preserve"> 1,85 per 1.000 abitanti</w:t>
      </w:r>
      <w:r w:rsidR="00430CE7" w:rsidRPr="00E02051">
        <w:rPr>
          <w:rFonts w:cstheme="minorHAnsi"/>
        </w:rPr>
        <w:t>, e quelli convenzionati 57.880</w:t>
      </w:r>
      <w:r w:rsidR="0060704A" w:rsidRPr="00E02051">
        <w:rPr>
          <w:rFonts w:cstheme="minorHAnsi"/>
        </w:rPr>
        <w:t>.</w:t>
      </w:r>
      <w:r w:rsidR="00430CE7" w:rsidRPr="00E02051">
        <w:rPr>
          <w:rFonts w:cstheme="minorHAnsi"/>
        </w:rPr>
        <w:t xml:space="preserve"> </w:t>
      </w:r>
      <w:r w:rsidR="0097799B" w:rsidRPr="00E02051">
        <w:rPr>
          <w:rFonts w:cstheme="minorHAnsi"/>
        </w:rPr>
        <w:t>Ma</w:t>
      </w:r>
      <w:r w:rsidR="00430CE7" w:rsidRPr="00E02051">
        <w:rPr>
          <w:rFonts w:cstheme="minorHAnsi"/>
        </w:rPr>
        <w:t xml:space="preserve"> </w:t>
      </w:r>
      <w:r w:rsidR="0097799B" w:rsidRPr="00E02051">
        <w:rPr>
          <w:rFonts w:cstheme="minorHAnsi"/>
        </w:rPr>
        <w:t>s</w:t>
      </w:r>
      <w:r w:rsidR="000540BC" w:rsidRPr="00E02051">
        <w:rPr>
          <w:rFonts w:cstheme="minorHAnsi"/>
        </w:rPr>
        <w:t>econdo i dati OCSE, che</w:t>
      </w:r>
      <w:r w:rsidR="009A5282" w:rsidRPr="00E02051">
        <w:rPr>
          <w:rFonts w:cstheme="minorHAnsi"/>
        </w:rPr>
        <w:t xml:space="preserve"> includono</w:t>
      </w:r>
      <w:r w:rsidR="001422E3" w:rsidRPr="00E02051">
        <w:rPr>
          <w:rFonts w:cstheme="minorHAnsi"/>
        </w:rPr>
        <w:t xml:space="preserve"> </w:t>
      </w:r>
      <w:r w:rsidR="000540BC" w:rsidRPr="00E02051">
        <w:rPr>
          <w:rFonts w:cstheme="minorHAnsi"/>
        </w:rPr>
        <w:t>tutti i medici in attività</w:t>
      </w:r>
      <w:r w:rsidR="00430CE7" w:rsidRPr="00E02051">
        <w:rPr>
          <w:rFonts w:cstheme="minorHAnsi"/>
        </w:rPr>
        <w:t xml:space="preserve"> </w:t>
      </w:r>
      <w:r w:rsidR="0016117C" w:rsidRPr="00E02051">
        <w:rPr>
          <w:rFonts w:cstheme="minorHAnsi"/>
        </w:rPr>
        <w:t>compresi</w:t>
      </w:r>
      <w:r w:rsidR="00430CE7" w:rsidRPr="00E02051">
        <w:rPr>
          <w:rFonts w:cstheme="minorHAnsi"/>
        </w:rPr>
        <w:t xml:space="preserve"> gli specializzandi</w:t>
      </w:r>
      <w:r w:rsidR="000540BC" w:rsidRPr="00E02051">
        <w:rPr>
          <w:rFonts w:cstheme="minorHAnsi"/>
        </w:rPr>
        <w:t xml:space="preserve">, </w:t>
      </w:r>
      <w:r w:rsidR="001422E3" w:rsidRPr="00E02051">
        <w:rPr>
          <w:rFonts w:cstheme="minorHAnsi"/>
        </w:rPr>
        <w:t>il nostro Paese conta</w:t>
      </w:r>
      <w:r w:rsidR="0097799B" w:rsidRPr="00E02051">
        <w:rPr>
          <w:rFonts w:cstheme="minorHAnsi"/>
        </w:rPr>
        <w:t xml:space="preserve"> </w:t>
      </w:r>
      <w:r w:rsidR="00E02051">
        <w:rPr>
          <w:rFonts w:cstheme="minorHAnsi"/>
        </w:rPr>
        <w:t xml:space="preserve">ben </w:t>
      </w:r>
      <w:r w:rsidR="00430CE7" w:rsidRPr="00E02051">
        <w:rPr>
          <w:rFonts w:cstheme="minorHAnsi"/>
        </w:rPr>
        <w:t>315.720</w:t>
      </w:r>
      <w:r w:rsidR="0097799B" w:rsidRPr="00E02051">
        <w:rPr>
          <w:rFonts w:cstheme="minorHAnsi"/>
          <w:color w:val="FF0000"/>
        </w:rPr>
        <w:t xml:space="preserve"> </w:t>
      </w:r>
      <w:r w:rsidR="0097799B" w:rsidRPr="00E02051">
        <w:rPr>
          <w:rFonts w:cstheme="minorHAnsi"/>
        </w:rPr>
        <w:t>medici, ovvero</w:t>
      </w:r>
      <w:r w:rsidR="000540BC" w:rsidRPr="00E02051">
        <w:rPr>
          <w:rFonts w:cstheme="minorHAnsi"/>
        </w:rPr>
        <w:t xml:space="preserve"> </w:t>
      </w:r>
      <w:r w:rsidR="00275C56" w:rsidRPr="00E02051">
        <w:rPr>
          <w:rFonts w:cstheme="minorHAnsi"/>
        </w:rPr>
        <w:t>5,4 ogni 1.000 abitanti</w:t>
      </w:r>
      <w:r w:rsidR="00667000" w:rsidRPr="00E02051">
        <w:rPr>
          <w:rFonts w:cstheme="minorHAnsi"/>
        </w:rPr>
        <w:t>. Siamo secondi dopo l’Austria</w:t>
      </w:r>
      <w:r w:rsidR="00BA55E2" w:rsidRPr="00E02051">
        <w:rPr>
          <w:rFonts w:cstheme="minorHAnsi"/>
        </w:rPr>
        <w:t>,</w:t>
      </w:r>
      <w:r w:rsidR="00667000" w:rsidRPr="00E02051">
        <w:rPr>
          <w:rFonts w:cstheme="minorHAnsi"/>
        </w:rPr>
        <w:t xml:space="preserve"> con </w:t>
      </w:r>
      <w:r w:rsidR="00275C56" w:rsidRPr="00E02051">
        <w:rPr>
          <w:rFonts w:cstheme="minorHAnsi"/>
        </w:rPr>
        <w:t xml:space="preserve">un valore </w:t>
      </w:r>
      <w:r w:rsidR="00BA55E2" w:rsidRPr="00E02051">
        <w:rPr>
          <w:rFonts w:cstheme="minorHAnsi"/>
        </w:rPr>
        <w:t xml:space="preserve">nettamente </w:t>
      </w:r>
      <w:r w:rsidR="00275C56" w:rsidRPr="00E02051">
        <w:rPr>
          <w:rFonts w:cstheme="minorHAnsi"/>
        </w:rPr>
        <w:t xml:space="preserve">superiore alla media OCSE (3,9) </w:t>
      </w:r>
      <w:r w:rsidR="00667000" w:rsidRPr="00E02051">
        <w:rPr>
          <w:rFonts w:cstheme="minorHAnsi"/>
        </w:rPr>
        <w:t xml:space="preserve">e a </w:t>
      </w:r>
      <w:r w:rsidR="001422E3" w:rsidRPr="00E02051">
        <w:rPr>
          <w:rFonts w:cstheme="minorHAnsi"/>
        </w:rPr>
        <w:t xml:space="preserve">quella </w:t>
      </w:r>
      <w:r w:rsidR="00667000" w:rsidRPr="00E02051">
        <w:rPr>
          <w:rFonts w:cstheme="minorHAnsi"/>
        </w:rPr>
        <w:t xml:space="preserve">dei paesi </w:t>
      </w:r>
      <w:r w:rsidR="001422E3" w:rsidRPr="00E02051">
        <w:rPr>
          <w:rFonts w:cstheme="minorHAnsi"/>
        </w:rPr>
        <w:t>europe</w:t>
      </w:r>
      <w:r w:rsidR="00667000" w:rsidRPr="00E02051">
        <w:rPr>
          <w:rFonts w:cstheme="minorHAnsi"/>
        </w:rPr>
        <w:t xml:space="preserve">i </w:t>
      </w:r>
      <w:r w:rsidR="00275C56" w:rsidRPr="00E02051">
        <w:rPr>
          <w:rFonts w:cstheme="minorHAnsi"/>
        </w:rPr>
        <w:t>(4,1)</w:t>
      </w:r>
      <w:r w:rsidR="00B115C3" w:rsidRPr="00E02051">
        <w:rPr>
          <w:rFonts w:cstheme="minorHAnsi"/>
        </w:rPr>
        <w:t xml:space="preserve"> (</w:t>
      </w:r>
      <w:r w:rsidR="00B115C3" w:rsidRPr="00E52691">
        <w:rPr>
          <w:rFonts w:cstheme="minorHAnsi"/>
          <w:highlight w:val="yellow"/>
        </w:rPr>
        <w:t xml:space="preserve">figura </w:t>
      </w:r>
      <w:r w:rsidR="00E52691" w:rsidRPr="00E52691">
        <w:rPr>
          <w:rFonts w:cstheme="minorHAnsi"/>
          <w:highlight w:val="yellow"/>
        </w:rPr>
        <w:t>10</w:t>
      </w:r>
      <w:r w:rsidR="00B115C3" w:rsidRPr="00E02051">
        <w:rPr>
          <w:rFonts w:cstheme="minorHAnsi"/>
        </w:rPr>
        <w:t>)</w:t>
      </w:r>
      <w:r w:rsidR="000540BC" w:rsidRPr="00E02051">
        <w:rPr>
          <w:rFonts w:cstheme="minorHAnsi"/>
        </w:rPr>
        <w:t xml:space="preserve">. </w:t>
      </w:r>
      <w:r w:rsidR="00667000" w:rsidRPr="00E02051">
        <w:rPr>
          <w:rFonts w:cstheme="minorHAnsi"/>
        </w:rPr>
        <w:t>«</w:t>
      </w:r>
      <w:r w:rsidR="00E328EE" w:rsidRPr="00E02051">
        <w:rPr>
          <w:rFonts w:cstheme="minorHAnsi"/>
        </w:rPr>
        <w:t xml:space="preserve">Questi numeri </w:t>
      </w:r>
      <w:r w:rsidR="00667000" w:rsidRPr="00E02051">
        <w:rPr>
          <w:rFonts w:cstheme="minorHAnsi"/>
        </w:rPr>
        <w:t>– osserva Cartabellotta –</w:t>
      </w:r>
      <w:r w:rsidR="00E328EE" w:rsidRPr="00E02051">
        <w:rPr>
          <w:rFonts w:cstheme="minorHAnsi"/>
        </w:rPr>
        <w:t xml:space="preserve"> dimostrano che</w:t>
      </w:r>
      <w:r w:rsidR="0016117C" w:rsidRPr="00E02051">
        <w:rPr>
          <w:rFonts w:cstheme="minorHAnsi"/>
        </w:rPr>
        <w:t xml:space="preserve"> </w:t>
      </w:r>
      <w:r w:rsidR="006F5E65" w:rsidRPr="00E02051">
        <w:rPr>
          <w:rFonts w:cstheme="minorHAnsi"/>
        </w:rPr>
        <w:t xml:space="preserve">in Italia non </w:t>
      </w:r>
      <w:r w:rsidR="00E328EE" w:rsidRPr="00E02051">
        <w:rPr>
          <w:rFonts w:cstheme="minorHAnsi"/>
        </w:rPr>
        <w:t xml:space="preserve">c’è </w:t>
      </w:r>
      <w:r w:rsidR="00E02051">
        <w:rPr>
          <w:rFonts w:cstheme="minorHAnsi"/>
        </w:rPr>
        <w:t xml:space="preserve">affatto </w:t>
      </w:r>
      <w:r w:rsidR="006F5E65" w:rsidRPr="00E02051">
        <w:rPr>
          <w:rFonts w:cstheme="minorHAnsi"/>
        </w:rPr>
        <w:t>carenza di medici, ma</w:t>
      </w:r>
      <w:r w:rsidR="00E328EE" w:rsidRPr="00E02051">
        <w:rPr>
          <w:rFonts w:cstheme="minorHAnsi"/>
        </w:rPr>
        <w:t xml:space="preserve"> </w:t>
      </w:r>
      <w:r w:rsidR="001240B4">
        <w:rPr>
          <w:rFonts w:cstheme="minorHAnsi"/>
        </w:rPr>
        <w:t xml:space="preserve">attestano </w:t>
      </w:r>
      <w:r w:rsidR="00E328EE" w:rsidRPr="00E02051">
        <w:rPr>
          <w:rFonts w:cstheme="minorHAnsi"/>
        </w:rPr>
        <w:t xml:space="preserve">una </w:t>
      </w:r>
      <w:r w:rsidR="006F5E65" w:rsidRPr="00E02051">
        <w:rPr>
          <w:rFonts w:cstheme="minorHAnsi"/>
        </w:rPr>
        <w:t xml:space="preserve">loro </w:t>
      </w:r>
      <w:r w:rsidR="00BA55E2" w:rsidRPr="00E02051">
        <w:rPr>
          <w:rFonts w:cstheme="minorHAnsi"/>
        </w:rPr>
        <w:t xml:space="preserve">fuga </w:t>
      </w:r>
      <w:r w:rsidR="00E328EE" w:rsidRPr="00E02051">
        <w:rPr>
          <w:rFonts w:cstheme="minorHAnsi"/>
        </w:rPr>
        <w:t xml:space="preserve">continua </w:t>
      </w:r>
      <w:r w:rsidR="006F5E65" w:rsidRPr="00E02051">
        <w:rPr>
          <w:rFonts w:cstheme="minorHAnsi"/>
        </w:rPr>
        <w:t>dal SSN</w:t>
      </w:r>
      <w:r w:rsidR="0016117C" w:rsidRPr="00E02051">
        <w:rPr>
          <w:rFonts w:cstheme="minorHAnsi"/>
        </w:rPr>
        <w:t xml:space="preserve"> e</w:t>
      </w:r>
      <w:r w:rsidR="00430CE7" w:rsidRPr="00E02051">
        <w:rPr>
          <w:rFonts w:cstheme="minorHAnsi"/>
        </w:rPr>
        <w:t xml:space="preserve"> </w:t>
      </w:r>
      <w:r w:rsidR="006F5E65" w:rsidRPr="00E02051">
        <w:rPr>
          <w:rFonts w:cstheme="minorHAnsi"/>
        </w:rPr>
        <w:t xml:space="preserve">carenze </w:t>
      </w:r>
      <w:r w:rsidR="0016117C" w:rsidRPr="00E02051">
        <w:rPr>
          <w:rFonts w:cstheme="minorHAnsi"/>
        </w:rPr>
        <w:t xml:space="preserve">selettive </w:t>
      </w:r>
      <w:r w:rsidR="006F5E65" w:rsidRPr="00E02051">
        <w:rPr>
          <w:rFonts w:cstheme="minorHAnsi"/>
        </w:rPr>
        <w:t xml:space="preserve">in specialità </w:t>
      </w:r>
      <w:r w:rsidR="00361112" w:rsidRPr="00E02051">
        <w:rPr>
          <w:rFonts w:cstheme="minorHAnsi"/>
        </w:rPr>
        <w:t xml:space="preserve">ritenute </w:t>
      </w:r>
      <w:r w:rsidR="006F5E65" w:rsidRPr="00E02051">
        <w:rPr>
          <w:rFonts w:cstheme="minorHAnsi"/>
        </w:rPr>
        <w:t>poco attrattive</w:t>
      </w:r>
      <w:r w:rsidR="001240B4">
        <w:rPr>
          <w:rFonts w:cstheme="minorHAnsi"/>
        </w:rPr>
        <w:t xml:space="preserve"> e nella medicina generale</w:t>
      </w:r>
      <w:r w:rsidR="00667000" w:rsidRPr="00E02051">
        <w:rPr>
          <w:rFonts w:cstheme="minorHAnsi"/>
        </w:rPr>
        <w:t xml:space="preserve">». Al </w:t>
      </w:r>
      <w:r w:rsidR="006F5E65" w:rsidRPr="00E02051">
        <w:rPr>
          <w:rFonts w:cstheme="minorHAnsi"/>
        </w:rPr>
        <w:t xml:space="preserve">podio per numero di </w:t>
      </w:r>
      <w:r w:rsidR="00667000" w:rsidRPr="00E02051">
        <w:rPr>
          <w:rFonts w:cstheme="minorHAnsi"/>
        </w:rPr>
        <w:t xml:space="preserve">medici fa da contraltare </w:t>
      </w:r>
      <w:r w:rsidR="006F5E65" w:rsidRPr="00E02051">
        <w:rPr>
          <w:rFonts w:cstheme="minorHAnsi"/>
        </w:rPr>
        <w:t>l</w:t>
      </w:r>
      <w:r w:rsidR="00430CE7" w:rsidRPr="00E02051">
        <w:rPr>
          <w:rFonts w:cstheme="minorHAnsi"/>
        </w:rPr>
        <w:t>a</w:t>
      </w:r>
      <w:r w:rsidR="006F5E65" w:rsidRPr="00E02051">
        <w:rPr>
          <w:rFonts w:cstheme="minorHAnsi"/>
        </w:rPr>
        <w:t xml:space="preserve"> posizion</w:t>
      </w:r>
      <w:r w:rsidR="00430CE7" w:rsidRPr="00E02051">
        <w:rPr>
          <w:rFonts w:cstheme="minorHAnsi"/>
        </w:rPr>
        <w:t>e</w:t>
      </w:r>
      <w:r w:rsidR="006F5E65" w:rsidRPr="00E02051">
        <w:rPr>
          <w:rFonts w:cstheme="minorHAnsi"/>
        </w:rPr>
        <w:t xml:space="preserve"> di coda </w:t>
      </w:r>
      <w:r w:rsidR="00BA55E2" w:rsidRPr="00E02051">
        <w:rPr>
          <w:rFonts w:cstheme="minorHAnsi"/>
        </w:rPr>
        <w:t xml:space="preserve">del nostro Paese </w:t>
      </w:r>
      <w:r w:rsidR="006F5E65" w:rsidRPr="00E02051">
        <w:rPr>
          <w:rFonts w:cstheme="minorHAnsi"/>
        </w:rPr>
        <w:t xml:space="preserve">per il numero </w:t>
      </w:r>
      <w:r w:rsidR="00667000" w:rsidRPr="00E02051">
        <w:rPr>
          <w:rFonts w:cstheme="minorHAnsi"/>
        </w:rPr>
        <w:t>di infermieri: 6,5 ogni 1.000 abi</w:t>
      </w:r>
      <w:r w:rsidR="00667000" w:rsidRPr="00667000">
        <w:rPr>
          <w:rFonts w:cstheme="minorHAnsi"/>
        </w:rPr>
        <w:t xml:space="preserve">tanti </w:t>
      </w:r>
      <w:r w:rsidR="00667000">
        <w:rPr>
          <w:rFonts w:cstheme="minorHAnsi"/>
        </w:rPr>
        <w:t>rispetto</w:t>
      </w:r>
      <w:r w:rsidR="00667000" w:rsidRPr="00667000">
        <w:rPr>
          <w:rFonts w:cstheme="minorHAnsi"/>
        </w:rPr>
        <w:t xml:space="preserve"> </w:t>
      </w:r>
      <w:r w:rsidR="00667000">
        <w:rPr>
          <w:rFonts w:cstheme="minorHAnsi"/>
        </w:rPr>
        <w:t xml:space="preserve">alla </w:t>
      </w:r>
      <w:r w:rsidR="00667000" w:rsidRPr="00667000">
        <w:rPr>
          <w:rFonts w:cstheme="minorHAnsi"/>
        </w:rPr>
        <w:t>media OCSE di 9,5</w:t>
      </w:r>
      <w:r w:rsidR="00BA55E2" w:rsidDel="00BA55E2">
        <w:rPr>
          <w:rFonts w:cstheme="minorHAnsi"/>
        </w:rPr>
        <w:t xml:space="preserve"> </w:t>
      </w:r>
      <w:r w:rsidR="00AE262E">
        <w:rPr>
          <w:rFonts w:cstheme="minorHAnsi"/>
        </w:rPr>
        <w:t>(</w:t>
      </w:r>
      <w:r w:rsidR="00AE262E" w:rsidRPr="005B0C18">
        <w:rPr>
          <w:rFonts w:cstheme="minorHAnsi"/>
          <w:highlight w:val="yellow"/>
        </w:rPr>
        <w:t>figura</w:t>
      </w:r>
      <w:r w:rsidR="00AE262E" w:rsidRPr="00E52691">
        <w:rPr>
          <w:rFonts w:cstheme="minorHAnsi"/>
          <w:highlight w:val="yellow"/>
        </w:rPr>
        <w:t xml:space="preserve"> </w:t>
      </w:r>
      <w:r w:rsidR="00E52691" w:rsidRPr="00E52691">
        <w:rPr>
          <w:rFonts w:cstheme="minorHAnsi"/>
          <w:highlight w:val="yellow"/>
        </w:rPr>
        <w:t>1</w:t>
      </w:r>
      <w:r w:rsidR="00E52691">
        <w:rPr>
          <w:rFonts w:cstheme="minorHAnsi"/>
          <w:highlight w:val="yellow"/>
        </w:rPr>
        <w:t>1</w:t>
      </w:r>
      <w:r w:rsidR="00AE262E">
        <w:rPr>
          <w:rFonts w:cstheme="minorHAnsi"/>
        </w:rPr>
        <w:t>)</w:t>
      </w:r>
      <w:r w:rsidR="00AE262E" w:rsidRPr="0060704A">
        <w:rPr>
          <w:rFonts w:cstheme="minorHAnsi"/>
        </w:rPr>
        <w:t>.</w:t>
      </w:r>
      <w:r w:rsidR="000540BC" w:rsidRPr="000540BC">
        <w:rPr>
          <w:rFonts w:cstheme="minorHAnsi"/>
        </w:rPr>
        <w:t xml:space="preserve"> </w:t>
      </w:r>
      <w:r w:rsidR="005B0C18">
        <w:rPr>
          <w:rFonts w:cstheme="minorHAnsi"/>
        </w:rPr>
        <w:t>Secondo i dati nazionali</w:t>
      </w:r>
      <w:r w:rsidR="00BA55E2">
        <w:rPr>
          <w:rFonts w:cstheme="minorHAnsi"/>
        </w:rPr>
        <w:t>,</w:t>
      </w:r>
      <w:r w:rsidR="005B0C18">
        <w:rPr>
          <w:rFonts w:cstheme="minorHAnsi"/>
        </w:rPr>
        <w:t xml:space="preserve"> </w:t>
      </w:r>
      <w:r w:rsidR="001422E3">
        <w:rPr>
          <w:rFonts w:cstheme="minorHAnsi"/>
        </w:rPr>
        <w:t xml:space="preserve">nel 2023 </w:t>
      </w:r>
      <w:r w:rsidR="005B0C18">
        <w:rPr>
          <w:rFonts w:cstheme="minorHAnsi"/>
        </w:rPr>
        <w:t>sono 277.164 gli infermieri dipendenti</w:t>
      </w:r>
      <w:r w:rsidR="001422E3">
        <w:rPr>
          <w:rFonts w:cstheme="minorHAnsi"/>
        </w:rPr>
        <w:t xml:space="preserve">, pari a </w:t>
      </w:r>
      <w:r w:rsidR="005B0C18" w:rsidRPr="000540BC">
        <w:rPr>
          <w:rFonts w:cstheme="minorHAnsi"/>
        </w:rPr>
        <w:t>4,7 per 1.000 abitanti</w:t>
      </w:r>
      <w:r w:rsidR="00AE262E" w:rsidRPr="00AE262E">
        <w:rPr>
          <w:rFonts w:cstheme="minorHAnsi"/>
        </w:rPr>
        <w:t xml:space="preserve">, con un range che varia da 3,53 della Sicilia a 6,86 della Liguria </w:t>
      </w:r>
      <w:r w:rsidR="005B0C18">
        <w:rPr>
          <w:rFonts w:cstheme="minorHAnsi"/>
        </w:rPr>
        <w:t>(</w:t>
      </w:r>
      <w:r w:rsidR="005B0C18" w:rsidRPr="005B0C18">
        <w:rPr>
          <w:rFonts w:cstheme="minorHAnsi"/>
          <w:highlight w:val="yellow"/>
        </w:rPr>
        <w:t>figura</w:t>
      </w:r>
      <w:r w:rsidR="005B0C18" w:rsidRPr="00AE0A19">
        <w:rPr>
          <w:rFonts w:cstheme="minorHAnsi"/>
          <w:highlight w:val="yellow"/>
        </w:rPr>
        <w:t xml:space="preserve"> </w:t>
      </w:r>
      <w:r w:rsidR="00AE262E" w:rsidRPr="00AE262E">
        <w:rPr>
          <w:rFonts w:cstheme="minorHAnsi"/>
          <w:highlight w:val="yellow"/>
        </w:rPr>
        <w:t>1</w:t>
      </w:r>
      <w:r w:rsidR="00E52691">
        <w:rPr>
          <w:rFonts w:cstheme="minorHAnsi"/>
          <w:highlight w:val="yellow"/>
        </w:rPr>
        <w:t>2</w:t>
      </w:r>
      <w:r w:rsidR="005B0C18">
        <w:rPr>
          <w:rFonts w:cstheme="minorHAnsi"/>
        </w:rPr>
        <w:t>)</w:t>
      </w:r>
      <w:r w:rsidR="0060704A" w:rsidRPr="0060704A">
        <w:rPr>
          <w:rFonts w:cstheme="minorHAnsi"/>
        </w:rPr>
        <w:t>.</w:t>
      </w:r>
      <w:r w:rsidR="00F32966">
        <w:rPr>
          <w:rFonts w:cstheme="minorHAnsi"/>
        </w:rPr>
        <w:t xml:space="preserve"> </w:t>
      </w:r>
      <w:r w:rsidR="001422E3" w:rsidRPr="001422E3">
        <w:rPr>
          <w:rFonts w:cstheme="minorHAnsi"/>
        </w:rPr>
        <w:t>A peggiorare lo scenario</w:t>
      </w:r>
      <w:r w:rsidR="00BA50CE">
        <w:rPr>
          <w:rFonts w:cstheme="minorHAnsi"/>
        </w:rPr>
        <w:t xml:space="preserve"> </w:t>
      </w:r>
      <w:r w:rsidR="000540BC" w:rsidRPr="000540BC">
        <w:rPr>
          <w:rFonts w:cstheme="minorHAnsi"/>
        </w:rPr>
        <w:t>si aggiunge il crollo dell’attrattività</w:t>
      </w:r>
      <w:r w:rsidR="00177135">
        <w:rPr>
          <w:rFonts w:cstheme="minorHAnsi"/>
        </w:rPr>
        <w:t xml:space="preserve"> per la professione</w:t>
      </w:r>
      <w:r w:rsidR="00BA50CE">
        <w:rPr>
          <w:rFonts w:cstheme="minorHAnsi"/>
        </w:rPr>
        <w:t xml:space="preserve">: </w:t>
      </w:r>
      <w:r w:rsidR="00BA50CE" w:rsidRPr="00BA50CE">
        <w:rPr>
          <w:rFonts w:cstheme="minorHAnsi"/>
        </w:rPr>
        <w:t xml:space="preserve">per l’anno accademico 2025/2026 il rapporto </w:t>
      </w:r>
      <w:r w:rsidR="004D2098">
        <w:rPr>
          <w:rFonts w:cstheme="minorHAnsi"/>
        </w:rPr>
        <w:t xml:space="preserve">tra domande presentate </w:t>
      </w:r>
      <w:r w:rsidR="00177135">
        <w:rPr>
          <w:rFonts w:cstheme="minorHAnsi"/>
        </w:rPr>
        <w:t xml:space="preserve">e </w:t>
      </w:r>
      <w:r w:rsidR="00177135" w:rsidRPr="00BA50CE">
        <w:rPr>
          <w:rFonts w:cstheme="minorHAnsi"/>
        </w:rPr>
        <w:t xml:space="preserve">posti </w:t>
      </w:r>
      <w:r w:rsidR="00177135">
        <w:rPr>
          <w:rFonts w:cstheme="minorHAnsi"/>
        </w:rPr>
        <w:t>disponibili al</w:t>
      </w:r>
      <w:r w:rsidR="00177135" w:rsidRPr="0060704A">
        <w:rPr>
          <w:rFonts w:cstheme="minorHAnsi"/>
        </w:rPr>
        <w:t xml:space="preserve"> Corso di Laurea in Infermieristica</w:t>
      </w:r>
      <w:r w:rsidR="00177135">
        <w:rPr>
          <w:rFonts w:cstheme="minorHAnsi"/>
        </w:rPr>
        <w:t xml:space="preserve"> </w:t>
      </w:r>
      <w:r w:rsidR="00BA50CE" w:rsidRPr="00BA50CE">
        <w:rPr>
          <w:rFonts w:cstheme="minorHAnsi"/>
        </w:rPr>
        <w:t xml:space="preserve">è </w:t>
      </w:r>
      <w:r w:rsidR="00177135">
        <w:rPr>
          <w:rFonts w:cstheme="minorHAnsi"/>
        </w:rPr>
        <w:t>crollato</w:t>
      </w:r>
      <w:r w:rsidR="00BA50CE" w:rsidRPr="00BA50CE">
        <w:rPr>
          <w:rFonts w:cstheme="minorHAnsi"/>
        </w:rPr>
        <w:t xml:space="preserve"> a 0,92</w:t>
      </w:r>
      <w:r w:rsidR="0060704A" w:rsidRPr="006F5E65">
        <w:rPr>
          <w:rFonts w:cstheme="minorHAnsi"/>
        </w:rPr>
        <w:t xml:space="preserve">. </w:t>
      </w:r>
      <w:r w:rsidR="000540BC" w:rsidRPr="00DD02AE">
        <w:rPr>
          <w:rFonts w:cstheme="minorHAnsi"/>
        </w:rPr>
        <w:t>Sul fronte della medicina territoriale, al 1° gennaio 2024</w:t>
      </w:r>
      <w:r w:rsidR="00BA50CE">
        <w:rPr>
          <w:rFonts w:cstheme="minorHAnsi"/>
        </w:rPr>
        <w:t xml:space="preserve"> </w:t>
      </w:r>
      <w:r w:rsidR="00D554F8">
        <w:rPr>
          <w:rFonts w:cstheme="minorHAnsi"/>
        </w:rPr>
        <w:t xml:space="preserve">si </w:t>
      </w:r>
      <w:r w:rsidR="00361112">
        <w:rPr>
          <w:rFonts w:cstheme="minorHAnsi"/>
        </w:rPr>
        <w:t>stima</w:t>
      </w:r>
      <w:r w:rsidR="00D554F8">
        <w:rPr>
          <w:rFonts w:cstheme="minorHAnsi"/>
        </w:rPr>
        <w:t xml:space="preserve"> </w:t>
      </w:r>
      <w:r w:rsidR="00361112">
        <w:rPr>
          <w:rFonts w:cstheme="minorHAnsi"/>
        </w:rPr>
        <w:t xml:space="preserve">una </w:t>
      </w:r>
      <w:r w:rsidR="00BA50CE">
        <w:rPr>
          <w:rFonts w:cstheme="minorHAnsi"/>
        </w:rPr>
        <w:t xml:space="preserve">carenza </w:t>
      </w:r>
      <w:r w:rsidR="000540BC" w:rsidRPr="00DD02AE">
        <w:rPr>
          <w:rFonts w:cstheme="minorHAnsi"/>
        </w:rPr>
        <w:t xml:space="preserve">di 5.575 medici di </w:t>
      </w:r>
      <w:r w:rsidR="00B115C3" w:rsidRPr="00DD02AE">
        <w:rPr>
          <w:rFonts w:cstheme="minorHAnsi"/>
        </w:rPr>
        <w:t>medicina generale</w:t>
      </w:r>
      <w:r w:rsidR="000540BC" w:rsidRPr="00DD02AE">
        <w:rPr>
          <w:rFonts w:cstheme="minorHAnsi"/>
        </w:rPr>
        <w:t xml:space="preserve"> e di 502 pediatri di libera scelta, </w:t>
      </w:r>
      <w:r w:rsidR="00727597">
        <w:rPr>
          <w:rFonts w:cstheme="minorHAnsi"/>
        </w:rPr>
        <w:t xml:space="preserve">che rende </w:t>
      </w:r>
      <w:r w:rsidR="00232AF2">
        <w:rPr>
          <w:rFonts w:cstheme="minorHAnsi"/>
        </w:rPr>
        <w:t>spesso</w:t>
      </w:r>
      <w:r w:rsidR="00BA50CE">
        <w:rPr>
          <w:rFonts w:cstheme="minorHAnsi"/>
        </w:rPr>
        <w:t xml:space="preserve"> difficile </w:t>
      </w:r>
      <w:r w:rsidR="000540BC" w:rsidRPr="00DD02AE">
        <w:rPr>
          <w:rFonts w:cstheme="minorHAnsi"/>
        </w:rPr>
        <w:t xml:space="preserve">trovare un professionista </w:t>
      </w:r>
      <w:r w:rsidR="00BA50CE">
        <w:rPr>
          <w:rFonts w:eastAsia="Calibri" w:cstheme="minorHAnsi"/>
          <w:bCs/>
        </w:rPr>
        <w:t>vicino al</w:t>
      </w:r>
      <w:r w:rsidR="00A03989">
        <w:rPr>
          <w:rFonts w:eastAsia="Calibri" w:cstheme="minorHAnsi"/>
          <w:bCs/>
        </w:rPr>
        <w:t xml:space="preserve"> proprio domicilio</w:t>
      </w:r>
      <w:r w:rsidR="00232AF2">
        <w:rPr>
          <w:rFonts w:eastAsia="Calibri" w:cstheme="minorHAnsi"/>
          <w:bCs/>
        </w:rPr>
        <w:t xml:space="preserve">. Infine, </w:t>
      </w:r>
      <w:r w:rsidR="00232AF2">
        <w:rPr>
          <w:rFonts w:cstheme="minorHAnsi"/>
        </w:rPr>
        <w:t>l</w:t>
      </w:r>
      <w:r w:rsidR="00232AF2" w:rsidRPr="00DD02AE">
        <w:rPr>
          <w:rFonts w:cstheme="minorHAnsi"/>
        </w:rPr>
        <w:t xml:space="preserve">e retribuzioni restano </w:t>
      </w:r>
      <w:r w:rsidR="00232AF2">
        <w:rPr>
          <w:rFonts w:cstheme="minorHAnsi"/>
        </w:rPr>
        <w:t>ben</w:t>
      </w:r>
      <w:r w:rsidR="00232AF2" w:rsidRPr="00DD02AE">
        <w:rPr>
          <w:rFonts w:cstheme="minorHAnsi"/>
        </w:rPr>
        <w:t xml:space="preserve"> </w:t>
      </w:r>
      <w:r w:rsidR="00232AF2">
        <w:rPr>
          <w:rFonts w:cstheme="minorHAnsi"/>
        </w:rPr>
        <w:t>al di sotto della</w:t>
      </w:r>
      <w:r w:rsidR="00232AF2" w:rsidRPr="00DD02AE">
        <w:rPr>
          <w:rFonts w:cstheme="minorHAnsi"/>
        </w:rPr>
        <w:t xml:space="preserve"> media OCSE</w:t>
      </w:r>
      <w:r w:rsidR="00177135">
        <w:rPr>
          <w:rFonts w:cstheme="minorHAnsi"/>
        </w:rPr>
        <w:t>: a</w:t>
      </w:r>
      <w:r w:rsidR="00177135" w:rsidRPr="00177135">
        <w:rPr>
          <w:rFonts w:cstheme="minorHAnsi"/>
        </w:rPr>
        <w:t xml:space="preserve"> parità di potere di acquisto per i consumi privati, </w:t>
      </w:r>
      <w:r w:rsidR="00177135">
        <w:rPr>
          <w:rFonts w:cstheme="minorHAnsi"/>
        </w:rPr>
        <w:t xml:space="preserve">per i medici </w:t>
      </w:r>
      <w:r w:rsidR="00361112">
        <w:rPr>
          <w:rFonts w:cstheme="minorHAnsi"/>
        </w:rPr>
        <w:t xml:space="preserve">specialisti </w:t>
      </w:r>
      <w:r w:rsidR="00177135" w:rsidRPr="00177135">
        <w:rPr>
          <w:rFonts w:cstheme="minorHAnsi"/>
        </w:rPr>
        <w:t>la retribuzione media in Italia è di $ 117.954</w:t>
      </w:r>
      <w:r w:rsidR="00177135">
        <w:rPr>
          <w:rFonts w:cstheme="minorHAnsi"/>
        </w:rPr>
        <w:t xml:space="preserve"> (</w:t>
      </w:r>
      <w:r w:rsidR="00177135" w:rsidRPr="00177135">
        <w:rPr>
          <w:rFonts w:cstheme="minorHAnsi"/>
        </w:rPr>
        <w:t>media OCSE $ 131.455)</w:t>
      </w:r>
      <w:r w:rsidR="00177135">
        <w:rPr>
          <w:rFonts w:cstheme="minorHAnsi"/>
        </w:rPr>
        <w:t xml:space="preserve"> e per </w:t>
      </w:r>
      <w:r w:rsidR="00177135" w:rsidRPr="00177135">
        <w:rPr>
          <w:rFonts w:cstheme="minorHAnsi"/>
        </w:rPr>
        <w:t>gli infermieri ospedalier</w:t>
      </w:r>
      <w:r w:rsidR="00177135">
        <w:rPr>
          <w:rFonts w:cstheme="minorHAnsi"/>
        </w:rPr>
        <w:t xml:space="preserve">i </w:t>
      </w:r>
      <w:r w:rsidR="00177135" w:rsidRPr="00177135">
        <w:rPr>
          <w:rFonts w:cstheme="minorHAnsi"/>
        </w:rPr>
        <w:t>di $ 45.434</w:t>
      </w:r>
      <w:r w:rsidR="00177135">
        <w:rPr>
          <w:rFonts w:cstheme="minorHAnsi"/>
        </w:rPr>
        <w:t xml:space="preserve"> (media OCSE $ </w:t>
      </w:r>
      <w:r w:rsidR="00177135" w:rsidRPr="00177135">
        <w:rPr>
          <w:rFonts w:cstheme="minorHAnsi"/>
        </w:rPr>
        <w:t>60.260)</w:t>
      </w:r>
      <w:r w:rsidR="00177135">
        <w:rPr>
          <w:rFonts w:cstheme="minorHAnsi"/>
        </w:rPr>
        <w:t>.</w:t>
      </w:r>
      <w:r w:rsidR="005412F8">
        <w:rPr>
          <w:rFonts w:cstheme="minorHAnsi"/>
        </w:rPr>
        <w:t xml:space="preserve"> </w:t>
      </w:r>
      <w:r w:rsidR="00DF44A6" w:rsidRPr="00DF44A6">
        <w:rPr>
          <w:rFonts w:cstheme="minorHAnsi"/>
        </w:rPr>
        <w:t>«</w:t>
      </w:r>
      <w:r w:rsidR="0016117C">
        <w:rPr>
          <w:rFonts w:cstheme="minorHAnsi"/>
        </w:rPr>
        <w:t xml:space="preserve">Rimane </w:t>
      </w:r>
      <w:r w:rsidR="0016117C" w:rsidRPr="00DF44A6">
        <w:rPr>
          <w:rFonts w:cstheme="minorHAnsi"/>
        </w:rPr>
        <w:t>incomprensibile</w:t>
      </w:r>
      <w:r w:rsidR="0016117C">
        <w:rPr>
          <w:rFonts w:cstheme="minorHAnsi"/>
        </w:rPr>
        <w:t xml:space="preserve"> </w:t>
      </w:r>
      <w:r w:rsidR="00DF44A6" w:rsidRPr="00DF44A6">
        <w:rPr>
          <w:rFonts w:cstheme="minorHAnsi"/>
        </w:rPr>
        <w:t>– commenta Cartabellotta –</w:t>
      </w:r>
      <w:r w:rsidR="0016117C">
        <w:rPr>
          <w:rFonts w:cstheme="minorHAnsi"/>
        </w:rPr>
        <w:t xml:space="preserve"> </w:t>
      </w:r>
      <w:r w:rsidR="00DF44A6" w:rsidRPr="00DF44A6">
        <w:rPr>
          <w:rFonts w:cstheme="minorHAnsi"/>
        </w:rPr>
        <w:t xml:space="preserve">la </w:t>
      </w:r>
      <w:r w:rsidR="0016117C">
        <w:rPr>
          <w:rFonts w:cstheme="minorHAnsi"/>
        </w:rPr>
        <w:t xml:space="preserve">scelta </w:t>
      </w:r>
      <w:r w:rsidR="00DF44A6" w:rsidRPr="00DF44A6">
        <w:rPr>
          <w:rFonts w:cstheme="minorHAnsi"/>
        </w:rPr>
        <w:t xml:space="preserve">di </w:t>
      </w:r>
      <w:r w:rsidR="00E328EE">
        <w:rPr>
          <w:rFonts w:cstheme="minorHAnsi"/>
        </w:rPr>
        <w:t>formare più medici</w:t>
      </w:r>
      <w:r w:rsidR="00DF44A6" w:rsidRPr="00DF44A6">
        <w:rPr>
          <w:rFonts w:cstheme="minorHAnsi"/>
        </w:rPr>
        <w:t xml:space="preserve">, senza </w:t>
      </w:r>
      <w:r w:rsidR="00E328EE">
        <w:rPr>
          <w:rFonts w:cstheme="minorHAnsi"/>
        </w:rPr>
        <w:t xml:space="preserve">prima attuare </w:t>
      </w:r>
      <w:r w:rsidR="00BA55E2">
        <w:rPr>
          <w:rFonts w:cstheme="minorHAnsi"/>
        </w:rPr>
        <w:t xml:space="preserve">misure concrete per </w:t>
      </w:r>
      <w:r w:rsidR="00DF44A6" w:rsidRPr="00DF44A6">
        <w:rPr>
          <w:rFonts w:cstheme="minorHAnsi"/>
        </w:rPr>
        <w:t>arginar</w:t>
      </w:r>
      <w:r w:rsidR="00BA55E2">
        <w:rPr>
          <w:rFonts w:cstheme="minorHAnsi"/>
        </w:rPr>
        <w:t>n</w:t>
      </w:r>
      <w:r w:rsidR="00DF44A6" w:rsidRPr="00DF44A6">
        <w:rPr>
          <w:rFonts w:cstheme="minorHAnsi"/>
        </w:rPr>
        <w:t xml:space="preserve">e le </w:t>
      </w:r>
      <w:r w:rsidR="00BA55E2" w:rsidRPr="00DF44A6">
        <w:rPr>
          <w:rFonts w:cstheme="minorHAnsi"/>
        </w:rPr>
        <w:t>fug</w:t>
      </w:r>
      <w:r w:rsidR="00BA55E2">
        <w:rPr>
          <w:rFonts w:cstheme="minorHAnsi"/>
        </w:rPr>
        <w:t xml:space="preserve">a </w:t>
      </w:r>
      <w:r w:rsidR="0071285C">
        <w:rPr>
          <w:rFonts w:cstheme="minorHAnsi"/>
        </w:rPr>
        <w:t>dalla sanità pubblica e</w:t>
      </w:r>
      <w:r w:rsidR="00BA55E2" w:rsidRPr="00DF44A6">
        <w:rPr>
          <w:rFonts w:cstheme="minorHAnsi"/>
        </w:rPr>
        <w:t xml:space="preserve"> </w:t>
      </w:r>
      <w:r w:rsidR="0071285C" w:rsidRPr="00DF44A6">
        <w:rPr>
          <w:rFonts w:cstheme="minorHAnsi"/>
        </w:rPr>
        <w:t>restitu</w:t>
      </w:r>
      <w:r w:rsidR="0071285C">
        <w:rPr>
          <w:rFonts w:cstheme="minorHAnsi"/>
        </w:rPr>
        <w:t xml:space="preserve">ire </w:t>
      </w:r>
      <w:r w:rsidR="00DF44A6" w:rsidRPr="00DF44A6">
        <w:rPr>
          <w:rFonts w:cstheme="minorHAnsi"/>
        </w:rPr>
        <w:t xml:space="preserve">attrattività e prestigio alla carriera nel SSN. </w:t>
      </w:r>
      <w:r w:rsidR="0053346C">
        <w:rPr>
          <w:rFonts w:cstheme="minorHAnsi"/>
        </w:rPr>
        <w:t xml:space="preserve">Ovvero </w:t>
      </w:r>
      <w:r w:rsidR="00727597">
        <w:rPr>
          <w:rFonts w:cstheme="minorHAnsi"/>
        </w:rPr>
        <w:t>rischiamo di investire</w:t>
      </w:r>
      <w:r w:rsidR="00727597" w:rsidRPr="00DF44A6">
        <w:rPr>
          <w:rFonts w:cstheme="minorHAnsi"/>
        </w:rPr>
        <w:t xml:space="preserve"> </w:t>
      </w:r>
      <w:r w:rsidR="00DF44A6" w:rsidRPr="00DF44A6">
        <w:rPr>
          <w:rFonts w:cstheme="minorHAnsi"/>
        </w:rPr>
        <w:t>denaro pubblico per regalare professionisti al privato</w:t>
      </w:r>
      <w:r w:rsidR="00361112">
        <w:rPr>
          <w:rFonts w:cstheme="minorHAnsi"/>
        </w:rPr>
        <w:t xml:space="preserve"> o all’estero</w:t>
      </w:r>
      <w:r w:rsidR="00DF44A6" w:rsidRPr="00DF44A6">
        <w:rPr>
          <w:rFonts w:cstheme="minorHAnsi"/>
        </w:rPr>
        <w:t>».</w:t>
      </w:r>
    </w:p>
    <w:p w14:paraId="3CDBE0F2" w14:textId="026DD0F1" w:rsidR="00480ACE" w:rsidRDefault="00480ACE" w:rsidP="00361890">
      <w:pPr>
        <w:jc w:val="both"/>
        <w:rPr>
          <w:rFonts w:eastAsia="Calibri" w:cstheme="minorHAnsi"/>
          <w:bCs/>
        </w:rPr>
      </w:pPr>
      <w:r w:rsidRPr="00361890">
        <w:rPr>
          <w:rFonts w:eastAsia="Calibri" w:cstheme="minorHAnsi"/>
          <w:b/>
        </w:rPr>
        <w:lastRenderedPageBreak/>
        <w:t xml:space="preserve">Riforma dell’assistenza territoriale. </w:t>
      </w:r>
      <w:r w:rsidR="00AA6817">
        <w:rPr>
          <w:rFonts w:eastAsia="Calibri" w:cstheme="minorHAnsi"/>
          <w:bCs/>
        </w:rPr>
        <w:t>I</w:t>
      </w:r>
      <w:r>
        <w:rPr>
          <w:rFonts w:eastAsia="Calibri" w:cstheme="minorHAnsi"/>
          <w:bCs/>
        </w:rPr>
        <w:t xml:space="preserve">l recente </w:t>
      </w:r>
      <w:hyperlink r:id="rId8" w:history="1">
        <w:r w:rsidRPr="00BA1A25">
          <w:rPr>
            <w:rStyle w:val="Collegamentoipertestuale"/>
            <w:rFonts w:eastAsia="Calibri" w:cstheme="minorHAnsi"/>
            <w:bCs/>
          </w:rPr>
          <w:t>monitoraggio Agenas sull’attuazione del DM 77/2022</w:t>
        </w:r>
      </w:hyperlink>
      <w:r w:rsidRPr="00BA1A25">
        <w:rPr>
          <w:rFonts w:eastAsia="Calibri" w:cstheme="minorHAnsi"/>
          <w:bCs/>
        </w:rPr>
        <w:t xml:space="preserve"> </w:t>
      </w:r>
      <w:r w:rsidR="00AA6817">
        <w:t xml:space="preserve">rileva </w:t>
      </w:r>
      <w:r>
        <w:rPr>
          <w:rFonts w:eastAsia="Calibri" w:cstheme="minorHAnsi"/>
          <w:bCs/>
        </w:rPr>
        <w:t>ritardi</w:t>
      </w:r>
      <w:r w:rsidRPr="00BA1A25">
        <w:rPr>
          <w:rFonts w:eastAsia="Calibri" w:cstheme="minorHAnsi"/>
          <w:bCs/>
        </w:rPr>
        <w:t xml:space="preserve"> e disomogeneità regionali. </w:t>
      </w:r>
      <w:r>
        <w:rPr>
          <w:rFonts w:eastAsia="Calibri" w:cstheme="minorHAnsi"/>
          <w:bCs/>
        </w:rPr>
        <w:t xml:space="preserve">Fatta eccezione per le </w:t>
      </w:r>
      <w:r w:rsidRPr="000319B3">
        <w:rPr>
          <w:rFonts w:eastAsia="Calibri" w:cstheme="minorHAnsi"/>
          <w:bCs/>
        </w:rPr>
        <w:t xml:space="preserve">Centrali Operative Territoriali </w:t>
      </w:r>
      <w:r>
        <w:rPr>
          <w:rFonts w:eastAsia="Calibri" w:cstheme="minorHAnsi"/>
          <w:bCs/>
        </w:rPr>
        <w:t>il cui target è stato già raggiunto, a</w:t>
      </w:r>
      <w:r w:rsidRPr="00BA1A25">
        <w:rPr>
          <w:rFonts w:eastAsia="Calibri" w:cstheme="minorHAnsi"/>
          <w:bCs/>
        </w:rPr>
        <w:t xml:space="preserve">l 30 giugno 2025 delle 1.723 Case della Comunità programmate, 218 (12,7%) avevano attivato tutti i servizi previsti e </w:t>
      </w:r>
      <w:r w:rsidR="006F7479">
        <w:rPr>
          <w:rFonts w:eastAsia="Calibri" w:cstheme="minorHAnsi"/>
          <w:bCs/>
        </w:rPr>
        <w:t xml:space="preserve">di queste </w:t>
      </w:r>
      <w:r>
        <w:rPr>
          <w:rFonts w:eastAsia="Calibri" w:cstheme="minorHAnsi"/>
          <w:bCs/>
        </w:rPr>
        <w:t>solo</w:t>
      </w:r>
      <w:r w:rsidRPr="00BA1A25">
        <w:rPr>
          <w:rFonts w:eastAsia="Calibri" w:cstheme="minorHAnsi"/>
          <w:bCs/>
        </w:rPr>
        <w:t xml:space="preserve"> 46 (2,7%) disponevano di personale medico e infermieristico</w:t>
      </w:r>
      <w:r>
        <w:rPr>
          <w:rFonts w:eastAsia="Calibri" w:cstheme="minorHAnsi"/>
          <w:bCs/>
        </w:rPr>
        <w:t xml:space="preserve"> (</w:t>
      </w:r>
      <w:r w:rsidRPr="00BA1A25">
        <w:rPr>
          <w:rFonts w:eastAsia="Calibri" w:cstheme="minorHAnsi"/>
          <w:bCs/>
          <w:highlight w:val="yellow"/>
        </w:rPr>
        <w:t>tabella 3</w:t>
      </w:r>
      <w:r>
        <w:rPr>
          <w:rFonts w:eastAsia="Calibri" w:cstheme="minorHAnsi"/>
          <w:bCs/>
        </w:rPr>
        <w:t>)</w:t>
      </w:r>
      <w:r w:rsidRPr="00BA1A25">
        <w:rPr>
          <w:rFonts w:eastAsia="Calibri" w:cstheme="minorHAnsi"/>
          <w:bCs/>
        </w:rPr>
        <w:t xml:space="preserve">. </w:t>
      </w:r>
      <w:r>
        <w:rPr>
          <w:rFonts w:eastAsia="Calibri" w:cstheme="minorHAnsi"/>
          <w:bCs/>
        </w:rPr>
        <w:t xml:space="preserve">Per </w:t>
      </w:r>
      <w:r w:rsidRPr="00BA1A25">
        <w:rPr>
          <w:rFonts w:eastAsia="Calibri" w:cstheme="minorHAnsi"/>
          <w:bCs/>
        </w:rPr>
        <w:t>gli Ospedali di Comunità</w:t>
      </w:r>
      <w:r>
        <w:rPr>
          <w:rFonts w:eastAsia="Calibri" w:cstheme="minorHAnsi"/>
          <w:bCs/>
        </w:rPr>
        <w:t>,</w:t>
      </w:r>
      <w:r w:rsidRPr="00BA1A25">
        <w:rPr>
          <w:rFonts w:eastAsia="Calibri" w:cstheme="minorHAnsi"/>
          <w:bCs/>
        </w:rPr>
        <w:t xml:space="preserve"> a fronte di 592 strutture programmate, solo 153 (26%) sono </w:t>
      </w:r>
      <w:r>
        <w:rPr>
          <w:rFonts w:eastAsia="Calibri" w:cstheme="minorHAnsi"/>
          <w:bCs/>
        </w:rPr>
        <w:t xml:space="preserve">state dichiarate </w:t>
      </w:r>
      <w:r w:rsidRPr="00BA1A25">
        <w:rPr>
          <w:rFonts w:eastAsia="Calibri" w:cstheme="minorHAnsi"/>
          <w:bCs/>
        </w:rPr>
        <w:t>attive, per complessivi 2.716 posti letto</w:t>
      </w:r>
      <w:r>
        <w:rPr>
          <w:rFonts w:eastAsia="Calibri" w:cstheme="minorHAnsi"/>
          <w:bCs/>
        </w:rPr>
        <w:t xml:space="preserve"> (</w:t>
      </w:r>
      <w:r w:rsidRPr="00A66D52">
        <w:rPr>
          <w:rFonts w:eastAsia="Calibri" w:cstheme="minorHAnsi"/>
          <w:bCs/>
          <w:highlight w:val="yellow"/>
        </w:rPr>
        <w:t>tabella 4</w:t>
      </w:r>
      <w:r>
        <w:rPr>
          <w:rFonts w:eastAsia="Calibri" w:cstheme="minorHAnsi"/>
          <w:bCs/>
        </w:rPr>
        <w:t>)</w:t>
      </w:r>
      <w:r w:rsidRPr="00BA1A25">
        <w:rPr>
          <w:rFonts w:eastAsia="Calibri" w:cstheme="minorHAnsi"/>
          <w:bCs/>
        </w:rPr>
        <w:t>. Quanto all’Assistenza Domiciliare Integrata, la copertura formale è garantita in tutte le Regioni tranne che in Sicilia (78%)</w:t>
      </w:r>
      <w:r>
        <w:rPr>
          <w:rFonts w:eastAsia="Calibri" w:cstheme="minorHAnsi"/>
          <w:bCs/>
        </w:rPr>
        <w:t>. Ma dietro i numeri</w:t>
      </w:r>
      <w:r w:rsidRPr="00BA1A25">
        <w:rPr>
          <w:rFonts w:eastAsia="Calibri" w:cstheme="minorHAnsi"/>
          <w:bCs/>
        </w:rPr>
        <w:t xml:space="preserve"> emergono diseguaglianze nell’erogazione dei singoli servizi, con carenze significative </w:t>
      </w:r>
      <w:r>
        <w:rPr>
          <w:rFonts w:eastAsia="Calibri" w:cstheme="minorHAnsi"/>
          <w:bCs/>
        </w:rPr>
        <w:t>in quelli socio-assistenziali (</w:t>
      </w:r>
      <w:r w:rsidRPr="00A66D52">
        <w:rPr>
          <w:rFonts w:eastAsia="Calibri" w:cstheme="minorHAnsi"/>
          <w:bCs/>
          <w:highlight w:val="yellow"/>
        </w:rPr>
        <w:t>tabella 5</w:t>
      </w:r>
      <w:r>
        <w:rPr>
          <w:rFonts w:eastAsia="Calibri" w:cstheme="minorHAnsi"/>
          <w:bCs/>
        </w:rPr>
        <w:t>)</w:t>
      </w:r>
      <w:r w:rsidRPr="00BA1A25">
        <w:rPr>
          <w:rFonts w:eastAsia="Calibri" w:cstheme="minorHAnsi"/>
          <w:bCs/>
        </w:rPr>
        <w:t>.</w:t>
      </w:r>
      <w:r>
        <w:rPr>
          <w:rFonts w:eastAsia="Calibri" w:cstheme="minorHAnsi"/>
          <w:bCs/>
        </w:rPr>
        <w:t xml:space="preserve"> </w:t>
      </w:r>
    </w:p>
    <w:p w14:paraId="54CDD817" w14:textId="7D7E370F" w:rsidR="004D2098" w:rsidRPr="00480ACE" w:rsidRDefault="000830EF" w:rsidP="00A93EBE">
      <w:pPr>
        <w:jc w:val="both"/>
        <w:rPr>
          <w:rFonts w:eastAsia="Calibri" w:cstheme="minorHAnsi"/>
          <w:bCs/>
        </w:rPr>
      </w:pPr>
      <w:r w:rsidRPr="0099030D">
        <w:rPr>
          <w:rFonts w:eastAsia="Calibri" w:cstheme="minorHAnsi"/>
          <w:b/>
          <w:bCs/>
        </w:rPr>
        <w:t>Stato di avanzamento del PNRR</w:t>
      </w:r>
      <w:r w:rsidR="00F32966" w:rsidRPr="00F32966">
        <w:rPr>
          <w:rFonts w:eastAsia="Calibri" w:cstheme="minorHAnsi"/>
          <w:b/>
          <w:bCs/>
        </w:rPr>
        <w:t xml:space="preserve">: </w:t>
      </w:r>
      <w:r w:rsidR="00F32966" w:rsidRPr="00F32966">
        <w:rPr>
          <w:b/>
        </w:rPr>
        <w:t>luci e ombre</w:t>
      </w:r>
      <w:r w:rsidRPr="00F32966">
        <w:rPr>
          <w:rFonts w:eastAsia="Calibri" w:cstheme="minorHAnsi"/>
          <w:b/>
          <w:bCs/>
        </w:rPr>
        <w:t>.</w:t>
      </w:r>
      <w:r w:rsidRPr="0099030D">
        <w:rPr>
          <w:rFonts w:eastAsia="Calibri" w:cstheme="minorHAnsi"/>
          <w:bCs/>
        </w:rPr>
        <w:t xml:space="preserve"> </w:t>
      </w:r>
      <w:r w:rsidR="00F32966" w:rsidRPr="00F32966">
        <w:rPr>
          <w:rFonts w:eastAsia="Calibri" w:cstheme="minorHAnsi"/>
          <w:bCs/>
        </w:rPr>
        <w:t xml:space="preserve">Per </w:t>
      </w:r>
      <w:r w:rsidR="000319B3">
        <w:rPr>
          <w:rFonts w:eastAsia="Calibri" w:cstheme="minorHAnsi"/>
          <w:bCs/>
        </w:rPr>
        <w:t xml:space="preserve">portare a termine la </w:t>
      </w:r>
      <w:r w:rsidR="00F32966" w:rsidRPr="00F32966">
        <w:rPr>
          <w:rFonts w:eastAsia="Calibri" w:cstheme="minorHAnsi"/>
          <w:bCs/>
        </w:rPr>
        <w:t>Missione Salute mancano 1</w:t>
      </w:r>
      <w:r w:rsidR="000319B3">
        <w:rPr>
          <w:rFonts w:eastAsia="Calibri" w:cstheme="minorHAnsi"/>
          <w:bCs/>
        </w:rPr>
        <w:t>4 obiettivi</w:t>
      </w:r>
      <w:r w:rsidR="0074126B">
        <w:rPr>
          <w:rFonts w:eastAsia="Calibri" w:cstheme="minorHAnsi"/>
          <w:bCs/>
        </w:rPr>
        <w:t xml:space="preserve"> </w:t>
      </w:r>
      <w:r w:rsidR="00F32966" w:rsidRPr="00F32966">
        <w:rPr>
          <w:rFonts w:eastAsia="Calibri" w:cstheme="minorHAnsi"/>
          <w:bCs/>
        </w:rPr>
        <w:t xml:space="preserve">da </w:t>
      </w:r>
      <w:r w:rsidR="000319B3">
        <w:rPr>
          <w:rFonts w:eastAsia="Calibri" w:cstheme="minorHAnsi"/>
          <w:bCs/>
        </w:rPr>
        <w:t xml:space="preserve">raggiungere </w:t>
      </w:r>
      <w:r w:rsidR="00F32966" w:rsidRPr="00F32966">
        <w:rPr>
          <w:rFonts w:eastAsia="Calibri" w:cstheme="minorHAnsi"/>
          <w:bCs/>
        </w:rPr>
        <w:t>entro il 30 giugno 2026</w:t>
      </w:r>
      <w:r w:rsidR="0016117C">
        <w:rPr>
          <w:rFonts w:eastAsia="Calibri" w:cstheme="minorHAnsi"/>
          <w:bCs/>
        </w:rPr>
        <w:t>,</w:t>
      </w:r>
      <w:r w:rsidR="00BA50CE">
        <w:rPr>
          <w:rFonts w:eastAsia="Calibri" w:cstheme="minorHAnsi"/>
          <w:bCs/>
        </w:rPr>
        <w:t xml:space="preserve"> </w:t>
      </w:r>
      <w:r w:rsidR="00915387">
        <w:rPr>
          <w:rFonts w:eastAsia="Calibri" w:cstheme="minorHAnsi"/>
          <w:bCs/>
        </w:rPr>
        <w:t xml:space="preserve">una </w:t>
      </w:r>
      <w:r w:rsidR="00F32966" w:rsidRPr="00F32966">
        <w:rPr>
          <w:rFonts w:eastAsia="Calibri" w:cstheme="minorHAnsi"/>
          <w:bCs/>
        </w:rPr>
        <w:t>data che segn</w:t>
      </w:r>
      <w:r w:rsidR="0016117C">
        <w:rPr>
          <w:rFonts w:eastAsia="Calibri" w:cstheme="minorHAnsi"/>
          <w:bCs/>
        </w:rPr>
        <w:t xml:space="preserve">a </w:t>
      </w:r>
      <w:r w:rsidR="00F32966" w:rsidRPr="00F32966">
        <w:rPr>
          <w:rFonts w:eastAsia="Calibri" w:cstheme="minorHAnsi"/>
          <w:bCs/>
        </w:rPr>
        <w:t xml:space="preserve">non solo </w:t>
      </w:r>
      <w:r w:rsidR="0071285C">
        <w:rPr>
          <w:rFonts w:eastAsia="Calibri" w:cstheme="minorHAnsi"/>
          <w:bCs/>
        </w:rPr>
        <w:t>la scadenza de</w:t>
      </w:r>
      <w:r w:rsidR="0016117C">
        <w:rPr>
          <w:rFonts w:eastAsia="Calibri" w:cstheme="minorHAnsi"/>
          <w:bCs/>
        </w:rPr>
        <w:t>gli adempimenti burocratici</w:t>
      </w:r>
      <w:r w:rsidR="00BA50CE">
        <w:rPr>
          <w:rFonts w:eastAsia="Calibri" w:cstheme="minorHAnsi"/>
          <w:bCs/>
        </w:rPr>
        <w:t>,</w:t>
      </w:r>
      <w:r w:rsidR="00F32966" w:rsidRPr="00F32966">
        <w:rPr>
          <w:rFonts w:eastAsia="Calibri" w:cstheme="minorHAnsi"/>
          <w:bCs/>
        </w:rPr>
        <w:t xml:space="preserve"> ma la reale consegna di strutture e servizi</w:t>
      </w:r>
      <w:r w:rsidR="00BA50CE">
        <w:rPr>
          <w:rFonts w:eastAsia="Calibri" w:cstheme="minorHAnsi"/>
          <w:bCs/>
        </w:rPr>
        <w:t xml:space="preserve"> ai cittadini</w:t>
      </w:r>
      <w:r w:rsidR="00F32966" w:rsidRPr="00F32966">
        <w:rPr>
          <w:rFonts w:eastAsia="Calibri" w:cstheme="minorHAnsi"/>
          <w:bCs/>
        </w:rPr>
        <w:t xml:space="preserve">. Dal monitoraggio indipendente GIMBE emerge che 4 target sono in anticipo </w:t>
      </w:r>
      <w:r w:rsidR="00A03989">
        <w:rPr>
          <w:rFonts w:eastAsia="Calibri" w:cstheme="minorHAnsi"/>
          <w:bCs/>
        </w:rPr>
        <w:t>o già completati</w:t>
      </w:r>
      <w:r w:rsidR="0074126B">
        <w:rPr>
          <w:rFonts w:eastAsia="Calibri" w:cstheme="minorHAnsi"/>
          <w:bCs/>
        </w:rPr>
        <w:t>:</w:t>
      </w:r>
      <w:r w:rsidR="00A03989">
        <w:rPr>
          <w:rFonts w:eastAsia="Calibri" w:cstheme="minorHAnsi"/>
          <w:bCs/>
        </w:rPr>
        <w:t xml:space="preserve"> </w:t>
      </w:r>
      <w:r w:rsidR="00F32966" w:rsidRPr="00F32966">
        <w:rPr>
          <w:rFonts w:eastAsia="Calibri" w:cstheme="minorHAnsi"/>
          <w:bCs/>
        </w:rPr>
        <w:t xml:space="preserve">ristrutturazioni </w:t>
      </w:r>
      <w:r w:rsidR="0074126B">
        <w:rPr>
          <w:rFonts w:eastAsia="Calibri" w:cstheme="minorHAnsi"/>
          <w:bCs/>
        </w:rPr>
        <w:t xml:space="preserve">degli </w:t>
      </w:r>
      <w:r w:rsidR="00F32966" w:rsidRPr="00F32966">
        <w:rPr>
          <w:rFonts w:eastAsia="Calibri" w:cstheme="minorHAnsi"/>
          <w:bCs/>
        </w:rPr>
        <w:t>ospedali, assistenza domiciliare</w:t>
      </w:r>
      <w:r w:rsidR="0071285C">
        <w:rPr>
          <w:rFonts w:eastAsia="Calibri" w:cstheme="minorHAnsi"/>
          <w:bCs/>
        </w:rPr>
        <w:t xml:space="preserve"> per gli</w:t>
      </w:r>
      <w:r w:rsidR="00F32966" w:rsidRPr="00F32966">
        <w:rPr>
          <w:rFonts w:eastAsia="Calibri" w:cstheme="minorHAnsi"/>
          <w:bCs/>
        </w:rPr>
        <w:t xml:space="preserve"> over 65, grandi apparecchiature, contratti di formazione specialistica</w:t>
      </w:r>
      <w:r w:rsidR="0074126B">
        <w:rPr>
          <w:rFonts w:eastAsia="Calibri" w:cstheme="minorHAnsi"/>
          <w:bCs/>
        </w:rPr>
        <w:t xml:space="preserve">; </w:t>
      </w:r>
      <w:r w:rsidR="00361112">
        <w:rPr>
          <w:rFonts w:eastAsia="Calibri" w:cstheme="minorHAnsi"/>
          <w:bCs/>
        </w:rPr>
        <w:t xml:space="preserve">altri </w:t>
      </w:r>
      <w:r w:rsidR="00F32966" w:rsidRPr="00F32966">
        <w:rPr>
          <w:rFonts w:eastAsia="Calibri" w:cstheme="minorHAnsi"/>
          <w:bCs/>
        </w:rPr>
        <w:t xml:space="preserve">5 non </w:t>
      </w:r>
      <w:r w:rsidR="00BA50CE">
        <w:rPr>
          <w:rFonts w:eastAsia="Calibri" w:cstheme="minorHAnsi"/>
          <w:bCs/>
        </w:rPr>
        <w:t xml:space="preserve">sono </w:t>
      </w:r>
      <w:r w:rsidR="00F32966" w:rsidRPr="00F32966">
        <w:rPr>
          <w:rFonts w:eastAsia="Calibri" w:cstheme="minorHAnsi"/>
          <w:bCs/>
        </w:rPr>
        <w:t xml:space="preserve">valutabili per mancanza di dati pubblici. </w:t>
      </w:r>
      <w:r w:rsidR="00FF7421">
        <w:rPr>
          <w:rFonts w:eastAsia="Calibri" w:cstheme="minorHAnsi"/>
          <w:bCs/>
        </w:rPr>
        <w:t>2</w:t>
      </w:r>
      <w:r w:rsidR="00FF7421" w:rsidRPr="00FF7421">
        <w:rPr>
          <w:rFonts w:eastAsia="Calibri" w:cstheme="minorHAnsi"/>
          <w:bCs/>
        </w:rPr>
        <w:t xml:space="preserve"> </w:t>
      </w:r>
      <w:r w:rsidR="00514287">
        <w:rPr>
          <w:rFonts w:eastAsia="Calibri" w:cstheme="minorHAnsi"/>
          <w:bCs/>
        </w:rPr>
        <w:t xml:space="preserve">i </w:t>
      </w:r>
      <w:r w:rsidR="00FF7421" w:rsidRPr="00FF7421">
        <w:rPr>
          <w:rFonts w:eastAsia="Calibri" w:cstheme="minorHAnsi"/>
          <w:bCs/>
        </w:rPr>
        <w:t>target presentano ritardi</w:t>
      </w:r>
      <w:r w:rsidR="00514287">
        <w:rPr>
          <w:rFonts w:eastAsia="Calibri" w:cstheme="minorHAnsi"/>
          <w:bCs/>
        </w:rPr>
        <w:t>: r</w:t>
      </w:r>
      <w:r w:rsidR="00915387">
        <w:rPr>
          <w:rFonts w:eastAsia="Calibri" w:cstheme="minorHAnsi"/>
          <w:bCs/>
        </w:rPr>
        <w:t>iguardo ag</w:t>
      </w:r>
      <w:r w:rsidR="00FF7421" w:rsidRPr="00FF7421">
        <w:rPr>
          <w:rFonts w:eastAsia="Calibri" w:cstheme="minorHAnsi"/>
          <w:bCs/>
        </w:rPr>
        <w:t xml:space="preserve">li interventi di antisismica, al 25 febbraio 2025 risultano attivi o conclusi circa 86 cantieri, ma la spesa totale non raggiunge l’11% del finanziamento e nel Mezzogiorno è del 6% circa. Relativamente all’adozione </w:t>
      </w:r>
      <w:r w:rsidR="00D6096C">
        <w:rPr>
          <w:rFonts w:eastAsia="Calibri" w:cstheme="minorHAnsi"/>
          <w:bCs/>
        </w:rPr>
        <w:t xml:space="preserve">da parte di tutte le Regioni </w:t>
      </w:r>
      <w:r w:rsidR="00FF7421" w:rsidRPr="00FF7421">
        <w:rPr>
          <w:rFonts w:eastAsia="Calibri" w:cstheme="minorHAnsi"/>
          <w:bCs/>
        </w:rPr>
        <w:t>del F</w:t>
      </w:r>
      <w:r w:rsidR="00D6096C">
        <w:rPr>
          <w:rFonts w:eastAsia="Calibri" w:cstheme="minorHAnsi"/>
          <w:bCs/>
        </w:rPr>
        <w:t xml:space="preserve">ascicolo </w:t>
      </w:r>
      <w:r w:rsidR="00FF7421" w:rsidRPr="00FF7421">
        <w:rPr>
          <w:rFonts w:eastAsia="Calibri" w:cstheme="minorHAnsi"/>
          <w:bCs/>
        </w:rPr>
        <w:t>S</w:t>
      </w:r>
      <w:r w:rsidR="00D6096C">
        <w:rPr>
          <w:rFonts w:eastAsia="Calibri" w:cstheme="minorHAnsi"/>
          <w:bCs/>
        </w:rPr>
        <w:t xml:space="preserve">anitario </w:t>
      </w:r>
      <w:r w:rsidR="00FF7421" w:rsidRPr="00FF7421">
        <w:rPr>
          <w:rFonts w:eastAsia="Calibri" w:cstheme="minorHAnsi"/>
          <w:bCs/>
        </w:rPr>
        <w:t>E</w:t>
      </w:r>
      <w:r w:rsidR="00D6096C">
        <w:rPr>
          <w:rFonts w:eastAsia="Calibri" w:cstheme="minorHAnsi"/>
          <w:bCs/>
        </w:rPr>
        <w:t>lettronico (FSE)</w:t>
      </w:r>
      <w:r w:rsidR="00FF7421" w:rsidRPr="00FF7421">
        <w:rPr>
          <w:rFonts w:eastAsia="Calibri" w:cstheme="minorHAnsi"/>
          <w:bCs/>
        </w:rPr>
        <w:t>, al 31 marzo 2025 solo 6 documenti su 16 – lettera di dimissione ospedaliera, referti di laboratorio e di radiologia, prescrizione farmaceutica e specialistica e verbale di pronto soccorso</w:t>
      </w:r>
      <w:r w:rsidR="00915387">
        <w:rPr>
          <w:rFonts w:eastAsia="Calibri" w:cstheme="minorHAnsi"/>
          <w:bCs/>
        </w:rPr>
        <w:t xml:space="preserve"> </w:t>
      </w:r>
      <w:r w:rsidR="00FF7421" w:rsidRPr="00FF7421">
        <w:rPr>
          <w:rFonts w:eastAsia="Calibri" w:cstheme="minorHAnsi"/>
          <w:bCs/>
        </w:rPr>
        <w:t>– sono disponibili in tutte le Regioni. Inoltre, solo il 42% dei cittadini ha espresso il consenso alla consultazione de</w:t>
      </w:r>
      <w:r w:rsidR="00C0294B">
        <w:rPr>
          <w:rFonts w:eastAsia="Calibri" w:cstheme="minorHAnsi"/>
          <w:bCs/>
        </w:rPr>
        <w:t>l FSE</w:t>
      </w:r>
      <w:r w:rsidR="00D6096C">
        <w:rPr>
          <w:rFonts w:eastAsia="Calibri" w:cstheme="minorHAnsi"/>
          <w:bCs/>
        </w:rPr>
        <w:t xml:space="preserve"> con un divario enorme </w:t>
      </w:r>
      <w:r w:rsidR="00FF7421" w:rsidRPr="00FF7421">
        <w:rPr>
          <w:rFonts w:eastAsia="Calibri" w:cstheme="minorHAnsi"/>
          <w:bCs/>
        </w:rPr>
        <w:t>tra le Regioni: dall’1% in Abruzzo, Calabria e Campania al 92% in Emilia-Romagna.</w:t>
      </w:r>
      <w:r w:rsidR="00FF7421">
        <w:rPr>
          <w:rFonts w:eastAsia="Calibri" w:cstheme="minorHAnsi"/>
          <w:bCs/>
        </w:rPr>
        <w:t xml:space="preserve"> </w:t>
      </w:r>
      <w:r w:rsidR="00D6096C">
        <w:rPr>
          <w:rFonts w:eastAsia="Calibri" w:cstheme="minorHAnsi"/>
          <w:bCs/>
        </w:rPr>
        <w:t xml:space="preserve">Infine, </w:t>
      </w:r>
      <w:r w:rsidR="00BA50CE">
        <w:rPr>
          <w:rFonts w:eastAsia="Calibri" w:cstheme="minorHAnsi"/>
          <w:bCs/>
        </w:rPr>
        <w:t>3</w:t>
      </w:r>
      <w:r w:rsidR="00BA50CE" w:rsidRPr="00F32966">
        <w:rPr>
          <w:rFonts w:eastAsia="Calibri" w:cstheme="minorHAnsi"/>
          <w:bCs/>
        </w:rPr>
        <w:t xml:space="preserve"> </w:t>
      </w:r>
      <w:r w:rsidR="00F32966" w:rsidRPr="00F32966">
        <w:rPr>
          <w:rFonts w:eastAsia="Calibri" w:cstheme="minorHAnsi"/>
          <w:bCs/>
        </w:rPr>
        <w:t xml:space="preserve">target risultano </w:t>
      </w:r>
      <w:r w:rsidR="00C42F24">
        <w:rPr>
          <w:rFonts w:eastAsia="Calibri" w:cstheme="minorHAnsi"/>
          <w:bCs/>
        </w:rPr>
        <w:t>in</w:t>
      </w:r>
      <w:r w:rsidR="00F32966" w:rsidRPr="00F32966">
        <w:rPr>
          <w:rFonts w:eastAsia="Calibri" w:cstheme="minorHAnsi"/>
          <w:bCs/>
        </w:rPr>
        <w:t xml:space="preserve"> netto ritardo: potenziamento delle terapie intensive e semi-intensive</w:t>
      </w:r>
      <w:r w:rsidR="00D6096C">
        <w:rPr>
          <w:rFonts w:eastAsia="Calibri" w:cstheme="minorHAnsi"/>
          <w:bCs/>
        </w:rPr>
        <w:t xml:space="preserve">, </w:t>
      </w:r>
      <w:r w:rsidR="00EC2A94">
        <w:rPr>
          <w:rFonts w:eastAsia="Calibri" w:cstheme="minorHAnsi"/>
          <w:bCs/>
        </w:rPr>
        <w:t xml:space="preserve">attivazione di </w:t>
      </w:r>
      <w:r w:rsidR="00D6096C">
        <w:rPr>
          <w:rFonts w:eastAsia="Calibri" w:cstheme="minorHAnsi"/>
          <w:bCs/>
        </w:rPr>
        <w:t>Case di Comunità e Ospedali di Comunità</w:t>
      </w:r>
      <w:r w:rsidR="00443AFE" w:rsidRPr="006F5E65">
        <w:rPr>
          <w:rFonts w:eastAsia="Calibri" w:cstheme="minorHAnsi"/>
          <w:bCs/>
        </w:rPr>
        <w:t>.</w:t>
      </w:r>
      <w:r w:rsidR="00361890" w:rsidRPr="006F5E65">
        <w:rPr>
          <w:rFonts w:eastAsia="Calibri" w:cstheme="minorHAnsi"/>
          <w:bCs/>
        </w:rPr>
        <w:t xml:space="preserve"> </w:t>
      </w:r>
      <w:r w:rsidR="00480ACE" w:rsidRPr="006F5E65">
        <w:rPr>
          <w:rFonts w:cstheme="minorHAnsi"/>
        </w:rPr>
        <w:t>«Nonostante la rimodulazione al ribasso</w:t>
      </w:r>
      <w:r w:rsidR="00480ACE">
        <w:rPr>
          <w:rFonts w:cstheme="minorHAnsi"/>
        </w:rPr>
        <w:t xml:space="preserve"> concessa dall’Europa</w:t>
      </w:r>
      <w:r w:rsidR="00480ACE" w:rsidRPr="006F5E65">
        <w:rPr>
          <w:rFonts w:cstheme="minorHAnsi"/>
        </w:rPr>
        <w:t xml:space="preserve"> – osserva Cartabellotta –</w:t>
      </w:r>
      <w:r w:rsidR="00C0294B">
        <w:rPr>
          <w:rFonts w:cstheme="minorHAnsi"/>
        </w:rPr>
        <w:t xml:space="preserve"> </w:t>
      </w:r>
      <w:r w:rsidR="00480ACE" w:rsidRPr="006F5E65">
        <w:rPr>
          <w:rFonts w:cstheme="minorHAnsi"/>
        </w:rPr>
        <w:t xml:space="preserve">i ritardi </w:t>
      </w:r>
      <w:r w:rsidR="00480ACE">
        <w:rPr>
          <w:rFonts w:cstheme="minorHAnsi"/>
        </w:rPr>
        <w:t>sono molto preoccupanti, in particolare in alcune Regioni</w:t>
      </w:r>
      <w:r w:rsidR="00480ACE" w:rsidRPr="006F5E65">
        <w:rPr>
          <w:rFonts w:cstheme="minorHAnsi"/>
        </w:rPr>
        <w:t xml:space="preserve">. Anche perché, </w:t>
      </w:r>
      <w:r w:rsidR="00480ACE">
        <w:rPr>
          <w:rFonts w:cstheme="minorHAnsi"/>
        </w:rPr>
        <w:t>oltre al</w:t>
      </w:r>
      <w:r w:rsidR="00480ACE" w:rsidRPr="006F5E65">
        <w:rPr>
          <w:rFonts w:cstheme="minorHAnsi"/>
        </w:rPr>
        <w:t xml:space="preserve"> completamento delle strutture, </w:t>
      </w:r>
      <w:r w:rsidR="00480ACE">
        <w:rPr>
          <w:rFonts w:cstheme="minorHAnsi"/>
        </w:rPr>
        <w:t xml:space="preserve">rimane </w:t>
      </w:r>
      <w:r w:rsidR="00480ACE" w:rsidRPr="006F5E65">
        <w:rPr>
          <w:rFonts w:cstheme="minorHAnsi"/>
        </w:rPr>
        <w:t xml:space="preserve">il </w:t>
      </w:r>
      <w:r w:rsidR="00480ACE">
        <w:rPr>
          <w:rFonts w:cstheme="minorHAnsi"/>
        </w:rPr>
        <w:t>nodo</w:t>
      </w:r>
      <w:r w:rsidR="00480ACE" w:rsidRPr="006F5E65">
        <w:rPr>
          <w:rFonts w:cstheme="minorHAnsi"/>
        </w:rPr>
        <w:t xml:space="preserve"> </w:t>
      </w:r>
      <w:r w:rsidR="00480ACE">
        <w:rPr>
          <w:rFonts w:cstheme="minorHAnsi"/>
        </w:rPr>
        <w:t xml:space="preserve">del personale: </w:t>
      </w:r>
      <w:r w:rsidR="00480ACE" w:rsidRPr="006F5E65">
        <w:rPr>
          <w:rFonts w:cstheme="minorHAnsi"/>
        </w:rPr>
        <w:t xml:space="preserve">carenza </w:t>
      </w:r>
      <w:r w:rsidR="00480ACE">
        <w:rPr>
          <w:rFonts w:cstheme="minorHAnsi"/>
        </w:rPr>
        <w:t xml:space="preserve">di </w:t>
      </w:r>
      <w:r w:rsidR="00480ACE" w:rsidRPr="006F5E65">
        <w:rPr>
          <w:rFonts w:cstheme="minorHAnsi"/>
        </w:rPr>
        <w:t>infermieri</w:t>
      </w:r>
      <w:r w:rsidR="00480ACE">
        <w:rPr>
          <w:rFonts w:cstheme="minorHAnsi"/>
        </w:rPr>
        <w:t xml:space="preserve"> </w:t>
      </w:r>
      <w:r w:rsidR="00480ACE" w:rsidRPr="006F5E65">
        <w:rPr>
          <w:rFonts w:cstheme="minorHAnsi"/>
        </w:rPr>
        <w:t xml:space="preserve">e </w:t>
      </w:r>
      <w:r w:rsidR="00480ACE">
        <w:rPr>
          <w:rFonts w:cstheme="minorHAnsi"/>
        </w:rPr>
        <w:t xml:space="preserve">incertezze sulla reale </w:t>
      </w:r>
      <w:r w:rsidR="00480ACE" w:rsidRPr="006F5E65">
        <w:rPr>
          <w:rFonts w:cstheme="minorHAnsi"/>
        </w:rPr>
        <w:t>disponibilità dei medici di famiglia a lavorare in queste strutture».</w:t>
      </w:r>
      <w:r w:rsidR="00480ACE">
        <w:rPr>
          <w:rFonts w:cstheme="minorHAnsi"/>
        </w:rPr>
        <w:t xml:space="preserve"> In dettaglio, </w:t>
      </w:r>
      <w:r w:rsidR="00361112">
        <w:rPr>
          <w:rFonts w:eastAsia="Calibri" w:cstheme="minorHAnsi"/>
          <w:bCs/>
        </w:rPr>
        <w:t xml:space="preserve">il target prevede che </w:t>
      </w:r>
      <w:r w:rsidR="0071285C">
        <w:rPr>
          <w:rFonts w:eastAsia="Calibri" w:cstheme="minorHAnsi"/>
          <w:bCs/>
        </w:rPr>
        <w:t>dovranno</w:t>
      </w:r>
      <w:r w:rsidR="006F5E65" w:rsidRPr="006F5E65">
        <w:rPr>
          <w:rFonts w:eastAsia="Calibri" w:cstheme="minorHAnsi"/>
          <w:bCs/>
        </w:rPr>
        <w:t xml:space="preserve"> essere </w:t>
      </w:r>
      <w:r w:rsidR="00361890" w:rsidRPr="006F5E65">
        <w:rPr>
          <w:rFonts w:eastAsia="Calibri" w:cstheme="minorHAnsi"/>
          <w:bCs/>
        </w:rPr>
        <w:t xml:space="preserve">pienamente </w:t>
      </w:r>
      <w:r w:rsidR="006F5E65" w:rsidRPr="006F5E65">
        <w:rPr>
          <w:rFonts w:eastAsia="Calibri" w:cstheme="minorHAnsi"/>
          <w:bCs/>
        </w:rPr>
        <w:t>funzionanti</w:t>
      </w:r>
      <w:r w:rsidR="00361890" w:rsidRPr="006F5E65">
        <w:rPr>
          <w:rFonts w:eastAsia="Calibri" w:cstheme="minorHAnsi"/>
          <w:bCs/>
        </w:rPr>
        <w:t xml:space="preserve"> almeno 1.038 Case della Comunità</w:t>
      </w:r>
      <w:r w:rsidR="006F5E65" w:rsidRPr="006F5E65">
        <w:rPr>
          <w:rFonts w:eastAsia="Calibri" w:cstheme="minorHAnsi"/>
          <w:bCs/>
        </w:rPr>
        <w:t xml:space="preserve"> e almeno 307 Ospedali di Comunità</w:t>
      </w:r>
      <w:r w:rsidR="00361890" w:rsidRPr="006F5E65">
        <w:rPr>
          <w:rFonts w:eastAsia="Calibri" w:cstheme="minorHAnsi"/>
          <w:bCs/>
        </w:rPr>
        <w:t>, dotat</w:t>
      </w:r>
      <w:r w:rsidR="006F5E65" w:rsidRPr="006F5E65">
        <w:rPr>
          <w:rFonts w:eastAsia="Calibri" w:cstheme="minorHAnsi"/>
          <w:bCs/>
        </w:rPr>
        <w:t>i</w:t>
      </w:r>
      <w:r w:rsidR="00361890" w:rsidRPr="006F5E65">
        <w:rPr>
          <w:rFonts w:eastAsia="Calibri" w:cstheme="minorHAnsi"/>
          <w:bCs/>
        </w:rPr>
        <w:t xml:space="preserve"> di servizi e personale sanitar</w:t>
      </w:r>
      <w:r w:rsidR="00A04F74">
        <w:rPr>
          <w:rFonts w:eastAsia="Calibri" w:cstheme="minorHAnsi"/>
          <w:bCs/>
        </w:rPr>
        <w:t>i</w:t>
      </w:r>
      <w:r w:rsidR="00361112">
        <w:rPr>
          <w:rFonts w:eastAsia="Calibri" w:cstheme="minorHAnsi"/>
          <w:bCs/>
        </w:rPr>
        <w:t xml:space="preserve"> entro il 30 giugno 2026</w:t>
      </w:r>
      <w:r w:rsidR="00A04F74">
        <w:rPr>
          <w:rFonts w:eastAsia="Calibri" w:cstheme="minorHAnsi"/>
          <w:bCs/>
        </w:rPr>
        <w:t xml:space="preserve">. </w:t>
      </w:r>
      <w:bookmarkStart w:id="2" w:name="_Hlk210511286"/>
      <w:r w:rsidR="00BA7DE7" w:rsidRPr="00BA7DE7">
        <w:rPr>
          <w:rFonts w:eastAsia="Calibri" w:cstheme="minorHAnsi"/>
          <w:bCs/>
        </w:rPr>
        <w:t>A</w:t>
      </w:r>
      <w:r w:rsidR="00361890" w:rsidRPr="006F5E65">
        <w:rPr>
          <w:rFonts w:eastAsia="Calibri" w:cstheme="minorHAnsi"/>
          <w:bCs/>
        </w:rPr>
        <w:t xml:space="preserve">l 30 giugno 2025, per </w:t>
      </w:r>
      <w:r w:rsidR="006F7479">
        <w:rPr>
          <w:rFonts w:eastAsia="Calibri" w:cstheme="minorHAnsi"/>
          <w:bCs/>
        </w:rPr>
        <w:t>218</w:t>
      </w:r>
      <w:r w:rsidR="00361890" w:rsidRPr="006F5E65">
        <w:rPr>
          <w:rFonts w:eastAsia="Calibri" w:cstheme="minorHAnsi"/>
          <w:bCs/>
        </w:rPr>
        <w:t xml:space="preserve"> Case della Comunità </w:t>
      </w:r>
      <w:bookmarkStart w:id="3" w:name="_Hlk204240765"/>
      <w:r w:rsidR="00361890" w:rsidRPr="006F5E65">
        <w:rPr>
          <w:rFonts w:eastAsia="Calibri" w:cstheme="minorHAnsi"/>
          <w:bCs/>
        </w:rPr>
        <w:t>(</w:t>
      </w:r>
      <w:r w:rsidR="006F7479">
        <w:rPr>
          <w:rFonts w:eastAsia="Calibri" w:cstheme="minorHAnsi"/>
          <w:bCs/>
        </w:rPr>
        <w:t>21</w:t>
      </w:r>
      <w:r w:rsidR="00361890" w:rsidRPr="006F5E65">
        <w:rPr>
          <w:rFonts w:eastAsia="Calibri" w:cstheme="minorHAnsi"/>
          <w:bCs/>
        </w:rPr>
        <w:t xml:space="preserve">%) sono stati dichiarati attivi tutti i servizi, ma </w:t>
      </w:r>
      <w:r w:rsidR="006F7479">
        <w:rPr>
          <w:rFonts w:eastAsia="Calibri" w:cstheme="minorHAnsi"/>
          <w:bCs/>
        </w:rPr>
        <w:t xml:space="preserve">di queste </w:t>
      </w:r>
      <w:r w:rsidR="00361890" w:rsidRPr="006F5E65">
        <w:rPr>
          <w:rFonts w:eastAsia="Calibri" w:cstheme="minorHAnsi"/>
          <w:bCs/>
        </w:rPr>
        <w:t xml:space="preserve">solo 46 (4,4%) </w:t>
      </w:r>
      <w:r w:rsidR="0053346C">
        <w:rPr>
          <w:rFonts w:eastAsia="Calibri" w:cstheme="minorHAnsi"/>
          <w:bCs/>
        </w:rPr>
        <w:t xml:space="preserve">dispongono </w:t>
      </w:r>
      <w:r w:rsidR="00361890" w:rsidRPr="006F5E65">
        <w:rPr>
          <w:rFonts w:eastAsia="Calibri" w:cstheme="minorHAnsi"/>
          <w:bCs/>
        </w:rPr>
        <w:t>di personale medico e infermieristico</w:t>
      </w:r>
      <w:bookmarkEnd w:id="3"/>
      <w:r w:rsidR="00BA7DE7">
        <w:rPr>
          <w:rFonts w:eastAsia="Calibri" w:cstheme="minorHAnsi"/>
          <w:bCs/>
        </w:rPr>
        <w:t>; g</w:t>
      </w:r>
      <w:r w:rsidR="006F5E65">
        <w:rPr>
          <w:rFonts w:eastAsia="Calibri" w:cstheme="minorHAnsi"/>
          <w:bCs/>
        </w:rPr>
        <w:t xml:space="preserve">li Ospedali di Comunità dichiarati attivi dalle Regioni </w:t>
      </w:r>
      <w:r w:rsidR="006F5E65" w:rsidRPr="006F5E65">
        <w:rPr>
          <w:rFonts w:eastAsia="Calibri" w:cstheme="minorHAnsi"/>
          <w:bCs/>
        </w:rPr>
        <w:t xml:space="preserve">erano </w:t>
      </w:r>
      <w:r w:rsidR="00C627EB">
        <w:rPr>
          <w:rFonts w:eastAsia="Calibri" w:cstheme="minorHAnsi"/>
          <w:bCs/>
        </w:rPr>
        <w:t xml:space="preserve">invece </w:t>
      </w:r>
      <w:r w:rsidR="0071285C">
        <w:rPr>
          <w:rFonts w:eastAsia="Calibri" w:cstheme="minorHAnsi"/>
          <w:bCs/>
        </w:rPr>
        <w:t xml:space="preserve">solo </w:t>
      </w:r>
      <w:r w:rsidR="00361890" w:rsidRPr="006F5E65">
        <w:rPr>
          <w:rFonts w:eastAsia="Calibri" w:cstheme="minorHAnsi"/>
          <w:bCs/>
        </w:rPr>
        <w:t>153 (49,8%)</w:t>
      </w:r>
      <w:r w:rsidR="006F5E65" w:rsidRPr="006F5E65">
        <w:rPr>
          <w:rFonts w:eastAsia="Calibri" w:cstheme="minorHAnsi"/>
          <w:bCs/>
        </w:rPr>
        <w:t>.</w:t>
      </w:r>
      <w:r w:rsidR="000319B3">
        <w:rPr>
          <w:rFonts w:eastAsia="Calibri" w:cstheme="minorHAnsi"/>
          <w:bCs/>
          <w:color w:val="EE0000"/>
        </w:rPr>
        <w:t xml:space="preserve"> </w:t>
      </w:r>
      <w:bookmarkEnd w:id="2"/>
      <w:r w:rsidR="00DD02AE" w:rsidRPr="00BA7DE7">
        <w:rPr>
          <w:rFonts w:eastAsia="Calibri" w:cstheme="minorHAnsi"/>
          <w:bCs/>
        </w:rPr>
        <w:t>«</w:t>
      </w:r>
      <w:r w:rsidR="003033B4">
        <w:rPr>
          <w:rFonts w:eastAsia="Calibri" w:cstheme="minorHAnsi"/>
          <w:bCs/>
        </w:rPr>
        <w:t xml:space="preserve">In questo scenario </w:t>
      </w:r>
      <w:r w:rsidR="00BA7DE7" w:rsidRPr="00BA7DE7">
        <w:rPr>
          <w:rFonts w:eastAsia="Calibri" w:cstheme="minorHAnsi"/>
          <w:bCs/>
        </w:rPr>
        <w:t xml:space="preserve">– avverte Cartabellotta – </w:t>
      </w:r>
      <w:r w:rsidR="003033B4">
        <w:rPr>
          <w:rFonts w:eastAsia="Calibri" w:cstheme="minorHAnsi"/>
          <w:bCs/>
        </w:rPr>
        <w:t>l</w:t>
      </w:r>
      <w:r w:rsidR="003033B4" w:rsidRPr="00BA7DE7">
        <w:rPr>
          <w:rFonts w:eastAsia="Calibri" w:cstheme="minorHAnsi"/>
          <w:bCs/>
        </w:rPr>
        <w:t>a “volata finale”</w:t>
      </w:r>
      <w:r w:rsidR="0071285C">
        <w:rPr>
          <w:rFonts w:eastAsia="Calibri" w:cstheme="minorHAnsi"/>
          <w:bCs/>
        </w:rPr>
        <w:t xml:space="preserve"> del PNRR</w:t>
      </w:r>
      <w:r w:rsidR="003033B4" w:rsidRPr="00BA7DE7">
        <w:rPr>
          <w:rFonts w:eastAsia="Calibri" w:cstheme="minorHAnsi"/>
          <w:bCs/>
        </w:rPr>
        <w:t xml:space="preserve"> </w:t>
      </w:r>
      <w:r w:rsidR="00BA7DE7" w:rsidRPr="00BA7DE7">
        <w:rPr>
          <w:rFonts w:eastAsia="Calibri" w:cstheme="minorHAnsi"/>
          <w:bCs/>
        </w:rPr>
        <w:t xml:space="preserve">impone </w:t>
      </w:r>
      <w:r w:rsidR="00A04F74">
        <w:rPr>
          <w:rFonts w:eastAsia="Calibri" w:cstheme="minorHAnsi"/>
          <w:bCs/>
        </w:rPr>
        <w:t>una</w:t>
      </w:r>
      <w:r w:rsidR="00BA7DE7" w:rsidRPr="00BA7DE7">
        <w:rPr>
          <w:rFonts w:eastAsia="Calibri" w:cstheme="minorHAnsi"/>
          <w:bCs/>
        </w:rPr>
        <w:t xml:space="preserve"> convergenza di sforzi tra Governo, Regioni e ASL</w:t>
      </w:r>
      <w:r w:rsidR="003033B4">
        <w:rPr>
          <w:rFonts w:eastAsia="Calibri" w:cstheme="minorHAnsi"/>
          <w:bCs/>
        </w:rPr>
        <w:t xml:space="preserve"> per </w:t>
      </w:r>
      <w:r w:rsidR="00DD02AE" w:rsidRPr="00BA7DE7">
        <w:rPr>
          <w:rFonts w:eastAsia="Calibri" w:cstheme="minorHAnsi"/>
          <w:bCs/>
        </w:rPr>
        <w:t xml:space="preserve">trasformare </w:t>
      </w:r>
      <w:r w:rsidR="00FB6ADE" w:rsidRPr="00BA7DE7">
        <w:rPr>
          <w:rFonts w:eastAsia="Calibri" w:cstheme="minorHAnsi"/>
          <w:bCs/>
        </w:rPr>
        <w:t>le</w:t>
      </w:r>
      <w:r w:rsidR="00DD02AE" w:rsidRPr="00BA7DE7">
        <w:rPr>
          <w:rFonts w:eastAsia="Calibri" w:cstheme="minorHAnsi"/>
          <w:bCs/>
        </w:rPr>
        <w:t xml:space="preserve"> risorse in servizi accessibili</w:t>
      </w:r>
      <w:r w:rsidR="00FB6ADE" w:rsidRPr="00BA7DE7">
        <w:rPr>
          <w:rFonts w:eastAsia="Calibri" w:cstheme="minorHAnsi"/>
          <w:bCs/>
        </w:rPr>
        <w:t xml:space="preserve"> per i cittadini</w:t>
      </w:r>
      <w:r w:rsidR="00BA7DE7" w:rsidRPr="00BA7DE7">
        <w:rPr>
          <w:rFonts w:eastAsia="Calibri" w:cstheme="minorHAnsi"/>
          <w:bCs/>
        </w:rPr>
        <w:t xml:space="preserve">. Altrimenti rischiamo di lasciare in eredità alle future generazioni strutture vuote, tecnologie digitali non integrate nel SSN insieme ad un pesante indebitamento, sprecando </w:t>
      </w:r>
      <w:r w:rsidR="0071285C">
        <w:rPr>
          <w:rFonts w:eastAsia="Calibri" w:cstheme="minorHAnsi"/>
          <w:bCs/>
        </w:rPr>
        <w:t xml:space="preserve">così </w:t>
      </w:r>
      <w:r w:rsidR="00BA7DE7" w:rsidRPr="00BA7DE7">
        <w:rPr>
          <w:rFonts w:eastAsia="Calibri" w:cstheme="minorHAnsi"/>
          <w:bCs/>
        </w:rPr>
        <w:t xml:space="preserve">un’occasione irripetibile per rafforzare </w:t>
      </w:r>
      <w:r w:rsidR="003033B4">
        <w:rPr>
          <w:rFonts w:eastAsia="Calibri" w:cstheme="minorHAnsi"/>
          <w:bCs/>
        </w:rPr>
        <w:t>la sanità pubblica</w:t>
      </w:r>
      <w:r w:rsidR="00DD02AE" w:rsidRPr="00BA7DE7">
        <w:rPr>
          <w:rFonts w:eastAsia="Calibri" w:cstheme="minorHAnsi"/>
          <w:bCs/>
        </w:rPr>
        <w:t>».</w:t>
      </w:r>
    </w:p>
    <w:p w14:paraId="34252401" w14:textId="70C9C0EA" w:rsidR="00A04007" w:rsidRPr="005937F4" w:rsidRDefault="00834280" w:rsidP="005937F4">
      <w:pPr>
        <w:jc w:val="both"/>
        <w:rPr>
          <w:rFonts w:cstheme="minorHAnsi"/>
        </w:rPr>
      </w:pPr>
      <w:r>
        <w:rPr>
          <w:rFonts w:eastAsia="Calibri" w:cstheme="minorHAnsi"/>
          <w:b/>
        </w:rPr>
        <w:t xml:space="preserve">Il Piano di Rilancio del SSN. </w:t>
      </w:r>
      <w:r w:rsidR="00DD02AE" w:rsidRPr="006F5E65">
        <w:rPr>
          <w:rFonts w:cstheme="minorHAnsi"/>
        </w:rPr>
        <w:t>«Il futuro del SSN – conclude Cartabellotta –</w:t>
      </w:r>
      <w:r w:rsidR="00DA09FB" w:rsidRPr="006F5E65">
        <w:rPr>
          <w:rFonts w:cstheme="minorHAnsi"/>
        </w:rPr>
        <w:t xml:space="preserve"> si gioca su una scelta politica netta: considerare la salute un investimento strategico del Paese o continuare a trattarla come un costo da comprimere</w:t>
      </w:r>
      <w:r w:rsidR="005937F4">
        <w:rPr>
          <w:rFonts w:cstheme="minorHAnsi"/>
        </w:rPr>
        <w:t xml:space="preserve">. </w:t>
      </w:r>
      <w:r w:rsidR="00C627EB">
        <w:rPr>
          <w:rFonts w:cstheme="minorHAnsi"/>
        </w:rPr>
        <w:t>Il</w:t>
      </w:r>
      <w:r w:rsidR="005937F4">
        <w:rPr>
          <w:rFonts w:cstheme="minorHAnsi"/>
        </w:rPr>
        <w:t xml:space="preserve"> </w:t>
      </w:r>
      <w:r w:rsidR="00BF28F7" w:rsidRPr="00BF28F7">
        <w:rPr>
          <w:rFonts w:cstheme="minorHAnsi"/>
        </w:rPr>
        <w:t xml:space="preserve">Piano di Rilancio </w:t>
      </w:r>
      <w:r w:rsidR="00C627EB">
        <w:rPr>
          <w:rFonts w:cstheme="minorHAnsi"/>
        </w:rPr>
        <w:t xml:space="preserve">della Fondazione </w:t>
      </w:r>
      <w:r w:rsidR="00BF28F7" w:rsidRPr="00BF28F7">
        <w:rPr>
          <w:rFonts w:cstheme="minorHAnsi"/>
        </w:rPr>
        <w:t xml:space="preserve">GIMBE </w:t>
      </w:r>
      <w:r w:rsidR="00C627EB">
        <w:rPr>
          <w:rFonts w:cstheme="minorHAnsi"/>
        </w:rPr>
        <w:t xml:space="preserve">punta in una direzione chiara: </w:t>
      </w:r>
      <w:r w:rsidR="00BF28F7" w:rsidRPr="00BF28F7">
        <w:rPr>
          <w:rFonts w:cstheme="minorHAnsi"/>
        </w:rPr>
        <w:t>rafforzare e innovare quel modello di SSN istituito nel 1978, finanziato dalla fiscalità generale e basato su princìpi di universalità, uguaglianza ed equità, al fine di garantire il diritto costituzionale alla tutela della salute a tutte le persone.</w:t>
      </w:r>
      <w:r w:rsidR="00D76EDE">
        <w:rPr>
          <w:rFonts w:cstheme="minorHAnsi"/>
        </w:rPr>
        <w:t xml:space="preserve"> </w:t>
      </w:r>
      <w:r w:rsidR="00BF28F7" w:rsidRPr="00BF28F7">
        <w:rPr>
          <w:rFonts w:cstheme="minorHAnsi"/>
        </w:rPr>
        <w:t xml:space="preserve">Ma </w:t>
      </w:r>
      <w:r w:rsidR="0071285C">
        <w:rPr>
          <w:rFonts w:cstheme="minorHAnsi"/>
        </w:rPr>
        <w:t xml:space="preserve">perché </w:t>
      </w:r>
      <w:r w:rsidR="00BF28F7" w:rsidRPr="00BF28F7">
        <w:rPr>
          <w:rFonts w:cstheme="minorHAnsi"/>
        </w:rPr>
        <w:t>questo Piano</w:t>
      </w:r>
      <w:r w:rsidR="0071285C">
        <w:rPr>
          <w:rFonts w:cstheme="minorHAnsi"/>
        </w:rPr>
        <w:t xml:space="preserve"> sia attuabile</w:t>
      </w:r>
      <w:r w:rsidR="00BF28F7" w:rsidRPr="00BF28F7">
        <w:rPr>
          <w:rFonts w:cstheme="minorHAnsi"/>
        </w:rPr>
        <w:t xml:space="preserve">, la Fondazione GIMBE invoca un nuovo patto. Un patto politico che superi ideologie partitiche e avvicendamenti di Governo, riconoscendo nel SSN un pilastro della democrazia, uno strumento di coesione sociale e un motore di sviluppo economico; un patto sociale che renda i cittadini consapevoli del valore della sanità pubblica e li educhi a un uso responsabile dei servizi; un patto professionale in cui tutti gli attori della sanità </w:t>
      </w:r>
      <w:r w:rsidR="00A04F74">
        <w:rPr>
          <w:rFonts w:cstheme="minorHAnsi"/>
        </w:rPr>
        <w:t xml:space="preserve">devono </w:t>
      </w:r>
      <w:r w:rsidR="00BF28F7" w:rsidRPr="00BF28F7">
        <w:rPr>
          <w:rFonts w:cstheme="minorHAnsi"/>
        </w:rPr>
        <w:t>rinunci</w:t>
      </w:r>
      <w:r w:rsidR="00A04F74">
        <w:rPr>
          <w:rFonts w:cstheme="minorHAnsi"/>
        </w:rPr>
        <w:t xml:space="preserve">are </w:t>
      </w:r>
      <w:r w:rsidR="00BF28F7" w:rsidRPr="00BF28F7">
        <w:rPr>
          <w:rFonts w:cstheme="minorHAnsi"/>
        </w:rPr>
        <w:t>ai privilegi di categoria per salvaguardare il bene comune</w:t>
      </w:r>
      <w:r w:rsidR="00BF28F7" w:rsidRPr="006F5E65">
        <w:rPr>
          <w:rFonts w:cstheme="minorHAnsi"/>
        </w:rPr>
        <w:t>»</w:t>
      </w:r>
      <w:r w:rsidR="00BF28F7" w:rsidRPr="00BF28F7">
        <w:rPr>
          <w:rFonts w:cstheme="minorHAnsi"/>
        </w:rPr>
        <w:t>.</w:t>
      </w:r>
    </w:p>
    <w:p w14:paraId="0FE30F1C" w14:textId="559BC3B7" w:rsidR="00FD63E4" w:rsidRPr="0099030D" w:rsidRDefault="00F71183" w:rsidP="00FD63E4">
      <w:pPr>
        <w:rPr>
          <w:rFonts w:cstheme="minorHAnsi"/>
        </w:rPr>
      </w:pPr>
      <w:r>
        <w:rPr>
          <w:rFonts w:cstheme="minorHAnsi"/>
        </w:rPr>
        <w:t>V</w:t>
      </w:r>
      <w:r w:rsidR="00FD63E4" w:rsidRPr="0099030D">
        <w:rPr>
          <w:rFonts w:cstheme="minorHAnsi"/>
        </w:rPr>
        <w:t xml:space="preserve">ersione integrale del </w:t>
      </w:r>
      <w:r w:rsidR="00267876">
        <w:rPr>
          <w:rFonts w:cstheme="minorHAnsi"/>
        </w:rPr>
        <w:t>8</w:t>
      </w:r>
      <w:r w:rsidR="00FD63E4" w:rsidRPr="0099030D">
        <w:rPr>
          <w:rFonts w:cstheme="minorHAnsi"/>
        </w:rPr>
        <w:t xml:space="preserve">° Rapporto GIMBE: </w:t>
      </w:r>
      <w:hyperlink r:id="rId9" w:history="1">
        <w:r w:rsidR="00267876" w:rsidRPr="00592BAE">
          <w:rPr>
            <w:rStyle w:val="Collegamentoipertestuale"/>
            <w:rFonts w:cstheme="minorHAnsi"/>
          </w:rPr>
          <w:t>www.salviamo-ssn.it/8-rapporto</w:t>
        </w:r>
      </w:hyperlink>
      <w:r w:rsidR="00984E46" w:rsidRPr="0099030D">
        <w:rPr>
          <w:rFonts w:cstheme="minorHAnsi"/>
        </w:rPr>
        <w:t xml:space="preserve"> </w:t>
      </w:r>
    </w:p>
    <w:p w14:paraId="43FBF2D4" w14:textId="4E3C78E5" w:rsidR="00A93EBE" w:rsidRPr="0099030D" w:rsidRDefault="00DF6BC5" w:rsidP="00FD63E4">
      <w:pPr>
        <w:rPr>
          <w:rFonts w:cstheme="minorHAnsi"/>
        </w:rPr>
      </w:pPr>
      <w:r w:rsidRPr="0099030D">
        <w:rPr>
          <w:rFonts w:cstheme="minorHAnsi"/>
        </w:rPr>
        <w:lastRenderedPageBreak/>
        <w:t xml:space="preserve">Piano di Rilancio </w:t>
      </w:r>
      <w:r w:rsidR="002A4D4A">
        <w:rPr>
          <w:rFonts w:cstheme="minorHAnsi"/>
        </w:rPr>
        <w:t>del SSN</w:t>
      </w:r>
      <w:r w:rsidRPr="0099030D">
        <w:rPr>
          <w:rFonts w:cstheme="minorHAnsi"/>
        </w:rPr>
        <w:t xml:space="preserve">: </w:t>
      </w:r>
      <w:hyperlink r:id="rId10" w:history="1">
        <w:r w:rsidR="00F71183" w:rsidRPr="00D53B9B">
          <w:rPr>
            <w:rStyle w:val="Collegamentoipertestuale"/>
            <w:rFonts w:cstheme="minorHAnsi"/>
          </w:rPr>
          <w:t>www.salviamo-ssn.it/salviamo-ssn/piano-di-rilancio</w:t>
        </w:r>
      </w:hyperlink>
      <w:r w:rsidR="00F96707">
        <w:rPr>
          <w:rFonts w:cstheme="minorHAnsi"/>
        </w:rPr>
        <w:t xml:space="preserve"> </w:t>
      </w:r>
    </w:p>
    <w:p w14:paraId="339F840F" w14:textId="77777777" w:rsidR="00FD63E4" w:rsidRPr="0099030D" w:rsidRDefault="00FD63E4" w:rsidP="00FD63E4">
      <w:pPr>
        <w:spacing w:after="0"/>
        <w:rPr>
          <w:rFonts w:eastAsia="Calibri" w:cstheme="minorHAnsi"/>
        </w:rPr>
      </w:pPr>
      <w:r w:rsidRPr="0099030D">
        <w:rPr>
          <w:rFonts w:eastAsia="Calibri" w:cstheme="minorHAnsi"/>
          <w:b/>
          <w:bCs/>
        </w:rPr>
        <w:t>Fondazione GIMBE</w:t>
      </w:r>
      <w:r w:rsidRPr="0099030D">
        <w:rPr>
          <w:rFonts w:eastAsia="Calibri" w:cstheme="minorHAnsi"/>
        </w:rPr>
        <w:br/>
        <w:t>Via Amendola 2 - 40121 Bologna</w:t>
      </w:r>
    </w:p>
    <w:p w14:paraId="099A1383" w14:textId="77777777" w:rsidR="00FD63E4" w:rsidRPr="0099030D" w:rsidRDefault="00FD63E4" w:rsidP="00FD63E4">
      <w:pPr>
        <w:spacing w:after="0"/>
        <w:rPr>
          <w:rFonts w:eastAsia="Calibri" w:cstheme="minorHAnsi"/>
        </w:rPr>
      </w:pPr>
      <w:r w:rsidRPr="0099030D">
        <w:rPr>
          <w:rFonts w:eastAsia="Calibri" w:cstheme="minorHAnsi"/>
        </w:rPr>
        <w:t>Tel. 051 5883920 - Fax 051 4075774</w:t>
      </w:r>
    </w:p>
    <w:p w14:paraId="76EB36D1" w14:textId="77777777" w:rsidR="00FD63E4" w:rsidRPr="0099030D" w:rsidRDefault="00FD63E4" w:rsidP="00FD63E4">
      <w:pPr>
        <w:spacing w:after="0"/>
        <w:rPr>
          <w:rFonts w:eastAsia="Calibri" w:cstheme="minorHAnsi"/>
        </w:rPr>
      </w:pPr>
      <w:r w:rsidRPr="0099030D">
        <w:rPr>
          <w:rFonts w:eastAsia="Calibri" w:cstheme="minorHAnsi"/>
        </w:rPr>
        <w:t xml:space="preserve">E-mail: </w:t>
      </w:r>
      <w:hyperlink r:id="rId11" w:history="1">
        <w:r w:rsidRPr="0099030D">
          <w:rPr>
            <w:rFonts w:eastAsia="Calibri" w:cstheme="minorHAnsi"/>
          </w:rPr>
          <w:t>ufficio.stampa@gimbe.org</w:t>
        </w:r>
      </w:hyperlink>
    </w:p>
    <w:p w14:paraId="38A2F2E7" w14:textId="77777777" w:rsidR="0001114E" w:rsidRDefault="0001114E" w:rsidP="00653000">
      <w:pPr>
        <w:spacing w:after="0"/>
        <w:rPr>
          <w:rFonts w:eastAsia="Calibri" w:cstheme="minorHAnsi"/>
        </w:rPr>
      </w:pPr>
    </w:p>
    <w:p w14:paraId="2E304BC0" w14:textId="1534C0A0" w:rsidR="00A53625" w:rsidRPr="00DC13A0" w:rsidRDefault="00A53625" w:rsidP="00A66D5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60" w:line="259" w:lineRule="auto"/>
        <w:jc w:val="center"/>
        <w:rPr>
          <w:rFonts w:cstheme="minorHAnsi"/>
          <w:b/>
          <w:color w:val="00457D"/>
          <w:sz w:val="20"/>
          <w:szCs w:val="20"/>
        </w:rPr>
      </w:pPr>
      <w:r>
        <w:rPr>
          <w:rFonts w:eastAsia="Calibri" w:cstheme="minorHAnsi"/>
        </w:rPr>
        <w:br w:type="page"/>
      </w:r>
      <w:r w:rsidRPr="00DC13A0">
        <w:rPr>
          <w:rFonts w:cstheme="minorHAnsi"/>
          <w:b/>
          <w:color w:val="00457D"/>
          <w:sz w:val="20"/>
          <w:szCs w:val="20"/>
        </w:rPr>
        <w:lastRenderedPageBreak/>
        <w:t>Figura 1. Fabbisogno Sanitario Nazionale: trend 2010-202</w:t>
      </w:r>
      <w:r w:rsidR="00D57535">
        <w:rPr>
          <w:rFonts w:cstheme="minorHAnsi"/>
          <w:b/>
          <w:color w:val="00457D"/>
          <w:sz w:val="20"/>
          <w:szCs w:val="20"/>
        </w:rPr>
        <w:t>5</w:t>
      </w:r>
    </w:p>
    <w:p w14:paraId="0DD6C14C" w14:textId="470055D0" w:rsidR="00A53625" w:rsidRPr="00493383" w:rsidRDefault="00D57535" w:rsidP="00A53625">
      <w:pPr>
        <w:spacing w:after="0"/>
        <w:jc w:val="center"/>
        <w:rPr>
          <w:rFonts w:ascii="Cambria" w:hAnsi="Cambria" w:cstheme="minorHAnsi"/>
          <w:sz w:val="32"/>
        </w:rPr>
      </w:pPr>
      <w:r>
        <w:rPr>
          <w:rFonts w:ascii="Cambria" w:hAnsi="Cambria" w:cstheme="minorHAnsi"/>
          <w:noProof/>
          <w:sz w:val="32"/>
          <w:lang w:eastAsia="it-IT"/>
        </w:rPr>
        <w:drawing>
          <wp:inline distT="0" distB="0" distL="0" distR="0" wp14:anchorId="72E8D970" wp14:editId="69EA8576">
            <wp:extent cx="5040000" cy="2919428"/>
            <wp:effectExtent l="0" t="0" r="8255" b="0"/>
            <wp:docPr id="8746107" name="Immagine 7" descr="Immagine che contiene testo, linea, schermata, Caratter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6107" name="Immagine 7" descr="Immagine che contiene testo, linea, schermata, Carattere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29194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C22B19" w14:textId="77777777" w:rsidR="00A53625" w:rsidRDefault="00A53625" w:rsidP="00A53625">
      <w:pPr>
        <w:spacing w:after="0"/>
        <w:rPr>
          <w:rFonts w:eastAsia="Calibri" w:cstheme="minorHAnsi"/>
        </w:rPr>
      </w:pPr>
    </w:p>
    <w:p w14:paraId="0B7C9F09" w14:textId="06FACBF8" w:rsidR="003A508C" w:rsidRPr="00AA6817" w:rsidRDefault="003A508C" w:rsidP="00D554F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60" w:line="259" w:lineRule="auto"/>
        <w:jc w:val="center"/>
        <w:rPr>
          <w:rFonts w:cstheme="minorHAnsi"/>
          <w:b/>
          <w:color w:val="00457D"/>
          <w:sz w:val="20"/>
          <w:szCs w:val="20"/>
        </w:rPr>
      </w:pPr>
      <w:r w:rsidRPr="00AA6817">
        <w:rPr>
          <w:rFonts w:cstheme="minorHAnsi"/>
          <w:b/>
          <w:color w:val="00457D"/>
          <w:sz w:val="20"/>
          <w:szCs w:val="20"/>
        </w:rPr>
        <w:t xml:space="preserve">Figura </w:t>
      </w:r>
      <w:r w:rsidR="00AA6817" w:rsidRPr="00AA6817">
        <w:rPr>
          <w:rFonts w:cstheme="minorHAnsi"/>
          <w:b/>
          <w:color w:val="00457D"/>
          <w:sz w:val="20"/>
          <w:szCs w:val="20"/>
        </w:rPr>
        <w:t>2</w:t>
      </w:r>
      <w:r w:rsidRPr="00AA6817">
        <w:rPr>
          <w:rFonts w:cstheme="minorHAnsi"/>
          <w:b/>
          <w:color w:val="00457D"/>
          <w:sz w:val="20"/>
          <w:szCs w:val="20"/>
        </w:rPr>
        <w:t xml:space="preserve">. </w:t>
      </w:r>
      <w:r w:rsidRPr="00DC13A0">
        <w:rPr>
          <w:rFonts w:cstheme="minorHAnsi"/>
          <w:b/>
          <w:color w:val="00457D"/>
          <w:sz w:val="20"/>
          <w:szCs w:val="20"/>
        </w:rPr>
        <w:t>Fabbisogno Sanitario Nazionale</w:t>
      </w:r>
      <w:r>
        <w:rPr>
          <w:rFonts w:cstheme="minorHAnsi"/>
          <w:b/>
          <w:color w:val="00457D"/>
          <w:sz w:val="20"/>
          <w:szCs w:val="20"/>
        </w:rPr>
        <w:t xml:space="preserve"> in </w:t>
      </w:r>
      <w:r w:rsidR="00C627EB">
        <w:rPr>
          <w:rFonts w:cstheme="minorHAnsi"/>
          <w:b/>
          <w:color w:val="00457D"/>
          <w:sz w:val="20"/>
          <w:szCs w:val="20"/>
        </w:rPr>
        <w:t xml:space="preserve">percentuale </w:t>
      </w:r>
      <w:r>
        <w:rPr>
          <w:rFonts w:cstheme="minorHAnsi"/>
          <w:b/>
          <w:color w:val="00457D"/>
          <w:sz w:val="20"/>
          <w:szCs w:val="20"/>
        </w:rPr>
        <w:t>sul PIL</w:t>
      </w:r>
      <w:r w:rsidRPr="00DC13A0">
        <w:rPr>
          <w:rFonts w:cstheme="minorHAnsi"/>
          <w:b/>
          <w:color w:val="00457D"/>
          <w:sz w:val="20"/>
          <w:szCs w:val="20"/>
        </w:rPr>
        <w:t>: trend 2010-202</w:t>
      </w:r>
      <w:r>
        <w:rPr>
          <w:rFonts w:cstheme="minorHAnsi"/>
          <w:b/>
          <w:color w:val="00457D"/>
          <w:sz w:val="20"/>
          <w:szCs w:val="20"/>
        </w:rPr>
        <w:t>5</w:t>
      </w:r>
    </w:p>
    <w:p w14:paraId="58F413E8" w14:textId="0942FAAE" w:rsidR="003A508C" w:rsidRDefault="003A508C" w:rsidP="00D554F8">
      <w:pPr>
        <w:spacing w:after="0"/>
        <w:jc w:val="center"/>
        <w:rPr>
          <w:rFonts w:eastAsia="Calibri" w:cstheme="minorHAnsi"/>
        </w:rPr>
      </w:pPr>
      <w:r>
        <w:rPr>
          <w:rFonts w:eastAsia="Calibri" w:cstheme="minorHAnsi"/>
          <w:noProof/>
          <w:lang w:eastAsia="it-IT"/>
        </w:rPr>
        <w:drawing>
          <wp:inline distT="0" distB="0" distL="0" distR="0" wp14:anchorId="6C804B1C" wp14:editId="7E2FE6BE">
            <wp:extent cx="5040000" cy="2705555"/>
            <wp:effectExtent l="0" t="0" r="8255" b="0"/>
            <wp:docPr id="159604778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2705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99C7BF" w14:textId="77777777" w:rsidR="008C5370" w:rsidRDefault="008C5370" w:rsidP="00DC13A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60" w:line="259" w:lineRule="auto"/>
        <w:jc w:val="center"/>
        <w:rPr>
          <w:rFonts w:cstheme="minorHAnsi"/>
          <w:b/>
          <w:color w:val="00457D"/>
          <w:sz w:val="20"/>
          <w:szCs w:val="20"/>
        </w:rPr>
      </w:pPr>
    </w:p>
    <w:p w14:paraId="2018DBE4" w14:textId="5EA6A365" w:rsidR="00A53625" w:rsidRPr="00AA6817" w:rsidRDefault="00A53625" w:rsidP="00AA681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60" w:line="259" w:lineRule="auto"/>
        <w:jc w:val="center"/>
        <w:rPr>
          <w:rFonts w:cstheme="minorHAnsi"/>
          <w:b/>
          <w:color w:val="00457D"/>
          <w:sz w:val="20"/>
          <w:szCs w:val="20"/>
        </w:rPr>
      </w:pPr>
      <w:r w:rsidRPr="00DC13A0">
        <w:rPr>
          <w:rFonts w:cstheme="minorHAnsi"/>
          <w:b/>
          <w:color w:val="00457D"/>
          <w:sz w:val="20"/>
          <w:szCs w:val="20"/>
        </w:rPr>
        <w:t xml:space="preserve">Tabella 1. </w:t>
      </w:r>
      <w:r w:rsidR="00D57535">
        <w:rPr>
          <w:rFonts w:cstheme="minorHAnsi"/>
          <w:b/>
          <w:color w:val="00457D"/>
          <w:sz w:val="20"/>
          <w:szCs w:val="20"/>
        </w:rPr>
        <w:t xml:space="preserve">Documento </w:t>
      </w:r>
      <w:r w:rsidR="00DE27DD">
        <w:rPr>
          <w:rFonts w:cstheme="minorHAnsi"/>
          <w:b/>
          <w:color w:val="00457D"/>
          <w:sz w:val="20"/>
          <w:szCs w:val="20"/>
        </w:rPr>
        <w:t xml:space="preserve">Programmatico </w:t>
      </w:r>
      <w:r w:rsidR="00D57535">
        <w:rPr>
          <w:rFonts w:cstheme="minorHAnsi"/>
          <w:b/>
          <w:color w:val="00457D"/>
          <w:sz w:val="20"/>
          <w:szCs w:val="20"/>
        </w:rPr>
        <w:t xml:space="preserve">di Finanza Pubblica </w:t>
      </w:r>
      <w:r w:rsidR="00D57535" w:rsidRPr="00D57535">
        <w:rPr>
          <w:rFonts w:cstheme="minorHAnsi"/>
          <w:b/>
          <w:color w:val="00457D"/>
          <w:sz w:val="20"/>
          <w:szCs w:val="20"/>
        </w:rPr>
        <w:t>2025: consuntivo 2024 e stime 2025-2028</w:t>
      </w:r>
    </w:p>
    <w:tbl>
      <w:tblPr>
        <w:tblW w:w="7753" w:type="dxa"/>
        <w:jc w:val="center"/>
        <w:tblBorders>
          <w:top w:val="single" w:sz="4" w:space="0" w:color="00457D"/>
          <w:left w:val="single" w:sz="4" w:space="0" w:color="00457D"/>
          <w:bottom w:val="single" w:sz="4" w:space="0" w:color="00457D"/>
          <w:right w:val="single" w:sz="4" w:space="0" w:color="00457D"/>
          <w:insideH w:val="single" w:sz="4" w:space="0" w:color="00457D"/>
          <w:insideV w:val="single" w:sz="4" w:space="0" w:color="00457D"/>
        </w:tblBorders>
        <w:shd w:val="clear" w:color="auto" w:fill="FFFFFF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690"/>
        <w:gridCol w:w="1014"/>
        <w:gridCol w:w="1014"/>
        <w:gridCol w:w="1013"/>
        <w:gridCol w:w="1013"/>
        <w:gridCol w:w="1009"/>
      </w:tblGrid>
      <w:tr w:rsidR="00DE27DD" w:rsidRPr="000F1CDC" w14:paraId="08B1AE62" w14:textId="77777777" w:rsidTr="002D6E96">
        <w:trPr>
          <w:trHeight w:val="340"/>
          <w:jc w:val="center"/>
        </w:trPr>
        <w:tc>
          <w:tcPr>
            <w:tcW w:w="1734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00457D"/>
            </w:tcBorders>
            <w:shd w:val="clear" w:color="auto" w:fill="FFFFFF" w:themeFill="background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9768E0F" w14:textId="77777777" w:rsidR="00DE27DD" w:rsidRPr="000F1CDC" w:rsidRDefault="00DE27DD" w:rsidP="002D6E96">
            <w:pPr>
              <w:suppressAutoHyphens/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654" w:type="pct"/>
            <w:tcBorders>
              <w:left w:val="single" w:sz="4" w:space="0" w:color="00457D"/>
              <w:right w:val="single" w:sz="4" w:space="0" w:color="FFFFFF" w:themeColor="background1"/>
            </w:tcBorders>
            <w:shd w:val="clear" w:color="auto" w:fill="00457D"/>
            <w:vAlign w:val="center"/>
          </w:tcPr>
          <w:p w14:paraId="0434B835" w14:textId="77777777" w:rsidR="00DE27DD" w:rsidRPr="000F1CDC" w:rsidRDefault="00DE27DD" w:rsidP="002D6E96">
            <w:pPr>
              <w:suppressAutoHyphens/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F1CDC"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654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58B8C29" w14:textId="77777777" w:rsidR="00DE27DD" w:rsidRPr="000F1CDC" w:rsidRDefault="00DE27DD" w:rsidP="002D6E96">
            <w:pPr>
              <w:suppressAutoHyphens/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F1CDC"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653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58D08F8" w14:textId="77777777" w:rsidR="00DE27DD" w:rsidRPr="000F1CDC" w:rsidRDefault="00DE27DD" w:rsidP="002D6E96">
            <w:pPr>
              <w:suppressAutoHyphens/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F1CDC"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653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E9DC02E" w14:textId="77777777" w:rsidR="00DE27DD" w:rsidRPr="000F1CDC" w:rsidRDefault="00DE27DD" w:rsidP="002D6E96">
            <w:pPr>
              <w:suppressAutoHyphens/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F1CDC"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651" w:type="pct"/>
            <w:tcBorders>
              <w:left w:val="single" w:sz="4" w:space="0" w:color="FFFFFF" w:themeColor="background1"/>
            </w:tcBorders>
            <w:shd w:val="clear" w:color="auto" w:fill="00457D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E24D05" w14:textId="77777777" w:rsidR="00DE27DD" w:rsidRPr="000F1CDC" w:rsidRDefault="00DE27DD" w:rsidP="002D6E96">
            <w:pPr>
              <w:suppressAutoHyphens/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F1CDC"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</w:p>
        </w:tc>
      </w:tr>
      <w:tr w:rsidR="00DE27DD" w:rsidRPr="000F1CDC" w14:paraId="156AFABD" w14:textId="77777777" w:rsidTr="002D6E96">
        <w:trPr>
          <w:trHeight w:val="340"/>
          <w:jc w:val="center"/>
        </w:trPr>
        <w:tc>
          <w:tcPr>
            <w:tcW w:w="1734" w:type="pct"/>
            <w:shd w:val="clear" w:color="auto" w:fill="FFFFFF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7B98DB" w14:textId="77777777" w:rsidR="00DE27DD" w:rsidRPr="000F1CDC" w:rsidRDefault="00DE27DD" w:rsidP="002D6E96">
            <w:pPr>
              <w:suppressAutoHyphens/>
              <w:spacing w:after="0"/>
              <w:rPr>
                <w:rFonts w:ascii="Cambria" w:hAnsi="Cambria"/>
                <w:sz w:val="20"/>
                <w:szCs w:val="20"/>
                <w:lang w:eastAsia="it-IT"/>
              </w:rPr>
            </w:pPr>
            <w:r w:rsidRPr="000F1CDC">
              <w:rPr>
                <w:rFonts w:ascii="Cambria" w:hAnsi="Cambria"/>
                <w:sz w:val="20"/>
                <w:szCs w:val="20"/>
                <w:lang w:eastAsia="it-IT"/>
              </w:rPr>
              <w:t xml:space="preserve">Spesa sanitaria (milioni di €) </w:t>
            </w:r>
          </w:p>
        </w:tc>
        <w:tc>
          <w:tcPr>
            <w:tcW w:w="654" w:type="pct"/>
            <w:vAlign w:val="center"/>
          </w:tcPr>
          <w:p w14:paraId="57A3C653" w14:textId="77777777" w:rsidR="00DE27DD" w:rsidRPr="000F1CDC" w:rsidRDefault="00DE27DD" w:rsidP="002D6E96">
            <w:pPr>
              <w:suppressAutoHyphens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F1CDC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it-IT"/>
              </w:rPr>
              <w:t>138.335</w:t>
            </w:r>
          </w:p>
        </w:tc>
        <w:tc>
          <w:tcPr>
            <w:tcW w:w="65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FC43E8" w14:textId="77777777" w:rsidR="00DE27DD" w:rsidRPr="000F1CDC" w:rsidRDefault="00DE27DD" w:rsidP="002D6E96">
            <w:pPr>
              <w:suppressAutoHyphens/>
              <w:spacing w:after="0"/>
              <w:jc w:val="center"/>
              <w:rPr>
                <w:rFonts w:ascii="Cambria" w:hAnsi="Cambria"/>
                <w:sz w:val="20"/>
                <w:szCs w:val="20"/>
                <w:lang w:eastAsia="it-IT"/>
              </w:rPr>
            </w:pPr>
            <w:r w:rsidRPr="00BF25F9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it-IT"/>
              </w:rPr>
              <w:t>144.021</w:t>
            </w:r>
          </w:p>
        </w:tc>
        <w:tc>
          <w:tcPr>
            <w:tcW w:w="65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C5E862" w14:textId="77777777" w:rsidR="00DE27DD" w:rsidRPr="000F1CDC" w:rsidRDefault="00DE27DD" w:rsidP="002D6E96">
            <w:pPr>
              <w:suppressAutoHyphens/>
              <w:spacing w:after="0"/>
              <w:jc w:val="center"/>
              <w:rPr>
                <w:rFonts w:ascii="Cambria" w:hAnsi="Cambria"/>
                <w:sz w:val="20"/>
                <w:szCs w:val="20"/>
                <w:lang w:eastAsia="it-IT"/>
              </w:rPr>
            </w:pPr>
            <w:r w:rsidRPr="00BF25F9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it-IT"/>
              </w:rPr>
              <w:t>149.931</w:t>
            </w:r>
          </w:p>
        </w:tc>
        <w:tc>
          <w:tcPr>
            <w:tcW w:w="65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70CDEB" w14:textId="77777777" w:rsidR="00DE27DD" w:rsidRPr="000F1CDC" w:rsidRDefault="00DE27DD" w:rsidP="002D6E96">
            <w:pPr>
              <w:suppressAutoHyphens/>
              <w:spacing w:after="0"/>
              <w:jc w:val="center"/>
              <w:rPr>
                <w:rFonts w:ascii="Cambria" w:hAnsi="Cambria"/>
                <w:sz w:val="20"/>
                <w:szCs w:val="20"/>
                <w:lang w:eastAsia="it-IT"/>
              </w:rPr>
            </w:pPr>
            <w:r w:rsidRPr="00BF25F9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it-IT"/>
              </w:rPr>
              <w:t>151.727</w:t>
            </w:r>
          </w:p>
        </w:tc>
        <w:tc>
          <w:tcPr>
            <w:tcW w:w="651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9893CD" w14:textId="77777777" w:rsidR="00DE27DD" w:rsidRPr="000F1CDC" w:rsidRDefault="00DE27DD" w:rsidP="002D6E96">
            <w:pPr>
              <w:suppressAutoHyphens/>
              <w:spacing w:after="0"/>
              <w:jc w:val="center"/>
              <w:rPr>
                <w:rFonts w:ascii="Cambria" w:hAnsi="Cambria"/>
                <w:sz w:val="20"/>
                <w:szCs w:val="20"/>
                <w:lang w:eastAsia="it-IT"/>
              </w:rPr>
            </w:pPr>
            <w:r w:rsidRPr="00BF25F9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it-IT"/>
              </w:rPr>
              <w:t>155.702</w:t>
            </w:r>
          </w:p>
        </w:tc>
      </w:tr>
      <w:tr w:rsidR="00DE27DD" w:rsidRPr="000F1CDC" w14:paraId="28D30661" w14:textId="77777777" w:rsidTr="002D6E96">
        <w:trPr>
          <w:trHeight w:val="340"/>
          <w:jc w:val="center"/>
        </w:trPr>
        <w:tc>
          <w:tcPr>
            <w:tcW w:w="1734" w:type="pct"/>
            <w:shd w:val="clear" w:color="auto" w:fill="FFFFFF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421E147" w14:textId="77777777" w:rsidR="00DE27DD" w:rsidRPr="000F1CDC" w:rsidRDefault="00DE27DD" w:rsidP="002D6E96">
            <w:pPr>
              <w:suppressAutoHyphens/>
              <w:spacing w:after="0"/>
              <w:rPr>
                <w:rFonts w:ascii="Cambria" w:hAnsi="Cambria"/>
                <w:sz w:val="20"/>
                <w:szCs w:val="20"/>
                <w:lang w:eastAsia="it-IT"/>
              </w:rPr>
            </w:pPr>
            <w:r w:rsidRPr="000F1CDC">
              <w:rPr>
                <w:rFonts w:ascii="Cambria" w:hAnsi="Cambria"/>
                <w:sz w:val="20"/>
                <w:szCs w:val="20"/>
                <w:lang w:eastAsia="it-IT"/>
              </w:rPr>
              <w:t>Spesa sanitaria (% PIL)</w:t>
            </w:r>
          </w:p>
        </w:tc>
        <w:tc>
          <w:tcPr>
            <w:tcW w:w="654" w:type="pct"/>
            <w:vAlign w:val="center"/>
          </w:tcPr>
          <w:p w14:paraId="62CC389B" w14:textId="77777777" w:rsidR="00DE27DD" w:rsidRPr="000F1CDC" w:rsidRDefault="00DE27DD" w:rsidP="002D6E96">
            <w:pPr>
              <w:suppressAutoHyphens/>
              <w:spacing w:after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F1CDC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it-IT"/>
              </w:rPr>
              <w:t>6,3%</w:t>
            </w:r>
          </w:p>
        </w:tc>
        <w:tc>
          <w:tcPr>
            <w:tcW w:w="65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A48E04" w14:textId="77777777" w:rsidR="00DE27DD" w:rsidRPr="000F1CDC" w:rsidRDefault="00DE27DD" w:rsidP="002D6E96">
            <w:pPr>
              <w:suppressAutoHyphens/>
              <w:spacing w:after="0"/>
              <w:jc w:val="center"/>
              <w:rPr>
                <w:rFonts w:ascii="Cambria" w:hAnsi="Cambria"/>
                <w:sz w:val="20"/>
                <w:szCs w:val="20"/>
                <w:lang w:eastAsia="it-IT"/>
              </w:rPr>
            </w:pPr>
            <w:r w:rsidRPr="000F1CDC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it-IT"/>
              </w:rPr>
              <w:t>6,4%</w:t>
            </w:r>
          </w:p>
        </w:tc>
        <w:tc>
          <w:tcPr>
            <w:tcW w:w="65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E90505" w14:textId="77777777" w:rsidR="00DE27DD" w:rsidRPr="000F1CDC" w:rsidRDefault="00DE27DD" w:rsidP="002D6E96">
            <w:pPr>
              <w:suppressAutoHyphens/>
              <w:spacing w:after="0"/>
              <w:jc w:val="center"/>
              <w:rPr>
                <w:rFonts w:ascii="Cambria" w:hAnsi="Cambria"/>
                <w:sz w:val="20"/>
                <w:szCs w:val="20"/>
                <w:lang w:eastAsia="it-IT"/>
              </w:rPr>
            </w:pPr>
            <w:r w:rsidRPr="000F1CDC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it-IT"/>
              </w:rPr>
              <w:t>6,</w:t>
            </w: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it-IT"/>
              </w:rPr>
              <w:t>5</w:t>
            </w:r>
            <w:r w:rsidRPr="000F1CDC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it-IT"/>
              </w:rPr>
              <w:t>%</w:t>
            </w:r>
          </w:p>
        </w:tc>
        <w:tc>
          <w:tcPr>
            <w:tcW w:w="65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727B4A" w14:textId="77777777" w:rsidR="00DE27DD" w:rsidRPr="000F1CDC" w:rsidRDefault="00DE27DD" w:rsidP="002D6E96">
            <w:pPr>
              <w:suppressAutoHyphens/>
              <w:spacing w:after="0"/>
              <w:jc w:val="center"/>
              <w:rPr>
                <w:rFonts w:ascii="Cambria" w:hAnsi="Cambria"/>
                <w:sz w:val="20"/>
                <w:szCs w:val="20"/>
                <w:lang w:eastAsia="it-IT"/>
              </w:rPr>
            </w:pPr>
            <w:r w:rsidRPr="000F1CDC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it-IT"/>
              </w:rPr>
              <w:t>6,4%</w:t>
            </w:r>
          </w:p>
        </w:tc>
        <w:tc>
          <w:tcPr>
            <w:tcW w:w="65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F0A412" w14:textId="77777777" w:rsidR="00DE27DD" w:rsidRPr="000F1CDC" w:rsidRDefault="00DE27DD" w:rsidP="002D6E96">
            <w:pPr>
              <w:suppressAutoHyphens/>
              <w:spacing w:after="0"/>
              <w:jc w:val="center"/>
              <w:rPr>
                <w:rFonts w:ascii="Cambria" w:hAnsi="Cambria"/>
                <w:sz w:val="20"/>
                <w:szCs w:val="20"/>
                <w:lang w:eastAsia="it-IT"/>
              </w:rPr>
            </w:pPr>
            <w:r w:rsidRPr="000F1CDC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it-IT"/>
              </w:rPr>
              <w:t>6,4%</w:t>
            </w:r>
          </w:p>
        </w:tc>
      </w:tr>
      <w:tr w:rsidR="00DE27DD" w:rsidRPr="000F1CDC" w14:paraId="5580600C" w14:textId="77777777" w:rsidTr="002D6E96">
        <w:trPr>
          <w:trHeight w:val="340"/>
          <w:jc w:val="center"/>
        </w:trPr>
        <w:tc>
          <w:tcPr>
            <w:tcW w:w="1734" w:type="pct"/>
            <w:shd w:val="clear" w:color="auto" w:fill="FFFFFF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2A887C9" w14:textId="77777777" w:rsidR="00DE27DD" w:rsidRPr="000F1CDC" w:rsidRDefault="00DE27DD" w:rsidP="002D6E96">
            <w:pPr>
              <w:suppressAutoHyphens/>
              <w:spacing w:after="0"/>
              <w:rPr>
                <w:rFonts w:ascii="Cambria" w:hAnsi="Cambria"/>
                <w:sz w:val="20"/>
                <w:szCs w:val="20"/>
                <w:lang w:eastAsia="it-IT"/>
              </w:rPr>
            </w:pPr>
            <w:r w:rsidRPr="000F1CDC">
              <w:rPr>
                <w:rFonts w:ascii="Cambria" w:hAnsi="Cambria"/>
                <w:sz w:val="20"/>
                <w:szCs w:val="20"/>
                <w:lang w:eastAsia="it-IT"/>
              </w:rPr>
              <w:t>Tasso di variazione in %</w:t>
            </w:r>
          </w:p>
        </w:tc>
        <w:tc>
          <w:tcPr>
            <w:tcW w:w="654" w:type="pct"/>
            <w:vAlign w:val="center"/>
          </w:tcPr>
          <w:p w14:paraId="566E0DF9" w14:textId="77777777" w:rsidR="00DE27DD" w:rsidRPr="000F1CDC" w:rsidRDefault="00DE27DD" w:rsidP="002D6E96">
            <w:pPr>
              <w:suppressAutoHyphens/>
              <w:spacing w:after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F1CDC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it-IT"/>
              </w:rPr>
              <w:t>4,9%</w:t>
            </w:r>
          </w:p>
        </w:tc>
        <w:tc>
          <w:tcPr>
            <w:tcW w:w="65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71AEF22" w14:textId="77777777" w:rsidR="00DE27DD" w:rsidRPr="000F1CDC" w:rsidRDefault="00DE27DD" w:rsidP="002D6E96">
            <w:pPr>
              <w:suppressAutoHyphens/>
              <w:spacing w:after="0"/>
              <w:jc w:val="center"/>
              <w:rPr>
                <w:rFonts w:ascii="Cambria" w:hAnsi="Cambria"/>
                <w:sz w:val="20"/>
                <w:szCs w:val="20"/>
                <w:lang w:eastAsia="it-IT"/>
              </w:rPr>
            </w:pPr>
            <w:r>
              <w:rPr>
                <w:rFonts w:ascii="Cambria" w:eastAsia="Times New Roman" w:hAnsi="Cambria" w:cstheme="minorHAnsi"/>
                <w:sz w:val="20"/>
                <w:szCs w:val="20"/>
                <w:lang w:eastAsia="it-IT"/>
              </w:rPr>
              <w:t>4,1</w:t>
            </w:r>
            <w:r w:rsidRPr="000F1CDC">
              <w:rPr>
                <w:rFonts w:ascii="Cambria" w:eastAsia="Times New Roman" w:hAnsi="Cambria" w:cstheme="minorHAnsi"/>
                <w:sz w:val="20"/>
                <w:szCs w:val="20"/>
                <w:lang w:eastAsia="it-IT"/>
              </w:rPr>
              <w:t>%</w:t>
            </w:r>
          </w:p>
        </w:tc>
        <w:tc>
          <w:tcPr>
            <w:tcW w:w="65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F54D7D9" w14:textId="77777777" w:rsidR="00DE27DD" w:rsidRPr="000F1CDC" w:rsidRDefault="00DE27DD" w:rsidP="002D6E96">
            <w:pPr>
              <w:suppressAutoHyphens/>
              <w:spacing w:after="0"/>
              <w:jc w:val="center"/>
              <w:rPr>
                <w:rFonts w:ascii="Cambria" w:hAnsi="Cambria"/>
                <w:sz w:val="20"/>
                <w:szCs w:val="20"/>
                <w:lang w:eastAsia="it-IT"/>
              </w:rPr>
            </w:pPr>
            <w:r w:rsidRPr="000F1CDC">
              <w:rPr>
                <w:rFonts w:ascii="Cambria" w:eastAsia="Times New Roman" w:hAnsi="Cambria" w:cstheme="minorHAnsi"/>
                <w:sz w:val="20"/>
                <w:szCs w:val="20"/>
                <w:lang w:eastAsia="it-IT"/>
              </w:rPr>
              <w:t>4,</w:t>
            </w:r>
            <w:r>
              <w:rPr>
                <w:rFonts w:ascii="Cambria" w:eastAsia="Times New Roman" w:hAnsi="Cambria" w:cstheme="minorHAnsi"/>
                <w:sz w:val="20"/>
                <w:szCs w:val="20"/>
                <w:lang w:eastAsia="it-IT"/>
              </w:rPr>
              <w:t>1</w:t>
            </w:r>
            <w:r w:rsidRPr="000F1CDC">
              <w:rPr>
                <w:rFonts w:ascii="Cambria" w:eastAsia="Times New Roman" w:hAnsi="Cambria" w:cstheme="minorHAnsi"/>
                <w:sz w:val="20"/>
                <w:szCs w:val="20"/>
                <w:lang w:eastAsia="it-IT"/>
              </w:rPr>
              <w:t>%</w:t>
            </w:r>
          </w:p>
        </w:tc>
        <w:tc>
          <w:tcPr>
            <w:tcW w:w="65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4E97A45" w14:textId="77777777" w:rsidR="00DE27DD" w:rsidRPr="000F1CDC" w:rsidRDefault="00DE27DD" w:rsidP="002D6E96">
            <w:pPr>
              <w:suppressAutoHyphens/>
              <w:spacing w:after="0"/>
              <w:jc w:val="center"/>
              <w:rPr>
                <w:rFonts w:ascii="Cambria" w:hAnsi="Cambria"/>
                <w:sz w:val="20"/>
                <w:szCs w:val="20"/>
                <w:lang w:eastAsia="it-IT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it-IT"/>
              </w:rPr>
              <w:t>1,2</w:t>
            </w:r>
            <w:r w:rsidRPr="000F1CDC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it-IT"/>
              </w:rPr>
              <w:t>%</w:t>
            </w:r>
          </w:p>
        </w:tc>
        <w:tc>
          <w:tcPr>
            <w:tcW w:w="651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048C1E" w14:textId="77777777" w:rsidR="00DE27DD" w:rsidRPr="000F1CDC" w:rsidRDefault="00DE27DD" w:rsidP="002D6E96">
            <w:pPr>
              <w:suppressAutoHyphens/>
              <w:spacing w:after="0"/>
              <w:jc w:val="center"/>
              <w:rPr>
                <w:rFonts w:ascii="Cambria" w:hAnsi="Cambria"/>
                <w:sz w:val="20"/>
                <w:szCs w:val="20"/>
                <w:lang w:eastAsia="it-IT"/>
              </w:rPr>
            </w:pPr>
            <w:r w:rsidRPr="000F1CDC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it-IT"/>
              </w:rPr>
              <w:t>2,6%</w:t>
            </w:r>
          </w:p>
        </w:tc>
      </w:tr>
    </w:tbl>
    <w:p w14:paraId="14561406" w14:textId="477DEB83" w:rsidR="00423B38" w:rsidRDefault="00423B38" w:rsidP="00423B3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60" w:line="259" w:lineRule="auto"/>
        <w:jc w:val="center"/>
        <w:rPr>
          <w:rFonts w:cstheme="minorHAnsi"/>
          <w:b/>
          <w:color w:val="00457D"/>
          <w:sz w:val="20"/>
          <w:szCs w:val="20"/>
        </w:rPr>
      </w:pPr>
    </w:p>
    <w:p w14:paraId="1462A039" w14:textId="77777777" w:rsidR="00423B38" w:rsidRDefault="00423B38" w:rsidP="00423B3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60" w:line="259" w:lineRule="auto"/>
        <w:jc w:val="center"/>
        <w:rPr>
          <w:rFonts w:cstheme="minorHAnsi"/>
          <w:b/>
          <w:color w:val="00457D"/>
          <w:sz w:val="20"/>
          <w:szCs w:val="20"/>
        </w:rPr>
      </w:pPr>
    </w:p>
    <w:p w14:paraId="4CBF8987" w14:textId="77777777" w:rsidR="00423B38" w:rsidRDefault="00423B38" w:rsidP="00423B3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60" w:line="259" w:lineRule="auto"/>
        <w:jc w:val="center"/>
        <w:rPr>
          <w:rFonts w:cstheme="minorHAnsi"/>
          <w:b/>
          <w:color w:val="00457D"/>
          <w:sz w:val="20"/>
          <w:szCs w:val="20"/>
        </w:rPr>
      </w:pPr>
    </w:p>
    <w:p w14:paraId="3B2D938E" w14:textId="1CA73663" w:rsidR="00423B38" w:rsidRPr="00423B38" w:rsidRDefault="00423B38" w:rsidP="00423B3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60" w:line="259" w:lineRule="auto"/>
        <w:jc w:val="center"/>
        <w:rPr>
          <w:rFonts w:cstheme="minorHAnsi"/>
          <w:b/>
          <w:color w:val="00457D"/>
          <w:sz w:val="20"/>
          <w:szCs w:val="20"/>
        </w:rPr>
      </w:pPr>
      <w:r w:rsidRPr="00423B38">
        <w:rPr>
          <w:rFonts w:cstheme="minorHAnsi"/>
          <w:b/>
          <w:color w:val="00457D"/>
          <w:sz w:val="20"/>
          <w:szCs w:val="20"/>
        </w:rPr>
        <w:lastRenderedPageBreak/>
        <w:t xml:space="preserve">Figura </w:t>
      </w:r>
      <w:r w:rsidR="00AA6817">
        <w:rPr>
          <w:rFonts w:cstheme="minorHAnsi"/>
          <w:b/>
          <w:color w:val="00457D"/>
          <w:sz w:val="20"/>
          <w:szCs w:val="20"/>
        </w:rPr>
        <w:t>3</w:t>
      </w:r>
      <w:r w:rsidRPr="00423B38">
        <w:rPr>
          <w:rFonts w:cstheme="minorHAnsi"/>
          <w:b/>
          <w:color w:val="00457D"/>
          <w:sz w:val="20"/>
          <w:szCs w:val="20"/>
        </w:rPr>
        <w:t xml:space="preserve">. Finanziamento pro-capite FSN indistinto 2024 per Regione </w:t>
      </w:r>
      <w:r w:rsidRPr="00423B38">
        <w:rPr>
          <w:rFonts w:cstheme="minorHAnsi"/>
          <w:b/>
          <w:color w:val="00457D"/>
          <w:sz w:val="20"/>
          <w:szCs w:val="20"/>
        </w:rPr>
        <w:br/>
      </w:r>
      <w:r w:rsidRPr="00423B38">
        <w:rPr>
          <w:rFonts w:cstheme="minorHAnsi"/>
          <w:color w:val="00457D"/>
          <w:sz w:val="20"/>
          <w:szCs w:val="20"/>
        </w:rPr>
        <w:t>(elaborazione GIMBE su dati Delibera CIPESS n. 88/2024)</w:t>
      </w:r>
    </w:p>
    <w:p w14:paraId="2FBD084A" w14:textId="6AB553A4" w:rsidR="00423B38" w:rsidRDefault="00423B38" w:rsidP="00DC13A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60" w:line="259" w:lineRule="auto"/>
        <w:jc w:val="center"/>
        <w:rPr>
          <w:rFonts w:cstheme="minorHAnsi"/>
          <w:b/>
          <w:color w:val="00457D"/>
          <w:sz w:val="20"/>
          <w:szCs w:val="20"/>
        </w:rPr>
      </w:pPr>
      <w:r>
        <w:rPr>
          <w:rFonts w:cstheme="minorHAnsi"/>
          <w:b/>
          <w:noProof/>
          <w:color w:val="00457D"/>
          <w:sz w:val="20"/>
          <w:szCs w:val="20"/>
          <w:lang w:eastAsia="it-IT"/>
        </w:rPr>
        <w:drawing>
          <wp:inline distT="0" distB="0" distL="0" distR="0" wp14:anchorId="31C13D5F" wp14:editId="25FCB4EB">
            <wp:extent cx="5041900" cy="4481195"/>
            <wp:effectExtent l="0" t="0" r="635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0" cy="4481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D6F248" w14:textId="77777777" w:rsidR="00816FBF" w:rsidRDefault="00816FBF" w:rsidP="00816FBF">
      <w:pPr>
        <w:pStyle w:val="NormaleWeb"/>
        <w:shd w:val="clear" w:color="auto" w:fill="FFFFFF"/>
        <w:spacing w:before="120" w:beforeAutospacing="0" w:after="300" w:afterAutospacing="0"/>
        <w:jc w:val="center"/>
        <w:rPr>
          <w:rFonts w:ascii="Cambria" w:eastAsiaTheme="minorEastAsia" w:hAnsi="Cambria" w:cstheme="minorBidi"/>
          <w:b/>
          <w:bCs/>
          <w:color w:val="00457D"/>
          <w:sz w:val="18"/>
          <w:szCs w:val="18"/>
          <w:lang w:eastAsia="zh-CN"/>
        </w:rPr>
      </w:pPr>
    </w:p>
    <w:p w14:paraId="1666DC4B" w14:textId="020A1923" w:rsidR="00816FBF" w:rsidRPr="00816FBF" w:rsidRDefault="00816FBF" w:rsidP="00A66D5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60" w:line="259" w:lineRule="auto"/>
        <w:jc w:val="center"/>
        <w:rPr>
          <w:rFonts w:eastAsiaTheme="minorEastAsia" w:cstheme="minorHAnsi"/>
          <w:color w:val="00457D"/>
          <w:sz w:val="20"/>
          <w:szCs w:val="20"/>
          <w:lang w:eastAsia="zh-CN"/>
        </w:rPr>
      </w:pPr>
      <w:r w:rsidRPr="00816FBF">
        <w:rPr>
          <w:rFonts w:eastAsiaTheme="minorEastAsia" w:cstheme="minorHAnsi"/>
          <w:b/>
          <w:bCs/>
          <w:color w:val="00457D"/>
          <w:sz w:val="20"/>
          <w:szCs w:val="20"/>
          <w:lang w:eastAsia="zh-CN"/>
        </w:rPr>
        <w:t>Figura</w:t>
      </w:r>
      <w:r w:rsidR="00AA6817">
        <w:rPr>
          <w:rFonts w:eastAsiaTheme="minorEastAsia" w:cstheme="minorHAnsi"/>
          <w:b/>
          <w:bCs/>
          <w:color w:val="00457D"/>
          <w:sz w:val="20"/>
          <w:szCs w:val="20"/>
          <w:lang w:eastAsia="zh-CN"/>
        </w:rPr>
        <w:t xml:space="preserve"> 4</w:t>
      </w:r>
      <w:r w:rsidRPr="00816FBF">
        <w:rPr>
          <w:rFonts w:eastAsiaTheme="minorEastAsia" w:cstheme="minorHAnsi"/>
          <w:b/>
          <w:bCs/>
          <w:color w:val="00457D"/>
          <w:sz w:val="20"/>
          <w:szCs w:val="20"/>
          <w:lang w:eastAsia="zh-CN"/>
        </w:rPr>
        <w:t>. Gap totale risorse per il finanziamento indistinto dei LEA (ante mobilità) rispetto al valore nazionale</w:t>
      </w:r>
      <w:r w:rsidRPr="00816FBF">
        <w:rPr>
          <w:rFonts w:eastAsiaTheme="minorEastAsia" w:cstheme="minorHAnsi"/>
          <w:b/>
          <w:bCs/>
          <w:color w:val="00457D"/>
          <w:sz w:val="20"/>
          <w:szCs w:val="20"/>
          <w:lang w:eastAsia="zh-CN"/>
        </w:rPr>
        <w:br/>
      </w:r>
      <w:r w:rsidRPr="00816FBF">
        <w:rPr>
          <w:rFonts w:eastAsiaTheme="minorEastAsia" w:cstheme="minorHAnsi"/>
          <w:color w:val="00457D"/>
          <w:sz w:val="20"/>
          <w:szCs w:val="20"/>
          <w:lang w:eastAsia="zh-CN"/>
        </w:rPr>
        <w:t>(elaborazione GIMBE su dati Delibera CIPESS n. 88/2024)</w:t>
      </w:r>
    </w:p>
    <w:p w14:paraId="71B109DD" w14:textId="343FD2CC" w:rsidR="00816FBF" w:rsidRDefault="00816FBF" w:rsidP="00816FBF">
      <w:pPr>
        <w:pStyle w:val="NormaleWeb"/>
        <w:shd w:val="clear" w:color="auto" w:fill="FFFFFF"/>
        <w:spacing w:before="120" w:beforeAutospacing="0" w:after="0" w:afterAutospacing="0"/>
        <w:jc w:val="center"/>
        <w:rPr>
          <w:rFonts w:ascii="Cambria" w:hAnsi="Cambria"/>
          <w:color w:val="4A4A4A"/>
          <w:sz w:val="22"/>
          <w:szCs w:val="22"/>
        </w:rPr>
      </w:pPr>
      <w:r>
        <w:rPr>
          <w:rFonts w:ascii="Cambria" w:hAnsi="Cambria"/>
          <w:noProof/>
          <w:color w:val="4A4A4A"/>
          <w:sz w:val="22"/>
          <w:szCs w:val="22"/>
        </w:rPr>
        <w:drawing>
          <wp:inline distT="0" distB="0" distL="0" distR="0" wp14:anchorId="027ADE44" wp14:editId="3EAD9019">
            <wp:extent cx="5400000" cy="2964895"/>
            <wp:effectExtent l="0" t="0" r="0" b="698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2964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86AF5C" w14:textId="3D020855" w:rsidR="006B0AC3" w:rsidRDefault="006B0AC3" w:rsidP="00816FBF">
      <w:pPr>
        <w:pStyle w:val="NormaleWeb"/>
        <w:shd w:val="clear" w:color="auto" w:fill="FFFFFF"/>
        <w:spacing w:before="120" w:beforeAutospacing="0" w:after="0" w:afterAutospacing="0"/>
        <w:jc w:val="center"/>
        <w:rPr>
          <w:rFonts w:ascii="Cambria" w:hAnsi="Cambria"/>
          <w:color w:val="4A4A4A"/>
          <w:sz w:val="22"/>
          <w:szCs w:val="22"/>
        </w:rPr>
      </w:pPr>
    </w:p>
    <w:p w14:paraId="45E9ADBB" w14:textId="1A1141CB" w:rsidR="00AE0A19" w:rsidRPr="00E064C4" w:rsidRDefault="00B9144E" w:rsidP="00B9144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60" w:line="259" w:lineRule="auto"/>
        <w:jc w:val="center"/>
        <w:rPr>
          <w:rFonts w:cstheme="minorHAnsi"/>
          <w:color w:val="00457D"/>
          <w:sz w:val="20"/>
          <w:szCs w:val="20"/>
        </w:rPr>
      </w:pPr>
      <w:r>
        <w:rPr>
          <w:rFonts w:cstheme="minorHAnsi"/>
          <w:b/>
          <w:bCs/>
          <w:color w:val="00457D"/>
          <w:sz w:val="20"/>
          <w:szCs w:val="20"/>
        </w:rPr>
        <w:lastRenderedPageBreak/>
        <w:t xml:space="preserve">Figura </w:t>
      </w:r>
      <w:r w:rsidR="00AA6817">
        <w:rPr>
          <w:rFonts w:cstheme="minorHAnsi"/>
          <w:b/>
          <w:bCs/>
          <w:color w:val="00457D"/>
          <w:sz w:val="20"/>
          <w:szCs w:val="20"/>
        </w:rPr>
        <w:t>5</w:t>
      </w:r>
      <w:r>
        <w:rPr>
          <w:rFonts w:cstheme="minorHAnsi"/>
          <w:b/>
          <w:bCs/>
          <w:color w:val="00457D"/>
          <w:sz w:val="20"/>
          <w:szCs w:val="20"/>
        </w:rPr>
        <w:t xml:space="preserve">. </w:t>
      </w:r>
      <w:r w:rsidRPr="00B9144E">
        <w:rPr>
          <w:rFonts w:cstheme="minorHAnsi"/>
          <w:b/>
          <w:bCs/>
          <w:color w:val="00457D"/>
          <w:sz w:val="20"/>
          <w:szCs w:val="20"/>
        </w:rPr>
        <w:t>Composizione della spesa sanitaria</w:t>
      </w:r>
      <w:r w:rsidR="00E064C4">
        <w:rPr>
          <w:rFonts w:cstheme="minorHAnsi"/>
          <w:b/>
          <w:bCs/>
          <w:color w:val="00457D"/>
          <w:sz w:val="20"/>
          <w:szCs w:val="20"/>
        </w:rPr>
        <w:br/>
      </w:r>
      <w:r w:rsidRPr="00E064C4">
        <w:rPr>
          <w:rFonts w:cstheme="minorHAnsi"/>
          <w:color w:val="00457D"/>
          <w:sz w:val="20"/>
          <w:szCs w:val="20"/>
        </w:rPr>
        <w:t>(dati ISTAT-SHA, anno 2024)</w:t>
      </w:r>
    </w:p>
    <w:p w14:paraId="4463A3C0" w14:textId="0B8506C9" w:rsidR="00E064C4" w:rsidRDefault="00E064C4" w:rsidP="00B9144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60" w:line="259" w:lineRule="auto"/>
        <w:jc w:val="center"/>
        <w:rPr>
          <w:rFonts w:cstheme="minorHAnsi"/>
          <w:b/>
          <w:bCs/>
          <w:color w:val="00457D"/>
          <w:sz w:val="20"/>
          <w:szCs w:val="20"/>
        </w:rPr>
      </w:pPr>
      <w:r>
        <w:rPr>
          <w:rFonts w:cstheme="minorHAnsi"/>
          <w:b/>
          <w:bCs/>
          <w:noProof/>
          <w:color w:val="00457D"/>
          <w:sz w:val="20"/>
          <w:szCs w:val="20"/>
          <w:lang w:eastAsia="it-IT"/>
        </w:rPr>
        <w:drawing>
          <wp:inline distT="0" distB="0" distL="0" distR="0" wp14:anchorId="75F4CD4B" wp14:editId="75D8187A">
            <wp:extent cx="5040000" cy="2821335"/>
            <wp:effectExtent l="0" t="0" r="8255" b="0"/>
            <wp:docPr id="50034007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2821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9FE221" w14:textId="77777777" w:rsidR="002F1902" w:rsidRDefault="002F1902" w:rsidP="00AE0A1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60" w:line="259" w:lineRule="auto"/>
        <w:jc w:val="center"/>
        <w:rPr>
          <w:rFonts w:cstheme="minorHAnsi"/>
          <w:b/>
          <w:bCs/>
          <w:color w:val="00457D"/>
          <w:sz w:val="20"/>
          <w:szCs w:val="20"/>
        </w:rPr>
      </w:pPr>
    </w:p>
    <w:p w14:paraId="086BBD4B" w14:textId="0C38E46D" w:rsidR="00AE0A19" w:rsidRPr="00AE0A19" w:rsidRDefault="00AE0A19" w:rsidP="00AE0A1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60" w:line="259" w:lineRule="auto"/>
        <w:jc w:val="center"/>
        <w:rPr>
          <w:rFonts w:cstheme="minorHAnsi"/>
          <w:color w:val="00457D"/>
          <w:sz w:val="20"/>
          <w:szCs w:val="20"/>
        </w:rPr>
      </w:pPr>
      <w:r w:rsidRPr="00AE0A19">
        <w:rPr>
          <w:rFonts w:cstheme="minorHAnsi"/>
          <w:b/>
          <w:bCs/>
          <w:color w:val="00457D"/>
          <w:sz w:val="20"/>
          <w:szCs w:val="20"/>
        </w:rPr>
        <w:t xml:space="preserve">Figura </w:t>
      </w:r>
      <w:r w:rsidR="00AA6817">
        <w:rPr>
          <w:rFonts w:cstheme="minorHAnsi"/>
          <w:b/>
          <w:bCs/>
          <w:color w:val="00457D"/>
          <w:sz w:val="20"/>
          <w:szCs w:val="20"/>
        </w:rPr>
        <w:t>6</w:t>
      </w:r>
      <w:r w:rsidRPr="00AE0A19">
        <w:rPr>
          <w:rFonts w:cstheme="minorHAnsi"/>
          <w:b/>
          <w:bCs/>
          <w:color w:val="00457D"/>
          <w:sz w:val="20"/>
          <w:szCs w:val="20"/>
        </w:rPr>
        <w:t>. Percentuale di persone che hanno rinunciato ad una o più prestazioni sanitarie</w:t>
      </w:r>
      <w:r w:rsidRPr="00AE0A19">
        <w:rPr>
          <w:rFonts w:cstheme="minorHAnsi"/>
          <w:b/>
          <w:bCs/>
          <w:color w:val="00457D"/>
          <w:sz w:val="20"/>
          <w:szCs w:val="20"/>
        </w:rPr>
        <w:br/>
      </w:r>
      <w:r w:rsidRPr="00AE0A19">
        <w:rPr>
          <w:rFonts w:cstheme="minorHAnsi"/>
          <w:color w:val="00457D"/>
          <w:sz w:val="20"/>
          <w:szCs w:val="20"/>
        </w:rPr>
        <w:t xml:space="preserve"> (dati ISTAT, anno 2024)</w:t>
      </w:r>
    </w:p>
    <w:p w14:paraId="56E38766" w14:textId="77777777" w:rsidR="00AE0A19" w:rsidRPr="002240E1" w:rsidRDefault="00AE0A19" w:rsidP="00AE0A19">
      <w:pPr>
        <w:spacing w:before="120" w:after="0"/>
        <w:jc w:val="center"/>
        <w:rPr>
          <w:rFonts w:ascii="Cambria" w:hAnsi="Cambria" w:cstheme="majorHAnsi"/>
          <w:b/>
          <w:bCs/>
          <w:color w:val="00457D"/>
        </w:rPr>
      </w:pPr>
      <w:r w:rsidRPr="002240E1">
        <w:rPr>
          <w:rFonts w:ascii="Cambria" w:hAnsi="Cambria" w:cstheme="majorHAnsi"/>
          <w:b/>
          <w:bCs/>
          <w:noProof/>
          <w:color w:val="00457D"/>
          <w:lang w:eastAsia="it-IT"/>
        </w:rPr>
        <w:drawing>
          <wp:inline distT="0" distB="0" distL="0" distR="0" wp14:anchorId="0FC8E496" wp14:editId="28F61B25">
            <wp:extent cx="5040000" cy="4025013"/>
            <wp:effectExtent l="0" t="0" r="8255" b="0"/>
            <wp:docPr id="1215409648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40250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DDA066" w14:textId="77777777" w:rsidR="00E52691" w:rsidRDefault="00E52691">
      <w:pPr>
        <w:rPr>
          <w:rFonts w:cstheme="minorHAnsi"/>
          <w:b/>
          <w:bCs/>
          <w:color w:val="00457D"/>
          <w:sz w:val="20"/>
          <w:szCs w:val="20"/>
        </w:rPr>
      </w:pPr>
      <w:r>
        <w:rPr>
          <w:rFonts w:cstheme="minorHAnsi"/>
          <w:b/>
          <w:bCs/>
          <w:color w:val="00457D"/>
          <w:sz w:val="20"/>
          <w:szCs w:val="20"/>
        </w:rPr>
        <w:br w:type="page"/>
      </w:r>
    </w:p>
    <w:p w14:paraId="460D15CA" w14:textId="77777777" w:rsidR="00E52691" w:rsidRPr="00A66D52" w:rsidRDefault="00E52691" w:rsidP="00E5269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60" w:line="259" w:lineRule="auto"/>
        <w:jc w:val="center"/>
        <w:rPr>
          <w:b/>
          <w:bCs/>
          <w:color w:val="1F497D" w:themeColor="text2"/>
          <w:sz w:val="20"/>
          <w:szCs w:val="20"/>
        </w:rPr>
      </w:pPr>
      <w:r w:rsidRPr="00A66D52">
        <w:rPr>
          <w:b/>
          <w:bCs/>
          <w:color w:val="1F497D" w:themeColor="text2"/>
          <w:sz w:val="20"/>
          <w:szCs w:val="20"/>
        </w:rPr>
        <w:lastRenderedPageBreak/>
        <w:t>Tabella 2.</w:t>
      </w:r>
      <w:r>
        <w:rPr>
          <w:b/>
          <w:bCs/>
          <w:color w:val="1F497D" w:themeColor="text2"/>
          <w:sz w:val="20"/>
          <w:szCs w:val="20"/>
        </w:rPr>
        <w:t xml:space="preserve"> </w:t>
      </w:r>
      <w:r w:rsidRPr="00A66D52">
        <w:rPr>
          <w:b/>
          <w:bCs/>
          <w:color w:val="1F497D" w:themeColor="text2"/>
          <w:sz w:val="20"/>
          <w:szCs w:val="20"/>
        </w:rPr>
        <w:t>Punteggio totale adempimenti LEA anno 2023</w:t>
      </w:r>
    </w:p>
    <w:tbl>
      <w:tblPr>
        <w:tblW w:w="0" w:type="auto"/>
        <w:jc w:val="center"/>
        <w:tblBorders>
          <w:top w:val="single" w:sz="4" w:space="0" w:color="00457D"/>
          <w:left w:val="single" w:sz="4" w:space="0" w:color="00457D"/>
          <w:bottom w:val="single" w:sz="4" w:space="0" w:color="00457D"/>
          <w:right w:val="single" w:sz="4" w:space="0" w:color="00457D"/>
          <w:insideH w:val="single" w:sz="4" w:space="0" w:color="00457D"/>
          <w:insideV w:val="single" w:sz="4" w:space="0" w:color="00457D"/>
        </w:tblBorders>
        <w:tblCellMar>
          <w:top w:w="17" w:type="dxa"/>
          <w:left w:w="70" w:type="dxa"/>
          <w:bottom w:w="17" w:type="dxa"/>
          <w:right w:w="70" w:type="dxa"/>
        </w:tblCellMar>
        <w:tblLook w:val="04A0" w:firstRow="1" w:lastRow="0" w:firstColumn="1" w:lastColumn="0" w:noHBand="0" w:noVBand="1"/>
      </w:tblPr>
      <w:tblGrid>
        <w:gridCol w:w="3335"/>
        <w:gridCol w:w="2889"/>
      </w:tblGrid>
      <w:tr w:rsidR="00E52691" w:rsidRPr="00483EF2" w14:paraId="33B18446" w14:textId="77777777" w:rsidTr="00B030A2">
        <w:trPr>
          <w:trHeight w:val="340"/>
          <w:jc w:val="center"/>
        </w:trPr>
        <w:tc>
          <w:tcPr>
            <w:tcW w:w="3264" w:type="dxa"/>
            <w:tcBorders>
              <w:right w:val="single" w:sz="4" w:space="0" w:color="FFFFFF" w:themeColor="background1"/>
            </w:tcBorders>
            <w:shd w:val="clear" w:color="auto" w:fill="00457D"/>
            <w:noWrap/>
            <w:vAlign w:val="center"/>
          </w:tcPr>
          <w:p w14:paraId="7F09B2CE" w14:textId="77777777" w:rsidR="00E52691" w:rsidRPr="00483EF2" w:rsidRDefault="00E52691" w:rsidP="00B030A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bookmarkStart w:id="4" w:name="_Hlk140811395"/>
            <w:r w:rsidRPr="00483EF2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Regione</w:t>
            </w:r>
          </w:p>
        </w:tc>
        <w:tc>
          <w:tcPr>
            <w:tcW w:w="2827" w:type="dxa"/>
            <w:tcBorders>
              <w:left w:val="single" w:sz="4" w:space="0" w:color="FFFFFF" w:themeColor="background1"/>
            </w:tcBorders>
            <w:shd w:val="clear" w:color="auto" w:fill="00457D"/>
            <w:vAlign w:val="center"/>
          </w:tcPr>
          <w:p w14:paraId="321D9388" w14:textId="77777777" w:rsidR="00E52691" w:rsidRPr="00483EF2" w:rsidRDefault="00E52691" w:rsidP="00B030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483EF2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Punteggio totale 2023</w:t>
            </w:r>
          </w:p>
        </w:tc>
      </w:tr>
      <w:tr w:rsidR="00E52691" w:rsidRPr="00483EF2" w14:paraId="26164DBA" w14:textId="77777777" w:rsidTr="00B030A2">
        <w:trPr>
          <w:trHeight w:val="340"/>
          <w:jc w:val="center"/>
        </w:trPr>
        <w:tc>
          <w:tcPr>
            <w:tcW w:w="3264" w:type="dxa"/>
            <w:shd w:val="clear" w:color="auto" w:fill="00B050"/>
            <w:noWrap/>
            <w:vAlign w:val="center"/>
            <w:hideMark/>
          </w:tcPr>
          <w:p w14:paraId="3C2C504A" w14:textId="77777777" w:rsidR="00E52691" w:rsidRPr="00483EF2" w:rsidRDefault="00E52691" w:rsidP="00B030A2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color w:val="FFFFFF" w:themeColor="background1"/>
                <w:sz w:val="20"/>
                <w:szCs w:val="20"/>
              </w:rPr>
              <w:t>Veneto</w:t>
            </w:r>
          </w:p>
        </w:tc>
        <w:tc>
          <w:tcPr>
            <w:tcW w:w="2827" w:type="dxa"/>
            <w:shd w:val="clear" w:color="000000" w:fill="00B050"/>
            <w:vAlign w:val="center"/>
            <w:hideMark/>
          </w:tcPr>
          <w:p w14:paraId="0B10FF14" w14:textId="77777777" w:rsidR="00E52691" w:rsidRPr="00483EF2" w:rsidRDefault="00E52691" w:rsidP="00B030A2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color w:val="FFFFFF" w:themeColor="background1"/>
                <w:sz w:val="20"/>
                <w:szCs w:val="20"/>
              </w:rPr>
              <w:t>288</w:t>
            </w:r>
          </w:p>
        </w:tc>
      </w:tr>
      <w:tr w:rsidR="00E52691" w:rsidRPr="00483EF2" w14:paraId="3A4DD29E" w14:textId="77777777" w:rsidTr="00B030A2">
        <w:trPr>
          <w:trHeight w:val="340"/>
          <w:jc w:val="center"/>
        </w:trPr>
        <w:tc>
          <w:tcPr>
            <w:tcW w:w="3264" w:type="dxa"/>
            <w:shd w:val="clear" w:color="auto" w:fill="00B050"/>
            <w:noWrap/>
            <w:vAlign w:val="center"/>
            <w:hideMark/>
          </w:tcPr>
          <w:p w14:paraId="40B09989" w14:textId="77777777" w:rsidR="00E52691" w:rsidRPr="00483EF2" w:rsidRDefault="00E52691" w:rsidP="00B030A2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color w:val="FFFFFF" w:themeColor="background1"/>
                <w:sz w:val="20"/>
                <w:szCs w:val="20"/>
              </w:rPr>
              <w:t>Toscana</w:t>
            </w:r>
          </w:p>
        </w:tc>
        <w:tc>
          <w:tcPr>
            <w:tcW w:w="2827" w:type="dxa"/>
            <w:shd w:val="clear" w:color="000000" w:fill="00B050"/>
            <w:vAlign w:val="center"/>
            <w:hideMark/>
          </w:tcPr>
          <w:p w14:paraId="51FEE2C0" w14:textId="77777777" w:rsidR="00E52691" w:rsidRPr="00483EF2" w:rsidRDefault="00E52691" w:rsidP="00B030A2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color w:val="FFFFFF" w:themeColor="background1"/>
                <w:sz w:val="20"/>
                <w:szCs w:val="20"/>
              </w:rPr>
              <w:t>286</w:t>
            </w:r>
          </w:p>
        </w:tc>
      </w:tr>
      <w:tr w:rsidR="00E52691" w:rsidRPr="00483EF2" w14:paraId="0BB57747" w14:textId="77777777" w:rsidTr="00B030A2">
        <w:trPr>
          <w:trHeight w:val="340"/>
          <w:jc w:val="center"/>
        </w:trPr>
        <w:tc>
          <w:tcPr>
            <w:tcW w:w="3264" w:type="dxa"/>
            <w:shd w:val="clear" w:color="auto" w:fill="00B050"/>
            <w:noWrap/>
            <w:vAlign w:val="center"/>
            <w:hideMark/>
          </w:tcPr>
          <w:p w14:paraId="5695BC55" w14:textId="77777777" w:rsidR="00E52691" w:rsidRPr="00483EF2" w:rsidRDefault="00E52691" w:rsidP="00B030A2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color w:val="FFFFFF" w:themeColor="background1"/>
                <w:sz w:val="20"/>
                <w:szCs w:val="20"/>
              </w:rPr>
              <w:t>Emilia-Romagna</w:t>
            </w:r>
          </w:p>
        </w:tc>
        <w:tc>
          <w:tcPr>
            <w:tcW w:w="2827" w:type="dxa"/>
            <w:shd w:val="clear" w:color="000000" w:fill="00B050"/>
            <w:vAlign w:val="center"/>
            <w:hideMark/>
          </w:tcPr>
          <w:p w14:paraId="4966E6EA" w14:textId="77777777" w:rsidR="00E52691" w:rsidRPr="00483EF2" w:rsidRDefault="00E52691" w:rsidP="00B030A2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color w:val="FFFFFF" w:themeColor="background1"/>
                <w:sz w:val="20"/>
                <w:szCs w:val="20"/>
              </w:rPr>
              <w:t>278</w:t>
            </w:r>
          </w:p>
        </w:tc>
      </w:tr>
      <w:tr w:rsidR="00E52691" w:rsidRPr="00483EF2" w14:paraId="58BA8B94" w14:textId="77777777" w:rsidTr="00B030A2">
        <w:trPr>
          <w:trHeight w:val="340"/>
          <w:jc w:val="center"/>
        </w:trPr>
        <w:tc>
          <w:tcPr>
            <w:tcW w:w="3264" w:type="dxa"/>
            <w:shd w:val="clear" w:color="auto" w:fill="00B050"/>
            <w:noWrap/>
            <w:vAlign w:val="center"/>
            <w:hideMark/>
          </w:tcPr>
          <w:p w14:paraId="4BAD9138" w14:textId="77777777" w:rsidR="00E52691" w:rsidRPr="00483EF2" w:rsidRDefault="00E52691" w:rsidP="00B030A2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color w:val="FFFFFF" w:themeColor="background1"/>
                <w:sz w:val="20"/>
                <w:szCs w:val="20"/>
              </w:rPr>
              <w:t>Prov. Aut. Trento</w:t>
            </w:r>
          </w:p>
        </w:tc>
        <w:tc>
          <w:tcPr>
            <w:tcW w:w="2827" w:type="dxa"/>
            <w:shd w:val="clear" w:color="000000" w:fill="00B050"/>
            <w:vAlign w:val="center"/>
            <w:hideMark/>
          </w:tcPr>
          <w:p w14:paraId="5CA8F48C" w14:textId="77777777" w:rsidR="00E52691" w:rsidRPr="00483EF2" w:rsidRDefault="00E52691" w:rsidP="00B030A2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color w:val="FFFFFF" w:themeColor="background1"/>
                <w:sz w:val="20"/>
                <w:szCs w:val="20"/>
              </w:rPr>
              <w:t>278</w:t>
            </w:r>
          </w:p>
        </w:tc>
      </w:tr>
      <w:tr w:rsidR="00E52691" w:rsidRPr="00483EF2" w14:paraId="5EC56231" w14:textId="77777777" w:rsidTr="00B030A2">
        <w:trPr>
          <w:trHeight w:val="340"/>
          <w:jc w:val="center"/>
        </w:trPr>
        <w:tc>
          <w:tcPr>
            <w:tcW w:w="3264" w:type="dxa"/>
            <w:shd w:val="clear" w:color="auto" w:fill="00B050"/>
            <w:noWrap/>
            <w:vAlign w:val="center"/>
            <w:hideMark/>
          </w:tcPr>
          <w:p w14:paraId="07899C1D" w14:textId="77777777" w:rsidR="00E52691" w:rsidRPr="00483EF2" w:rsidRDefault="00E52691" w:rsidP="00B030A2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color w:val="FFFFFF" w:themeColor="background1"/>
                <w:sz w:val="20"/>
                <w:szCs w:val="20"/>
              </w:rPr>
              <w:t>Piemonte</w:t>
            </w:r>
          </w:p>
        </w:tc>
        <w:tc>
          <w:tcPr>
            <w:tcW w:w="2827" w:type="dxa"/>
            <w:shd w:val="clear" w:color="000000" w:fill="00B050"/>
            <w:vAlign w:val="center"/>
            <w:hideMark/>
          </w:tcPr>
          <w:p w14:paraId="4536B4DD" w14:textId="77777777" w:rsidR="00E52691" w:rsidRPr="00483EF2" w:rsidRDefault="00E52691" w:rsidP="00B030A2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color w:val="FFFFFF" w:themeColor="background1"/>
                <w:sz w:val="20"/>
                <w:szCs w:val="20"/>
              </w:rPr>
              <w:t>270</w:t>
            </w:r>
          </w:p>
        </w:tc>
      </w:tr>
      <w:tr w:rsidR="00E52691" w:rsidRPr="00483EF2" w14:paraId="598668A6" w14:textId="77777777" w:rsidTr="00B030A2">
        <w:trPr>
          <w:trHeight w:val="340"/>
          <w:jc w:val="center"/>
        </w:trPr>
        <w:tc>
          <w:tcPr>
            <w:tcW w:w="3264" w:type="dxa"/>
            <w:shd w:val="clear" w:color="auto" w:fill="92D050"/>
            <w:noWrap/>
            <w:vAlign w:val="center"/>
            <w:hideMark/>
          </w:tcPr>
          <w:p w14:paraId="5554DED2" w14:textId="77777777" w:rsidR="00E52691" w:rsidRPr="00483EF2" w:rsidRDefault="00E52691" w:rsidP="00B030A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sz w:val="20"/>
                <w:szCs w:val="20"/>
              </w:rPr>
              <w:t>Lombardia</w:t>
            </w:r>
          </w:p>
        </w:tc>
        <w:tc>
          <w:tcPr>
            <w:tcW w:w="2827" w:type="dxa"/>
            <w:shd w:val="clear" w:color="auto" w:fill="92D050"/>
            <w:vAlign w:val="center"/>
            <w:hideMark/>
          </w:tcPr>
          <w:p w14:paraId="33F50325" w14:textId="77777777" w:rsidR="00E52691" w:rsidRPr="00483EF2" w:rsidRDefault="00E52691" w:rsidP="00B030A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sz w:val="20"/>
                <w:szCs w:val="20"/>
              </w:rPr>
              <w:t>257</w:t>
            </w:r>
          </w:p>
        </w:tc>
      </w:tr>
      <w:tr w:rsidR="00E52691" w:rsidRPr="00483EF2" w14:paraId="1623D3E2" w14:textId="77777777" w:rsidTr="00B030A2">
        <w:trPr>
          <w:trHeight w:val="340"/>
          <w:jc w:val="center"/>
        </w:trPr>
        <w:tc>
          <w:tcPr>
            <w:tcW w:w="3264" w:type="dxa"/>
            <w:shd w:val="clear" w:color="auto" w:fill="92D050"/>
            <w:noWrap/>
            <w:vAlign w:val="center"/>
            <w:hideMark/>
          </w:tcPr>
          <w:p w14:paraId="146989B7" w14:textId="77777777" w:rsidR="00E52691" w:rsidRPr="00483EF2" w:rsidRDefault="00E52691" w:rsidP="00B030A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sz w:val="20"/>
                <w:szCs w:val="20"/>
              </w:rPr>
              <w:t>Umbria</w:t>
            </w:r>
          </w:p>
        </w:tc>
        <w:tc>
          <w:tcPr>
            <w:tcW w:w="2827" w:type="dxa"/>
            <w:shd w:val="clear" w:color="auto" w:fill="92D050"/>
            <w:vAlign w:val="center"/>
            <w:hideMark/>
          </w:tcPr>
          <w:p w14:paraId="2FD4EA0D" w14:textId="77777777" w:rsidR="00E52691" w:rsidRPr="00483EF2" w:rsidRDefault="00E52691" w:rsidP="00B030A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sz w:val="20"/>
                <w:szCs w:val="20"/>
              </w:rPr>
              <w:t>257</w:t>
            </w:r>
          </w:p>
        </w:tc>
      </w:tr>
      <w:tr w:rsidR="00E52691" w:rsidRPr="00483EF2" w14:paraId="291B02D0" w14:textId="77777777" w:rsidTr="00B030A2">
        <w:trPr>
          <w:trHeight w:val="340"/>
          <w:jc w:val="center"/>
        </w:trPr>
        <w:tc>
          <w:tcPr>
            <w:tcW w:w="3264" w:type="dxa"/>
            <w:shd w:val="clear" w:color="auto" w:fill="92D050"/>
            <w:noWrap/>
            <w:vAlign w:val="center"/>
            <w:hideMark/>
          </w:tcPr>
          <w:p w14:paraId="778452CD" w14:textId="77777777" w:rsidR="00E52691" w:rsidRPr="00483EF2" w:rsidRDefault="00E52691" w:rsidP="00B030A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sz w:val="20"/>
                <w:szCs w:val="20"/>
              </w:rPr>
              <w:t>Marche</w:t>
            </w:r>
          </w:p>
        </w:tc>
        <w:tc>
          <w:tcPr>
            <w:tcW w:w="2827" w:type="dxa"/>
            <w:shd w:val="clear" w:color="auto" w:fill="92D050"/>
            <w:vAlign w:val="center"/>
            <w:hideMark/>
          </w:tcPr>
          <w:p w14:paraId="2A696A2D" w14:textId="77777777" w:rsidR="00E52691" w:rsidRPr="00483EF2" w:rsidRDefault="00E52691" w:rsidP="00B030A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sz w:val="20"/>
                <w:szCs w:val="20"/>
              </w:rPr>
              <w:t>248</w:t>
            </w:r>
          </w:p>
        </w:tc>
      </w:tr>
      <w:tr w:rsidR="00E52691" w:rsidRPr="00483EF2" w14:paraId="20B87F47" w14:textId="77777777" w:rsidTr="00B030A2">
        <w:trPr>
          <w:trHeight w:val="340"/>
          <w:jc w:val="center"/>
        </w:trPr>
        <w:tc>
          <w:tcPr>
            <w:tcW w:w="3264" w:type="dxa"/>
            <w:shd w:val="clear" w:color="auto" w:fill="92D050"/>
            <w:noWrap/>
            <w:vAlign w:val="center"/>
            <w:hideMark/>
          </w:tcPr>
          <w:p w14:paraId="0C479D76" w14:textId="77777777" w:rsidR="00E52691" w:rsidRPr="00483EF2" w:rsidRDefault="00E52691" w:rsidP="00B030A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sz w:val="20"/>
                <w:szCs w:val="20"/>
              </w:rPr>
              <w:t>Friuli Venezia Giulia</w:t>
            </w:r>
          </w:p>
        </w:tc>
        <w:tc>
          <w:tcPr>
            <w:tcW w:w="2827" w:type="dxa"/>
            <w:shd w:val="clear" w:color="auto" w:fill="92D050"/>
            <w:vAlign w:val="center"/>
            <w:hideMark/>
          </w:tcPr>
          <w:p w14:paraId="32707EAD" w14:textId="77777777" w:rsidR="00E52691" w:rsidRPr="00483EF2" w:rsidRDefault="00E52691" w:rsidP="00B030A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sz w:val="20"/>
                <w:szCs w:val="20"/>
              </w:rPr>
              <w:t>235</w:t>
            </w:r>
          </w:p>
        </w:tc>
      </w:tr>
      <w:tr w:rsidR="00E52691" w:rsidRPr="00483EF2" w14:paraId="0E6566BF" w14:textId="77777777" w:rsidTr="00B030A2">
        <w:trPr>
          <w:trHeight w:val="340"/>
          <w:jc w:val="center"/>
        </w:trPr>
        <w:tc>
          <w:tcPr>
            <w:tcW w:w="3264" w:type="dxa"/>
            <w:shd w:val="clear" w:color="auto" w:fill="92D050"/>
            <w:noWrap/>
            <w:vAlign w:val="center"/>
            <w:hideMark/>
          </w:tcPr>
          <w:p w14:paraId="60F784C2" w14:textId="77777777" w:rsidR="00E52691" w:rsidRPr="00483EF2" w:rsidRDefault="00E52691" w:rsidP="00B030A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sz w:val="20"/>
                <w:szCs w:val="20"/>
              </w:rPr>
              <w:t>Puglia</w:t>
            </w:r>
          </w:p>
        </w:tc>
        <w:tc>
          <w:tcPr>
            <w:tcW w:w="2827" w:type="dxa"/>
            <w:shd w:val="clear" w:color="auto" w:fill="92D050"/>
            <w:vAlign w:val="center"/>
            <w:hideMark/>
          </w:tcPr>
          <w:p w14:paraId="12ACE8A3" w14:textId="77777777" w:rsidR="00E52691" w:rsidRPr="00483EF2" w:rsidRDefault="00E52691" w:rsidP="00B030A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sz w:val="20"/>
                <w:szCs w:val="20"/>
              </w:rPr>
              <w:t>228</w:t>
            </w:r>
          </w:p>
        </w:tc>
      </w:tr>
      <w:tr w:rsidR="00E52691" w:rsidRPr="00483EF2" w14:paraId="181569CA" w14:textId="77777777" w:rsidTr="00B030A2">
        <w:trPr>
          <w:trHeight w:val="340"/>
          <w:jc w:val="center"/>
        </w:trPr>
        <w:tc>
          <w:tcPr>
            <w:tcW w:w="3264" w:type="dxa"/>
            <w:shd w:val="clear" w:color="auto" w:fill="FFFF00"/>
            <w:noWrap/>
            <w:vAlign w:val="center"/>
            <w:hideMark/>
          </w:tcPr>
          <w:p w14:paraId="63236355" w14:textId="77777777" w:rsidR="00E52691" w:rsidRPr="00483EF2" w:rsidRDefault="00E52691" w:rsidP="00B030A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sz w:val="20"/>
                <w:szCs w:val="20"/>
              </w:rPr>
              <w:t>Liguria</w:t>
            </w:r>
            <w:r w:rsidRPr="00483EF2">
              <w:rPr>
                <w:rFonts w:cstheme="minorHAnsi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827" w:type="dxa"/>
            <w:shd w:val="clear" w:color="000000" w:fill="FFFF00"/>
            <w:vAlign w:val="center"/>
            <w:hideMark/>
          </w:tcPr>
          <w:p w14:paraId="5FA6ABB0" w14:textId="77777777" w:rsidR="00E52691" w:rsidRPr="00483EF2" w:rsidRDefault="00E52691" w:rsidP="00B030A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sz w:val="20"/>
                <w:szCs w:val="20"/>
              </w:rPr>
              <w:t>219</w:t>
            </w:r>
          </w:p>
        </w:tc>
      </w:tr>
      <w:tr w:rsidR="00E52691" w:rsidRPr="00483EF2" w14:paraId="68A38D83" w14:textId="77777777" w:rsidTr="00B030A2">
        <w:trPr>
          <w:trHeight w:val="340"/>
          <w:jc w:val="center"/>
        </w:trPr>
        <w:tc>
          <w:tcPr>
            <w:tcW w:w="3264" w:type="dxa"/>
            <w:shd w:val="clear" w:color="auto" w:fill="FFFF00"/>
            <w:noWrap/>
            <w:vAlign w:val="center"/>
            <w:hideMark/>
          </w:tcPr>
          <w:p w14:paraId="08881E9D" w14:textId="77777777" w:rsidR="00E52691" w:rsidRPr="00483EF2" w:rsidRDefault="00E52691" w:rsidP="00B030A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sz w:val="20"/>
                <w:szCs w:val="20"/>
              </w:rPr>
              <w:t>Lazio</w:t>
            </w:r>
          </w:p>
        </w:tc>
        <w:tc>
          <w:tcPr>
            <w:tcW w:w="2827" w:type="dxa"/>
            <w:shd w:val="clear" w:color="000000" w:fill="FFFF00"/>
            <w:vAlign w:val="center"/>
            <w:hideMark/>
          </w:tcPr>
          <w:p w14:paraId="690B114C" w14:textId="77777777" w:rsidR="00E52691" w:rsidRPr="00483EF2" w:rsidRDefault="00E52691" w:rsidP="00B030A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sz w:val="20"/>
                <w:szCs w:val="20"/>
              </w:rPr>
              <w:t>216</w:t>
            </w:r>
          </w:p>
        </w:tc>
      </w:tr>
      <w:tr w:rsidR="00E52691" w:rsidRPr="00483EF2" w14:paraId="34D3C6BE" w14:textId="77777777" w:rsidTr="00B030A2">
        <w:trPr>
          <w:trHeight w:val="340"/>
          <w:jc w:val="center"/>
        </w:trPr>
        <w:tc>
          <w:tcPr>
            <w:tcW w:w="3264" w:type="dxa"/>
            <w:shd w:val="clear" w:color="auto" w:fill="FFFF00"/>
            <w:noWrap/>
            <w:vAlign w:val="center"/>
            <w:hideMark/>
          </w:tcPr>
          <w:p w14:paraId="6578D2EC" w14:textId="77777777" w:rsidR="00E52691" w:rsidRPr="00483EF2" w:rsidRDefault="00E52691" w:rsidP="00B030A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sz w:val="20"/>
                <w:szCs w:val="20"/>
              </w:rPr>
              <w:t>Campania</w:t>
            </w:r>
          </w:p>
        </w:tc>
        <w:tc>
          <w:tcPr>
            <w:tcW w:w="2827" w:type="dxa"/>
            <w:shd w:val="clear" w:color="000000" w:fill="FFFF00"/>
            <w:vAlign w:val="center"/>
            <w:hideMark/>
          </w:tcPr>
          <w:p w14:paraId="67409CFF" w14:textId="77777777" w:rsidR="00E52691" w:rsidRPr="00483EF2" w:rsidRDefault="00E52691" w:rsidP="00B030A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sz w:val="20"/>
                <w:szCs w:val="20"/>
              </w:rPr>
              <w:t>206</w:t>
            </w:r>
          </w:p>
        </w:tc>
      </w:tr>
      <w:tr w:rsidR="00E52691" w:rsidRPr="00483EF2" w14:paraId="1DF425C4" w14:textId="77777777" w:rsidTr="00B030A2">
        <w:trPr>
          <w:trHeight w:val="340"/>
          <w:jc w:val="center"/>
        </w:trPr>
        <w:tc>
          <w:tcPr>
            <w:tcW w:w="3264" w:type="dxa"/>
            <w:shd w:val="clear" w:color="auto" w:fill="FFFF00"/>
            <w:noWrap/>
            <w:vAlign w:val="center"/>
            <w:hideMark/>
          </w:tcPr>
          <w:p w14:paraId="3B7C3446" w14:textId="77777777" w:rsidR="00E52691" w:rsidRPr="00483EF2" w:rsidRDefault="00E52691" w:rsidP="00B030A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sz w:val="20"/>
                <w:szCs w:val="20"/>
              </w:rPr>
              <w:t>Prov. Aut. Bolzano</w:t>
            </w:r>
            <w:r w:rsidRPr="00483EF2">
              <w:rPr>
                <w:rFonts w:cstheme="minorHAnsi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827" w:type="dxa"/>
            <w:shd w:val="clear" w:color="000000" w:fill="FFFF00"/>
            <w:vAlign w:val="center"/>
            <w:hideMark/>
          </w:tcPr>
          <w:p w14:paraId="26EE45B0" w14:textId="77777777" w:rsidR="00E52691" w:rsidRPr="00483EF2" w:rsidRDefault="00E52691" w:rsidP="00B030A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sz w:val="20"/>
                <w:szCs w:val="20"/>
              </w:rPr>
              <w:t>202</w:t>
            </w:r>
          </w:p>
        </w:tc>
      </w:tr>
      <w:tr w:rsidR="00E52691" w:rsidRPr="00483EF2" w14:paraId="5F206552" w14:textId="77777777" w:rsidTr="00B030A2">
        <w:trPr>
          <w:trHeight w:val="340"/>
          <w:jc w:val="center"/>
        </w:trPr>
        <w:tc>
          <w:tcPr>
            <w:tcW w:w="3264" w:type="dxa"/>
            <w:shd w:val="clear" w:color="auto" w:fill="FFFF00"/>
            <w:noWrap/>
            <w:vAlign w:val="center"/>
            <w:hideMark/>
          </w:tcPr>
          <w:p w14:paraId="3A5985DA" w14:textId="77777777" w:rsidR="00E52691" w:rsidRPr="00483EF2" w:rsidRDefault="00E52691" w:rsidP="00B030A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sz w:val="20"/>
                <w:szCs w:val="20"/>
              </w:rPr>
              <w:t>Molise</w:t>
            </w:r>
            <w:r w:rsidRPr="00483EF2">
              <w:rPr>
                <w:rFonts w:cstheme="minorHAnsi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827" w:type="dxa"/>
            <w:shd w:val="clear" w:color="000000" w:fill="FFFF00"/>
            <w:vAlign w:val="center"/>
            <w:hideMark/>
          </w:tcPr>
          <w:p w14:paraId="1770D823" w14:textId="77777777" w:rsidR="00E52691" w:rsidRPr="00483EF2" w:rsidRDefault="00E52691" w:rsidP="00B030A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sz w:val="20"/>
                <w:szCs w:val="20"/>
              </w:rPr>
              <w:t>193</w:t>
            </w:r>
          </w:p>
        </w:tc>
      </w:tr>
      <w:tr w:rsidR="00E52691" w:rsidRPr="00483EF2" w14:paraId="00C83962" w14:textId="77777777" w:rsidTr="00B030A2">
        <w:trPr>
          <w:trHeight w:val="340"/>
          <w:jc w:val="center"/>
        </w:trPr>
        <w:tc>
          <w:tcPr>
            <w:tcW w:w="3264" w:type="dxa"/>
            <w:shd w:val="clear" w:color="auto" w:fill="FF0000"/>
            <w:noWrap/>
            <w:vAlign w:val="center"/>
            <w:hideMark/>
          </w:tcPr>
          <w:p w14:paraId="78DBD3E0" w14:textId="77777777" w:rsidR="00E52691" w:rsidRPr="00483EF2" w:rsidRDefault="00E52691" w:rsidP="00B030A2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color w:val="FFFFFF" w:themeColor="background1"/>
                <w:sz w:val="20"/>
                <w:szCs w:val="20"/>
              </w:rPr>
              <w:t>Sardegna</w:t>
            </w:r>
          </w:p>
        </w:tc>
        <w:tc>
          <w:tcPr>
            <w:tcW w:w="2827" w:type="dxa"/>
            <w:shd w:val="clear" w:color="000000" w:fill="FF0000"/>
            <w:noWrap/>
            <w:vAlign w:val="center"/>
            <w:hideMark/>
          </w:tcPr>
          <w:p w14:paraId="245C3775" w14:textId="77777777" w:rsidR="00E52691" w:rsidRPr="00483EF2" w:rsidRDefault="00E52691" w:rsidP="00B030A2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color w:val="FFFFFF" w:themeColor="background1"/>
                <w:sz w:val="20"/>
                <w:szCs w:val="20"/>
              </w:rPr>
              <w:t>192</w:t>
            </w:r>
          </w:p>
        </w:tc>
      </w:tr>
      <w:tr w:rsidR="00E52691" w:rsidRPr="00483EF2" w14:paraId="4375787E" w14:textId="77777777" w:rsidTr="00B030A2">
        <w:trPr>
          <w:trHeight w:val="340"/>
          <w:jc w:val="center"/>
        </w:trPr>
        <w:tc>
          <w:tcPr>
            <w:tcW w:w="3264" w:type="dxa"/>
            <w:shd w:val="clear" w:color="auto" w:fill="FF0000"/>
            <w:noWrap/>
            <w:vAlign w:val="center"/>
            <w:hideMark/>
          </w:tcPr>
          <w:p w14:paraId="1C4E08B8" w14:textId="77777777" w:rsidR="00E52691" w:rsidRPr="00483EF2" w:rsidRDefault="00E52691" w:rsidP="00B030A2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color w:val="FFFFFF" w:themeColor="background1"/>
                <w:sz w:val="20"/>
                <w:szCs w:val="20"/>
              </w:rPr>
              <w:t>Basilicata</w:t>
            </w:r>
            <w:r w:rsidRPr="00483EF2">
              <w:rPr>
                <w:rFonts w:cstheme="minorHAnsi"/>
                <w:color w:val="FFFFFF" w:themeColor="background1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827" w:type="dxa"/>
            <w:shd w:val="clear" w:color="000000" w:fill="FF0000"/>
            <w:noWrap/>
            <w:vAlign w:val="center"/>
            <w:hideMark/>
          </w:tcPr>
          <w:p w14:paraId="78B14373" w14:textId="77777777" w:rsidR="00E52691" w:rsidRPr="00483EF2" w:rsidRDefault="00E52691" w:rsidP="00B030A2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color w:val="FFFFFF" w:themeColor="background1"/>
                <w:sz w:val="20"/>
                <w:szCs w:val="20"/>
              </w:rPr>
              <w:t>189</w:t>
            </w:r>
          </w:p>
        </w:tc>
      </w:tr>
      <w:tr w:rsidR="00E52691" w:rsidRPr="00483EF2" w14:paraId="5470A7C5" w14:textId="77777777" w:rsidTr="00B030A2">
        <w:trPr>
          <w:trHeight w:val="340"/>
          <w:jc w:val="center"/>
        </w:trPr>
        <w:tc>
          <w:tcPr>
            <w:tcW w:w="3264" w:type="dxa"/>
            <w:shd w:val="clear" w:color="auto" w:fill="FF0000"/>
            <w:noWrap/>
            <w:vAlign w:val="center"/>
            <w:hideMark/>
          </w:tcPr>
          <w:p w14:paraId="0C9C569D" w14:textId="77777777" w:rsidR="00E52691" w:rsidRPr="00483EF2" w:rsidRDefault="00E52691" w:rsidP="00B030A2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color w:val="FFFFFF" w:themeColor="background1"/>
                <w:sz w:val="20"/>
                <w:szCs w:val="20"/>
              </w:rPr>
              <w:t>Abruzzo</w:t>
            </w:r>
            <w:r w:rsidRPr="00483EF2">
              <w:rPr>
                <w:rFonts w:cstheme="minorHAnsi"/>
                <w:color w:val="FFFFFF" w:themeColor="background1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827" w:type="dxa"/>
            <w:shd w:val="clear" w:color="000000" w:fill="FF0000"/>
            <w:noWrap/>
            <w:vAlign w:val="center"/>
            <w:hideMark/>
          </w:tcPr>
          <w:p w14:paraId="64B37A88" w14:textId="77777777" w:rsidR="00E52691" w:rsidRPr="00483EF2" w:rsidRDefault="00E52691" w:rsidP="00B030A2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color w:val="FFFFFF" w:themeColor="background1"/>
                <w:sz w:val="20"/>
                <w:szCs w:val="20"/>
              </w:rPr>
              <w:t>182</w:t>
            </w:r>
          </w:p>
        </w:tc>
      </w:tr>
      <w:tr w:rsidR="00E52691" w:rsidRPr="00483EF2" w14:paraId="592D1D9C" w14:textId="77777777" w:rsidTr="00B030A2">
        <w:trPr>
          <w:trHeight w:val="340"/>
          <w:jc w:val="center"/>
        </w:trPr>
        <w:tc>
          <w:tcPr>
            <w:tcW w:w="3264" w:type="dxa"/>
            <w:shd w:val="clear" w:color="auto" w:fill="FF0000"/>
            <w:noWrap/>
            <w:vAlign w:val="center"/>
            <w:hideMark/>
          </w:tcPr>
          <w:p w14:paraId="00E10DC8" w14:textId="77777777" w:rsidR="00E52691" w:rsidRPr="00483EF2" w:rsidRDefault="00E52691" w:rsidP="00B030A2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color w:val="FFFFFF" w:themeColor="background1"/>
                <w:sz w:val="20"/>
                <w:szCs w:val="20"/>
              </w:rPr>
              <w:t>Calabria</w:t>
            </w:r>
            <w:r w:rsidRPr="00483EF2">
              <w:rPr>
                <w:rFonts w:cstheme="minorHAnsi"/>
                <w:color w:val="FFFFFF" w:themeColor="background1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827" w:type="dxa"/>
            <w:shd w:val="clear" w:color="000000" w:fill="FF0000"/>
            <w:noWrap/>
            <w:vAlign w:val="center"/>
            <w:hideMark/>
          </w:tcPr>
          <w:p w14:paraId="54DA63A2" w14:textId="77777777" w:rsidR="00E52691" w:rsidRPr="00483EF2" w:rsidRDefault="00E52691" w:rsidP="00B030A2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color w:val="FFFFFF" w:themeColor="background1"/>
                <w:sz w:val="20"/>
                <w:szCs w:val="20"/>
              </w:rPr>
              <w:t>177</w:t>
            </w:r>
          </w:p>
        </w:tc>
      </w:tr>
      <w:tr w:rsidR="00E52691" w:rsidRPr="00483EF2" w14:paraId="0E16035A" w14:textId="77777777" w:rsidTr="00B030A2">
        <w:trPr>
          <w:trHeight w:val="340"/>
          <w:jc w:val="center"/>
        </w:trPr>
        <w:tc>
          <w:tcPr>
            <w:tcW w:w="3264" w:type="dxa"/>
            <w:shd w:val="clear" w:color="auto" w:fill="FF0000"/>
            <w:noWrap/>
            <w:vAlign w:val="center"/>
            <w:hideMark/>
          </w:tcPr>
          <w:p w14:paraId="32D5D439" w14:textId="77777777" w:rsidR="00E52691" w:rsidRPr="00483EF2" w:rsidRDefault="00E52691" w:rsidP="00B030A2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color w:val="FFFFFF" w:themeColor="background1"/>
                <w:sz w:val="20"/>
                <w:szCs w:val="20"/>
              </w:rPr>
              <w:t>Sicilia</w:t>
            </w:r>
            <w:r w:rsidRPr="00483EF2">
              <w:rPr>
                <w:rFonts w:cstheme="minorHAnsi"/>
                <w:color w:val="FFFFFF" w:themeColor="background1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827" w:type="dxa"/>
            <w:shd w:val="clear" w:color="000000" w:fill="FF0000"/>
            <w:noWrap/>
            <w:vAlign w:val="center"/>
            <w:hideMark/>
          </w:tcPr>
          <w:p w14:paraId="503B4D6C" w14:textId="77777777" w:rsidR="00E52691" w:rsidRPr="00483EF2" w:rsidRDefault="00E52691" w:rsidP="00B030A2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color w:val="FFFFFF" w:themeColor="background1"/>
                <w:sz w:val="20"/>
                <w:szCs w:val="20"/>
              </w:rPr>
              <w:t>173</w:t>
            </w:r>
          </w:p>
        </w:tc>
      </w:tr>
      <w:tr w:rsidR="00E52691" w:rsidRPr="00483EF2" w14:paraId="1FF47192" w14:textId="77777777" w:rsidTr="00B030A2">
        <w:trPr>
          <w:trHeight w:val="340"/>
          <w:jc w:val="center"/>
        </w:trPr>
        <w:tc>
          <w:tcPr>
            <w:tcW w:w="3264" w:type="dxa"/>
            <w:shd w:val="clear" w:color="auto" w:fill="FF0000"/>
            <w:noWrap/>
            <w:vAlign w:val="center"/>
            <w:hideMark/>
          </w:tcPr>
          <w:p w14:paraId="7D8B425F" w14:textId="77777777" w:rsidR="00E52691" w:rsidRPr="00483EF2" w:rsidRDefault="00E52691" w:rsidP="00B030A2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color w:val="FFFFFF" w:themeColor="background1"/>
                <w:sz w:val="20"/>
                <w:szCs w:val="20"/>
              </w:rPr>
              <w:t>Valle d'Aosta</w:t>
            </w:r>
            <w:r w:rsidRPr="00483EF2">
              <w:rPr>
                <w:rFonts w:cstheme="minorHAnsi"/>
                <w:color w:val="FFFFFF" w:themeColor="background1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827" w:type="dxa"/>
            <w:shd w:val="clear" w:color="000000" w:fill="FF0000"/>
            <w:noWrap/>
            <w:vAlign w:val="center"/>
            <w:hideMark/>
          </w:tcPr>
          <w:p w14:paraId="627E3CEE" w14:textId="77777777" w:rsidR="00E52691" w:rsidRPr="00483EF2" w:rsidRDefault="00E52691" w:rsidP="00B030A2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color w:val="FFFFFF" w:themeColor="background1"/>
                <w:sz w:val="20"/>
                <w:szCs w:val="20"/>
              </w:rPr>
              <w:t>165</w:t>
            </w:r>
          </w:p>
        </w:tc>
      </w:tr>
      <w:tr w:rsidR="00E52691" w:rsidRPr="00483EF2" w14:paraId="5F486D80" w14:textId="77777777" w:rsidTr="00B030A2">
        <w:trPr>
          <w:trHeight w:val="340"/>
          <w:jc w:val="center"/>
        </w:trPr>
        <w:tc>
          <w:tcPr>
            <w:tcW w:w="6091" w:type="dxa"/>
            <w:gridSpan w:val="2"/>
            <w:noWrap/>
            <w:vAlign w:val="center"/>
          </w:tcPr>
          <w:p w14:paraId="7FB5B238" w14:textId="77777777" w:rsidR="00E52691" w:rsidRPr="00483EF2" w:rsidRDefault="00E52691" w:rsidP="00B030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  <w:tbl>
            <w:tblPr>
              <w:tblStyle w:val="Grigliatabella"/>
              <w:tblW w:w="6074" w:type="dxa"/>
              <w:jc w:val="center"/>
              <w:tblBorders>
                <w:top w:val="single" w:sz="4" w:space="0" w:color="00457D"/>
                <w:left w:val="single" w:sz="4" w:space="0" w:color="00457D"/>
                <w:bottom w:val="single" w:sz="4" w:space="0" w:color="00457D"/>
                <w:right w:val="single" w:sz="4" w:space="0" w:color="00457D"/>
                <w:insideH w:val="single" w:sz="4" w:space="0" w:color="00457D"/>
                <w:insideV w:val="single" w:sz="4" w:space="0" w:color="00457D"/>
              </w:tblBorders>
              <w:tblLook w:val="04A0" w:firstRow="1" w:lastRow="0" w:firstColumn="1" w:lastColumn="0" w:noHBand="0" w:noVBand="1"/>
            </w:tblPr>
            <w:tblGrid>
              <w:gridCol w:w="906"/>
              <w:gridCol w:w="1292"/>
              <w:gridCol w:w="1292"/>
              <w:gridCol w:w="1292"/>
              <w:gridCol w:w="1292"/>
            </w:tblGrid>
            <w:tr w:rsidR="00E52691" w:rsidRPr="00483EF2" w14:paraId="125F983B" w14:textId="77777777" w:rsidTr="00B030A2">
              <w:trPr>
                <w:trHeight w:val="397"/>
                <w:jc w:val="center"/>
              </w:trPr>
              <w:tc>
                <w:tcPr>
                  <w:tcW w:w="906" w:type="dxa"/>
                  <w:vAlign w:val="center"/>
                </w:tcPr>
                <w:p w14:paraId="788319C8" w14:textId="77777777" w:rsidR="00E52691" w:rsidRPr="00483EF2" w:rsidRDefault="00E52691" w:rsidP="00B030A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83EF2">
                    <w:rPr>
                      <w:rFonts w:cstheme="minorHAnsi"/>
                      <w:sz w:val="20"/>
                      <w:szCs w:val="20"/>
                    </w:rPr>
                    <w:t xml:space="preserve">Quartili </w:t>
                  </w:r>
                </w:p>
              </w:tc>
              <w:tc>
                <w:tcPr>
                  <w:tcW w:w="1292" w:type="dxa"/>
                  <w:shd w:val="clear" w:color="auto" w:fill="FF0000"/>
                  <w:vAlign w:val="center"/>
                </w:tcPr>
                <w:p w14:paraId="58810F35" w14:textId="77777777" w:rsidR="00E52691" w:rsidRPr="00483EF2" w:rsidRDefault="00E52691" w:rsidP="00B030A2">
                  <w:pPr>
                    <w:jc w:val="center"/>
                    <w:rPr>
                      <w:rFonts w:cstheme="minorHAnsi"/>
                      <w:color w:val="FFFFFF" w:themeColor="background1"/>
                      <w:sz w:val="20"/>
                      <w:szCs w:val="20"/>
                    </w:rPr>
                  </w:pPr>
                  <w:r w:rsidRPr="00483EF2">
                    <w:rPr>
                      <w:rFonts w:cstheme="minorHAnsi"/>
                      <w:color w:val="FFFFFF" w:themeColor="background1"/>
                      <w:sz w:val="20"/>
                      <w:szCs w:val="20"/>
                    </w:rPr>
                    <w:t>≤192</w:t>
                  </w:r>
                </w:p>
              </w:tc>
              <w:tc>
                <w:tcPr>
                  <w:tcW w:w="1292" w:type="dxa"/>
                  <w:shd w:val="clear" w:color="auto" w:fill="FFFF00"/>
                  <w:vAlign w:val="center"/>
                </w:tcPr>
                <w:p w14:paraId="6A314057" w14:textId="77777777" w:rsidR="00E52691" w:rsidRPr="00483EF2" w:rsidRDefault="00E52691" w:rsidP="00B030A2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483EF2">
                    <w:rPr>
                      <w:rFonts w:cstheme="minorHAnsi"/>
                      <w:color w:val="000000"/>
                      <w:sz w:val="20"/>
                      <w:szCs w:val="20"/>
                    </w:rPr>
                    <w:t>&gt;192 e ≤219</w:t>
                  </w:r>
                </w:p>
              </w:tc>
              <w:tc>
                <w:tcPr>
                  <w:tcW w:w="1292" w:type="dxa"/>
                  <w:shd w:val="clear" w:color="auto" w:fill="92D050"/>
                  <w:vAlign w:val="center"/>
                </w:tcPr>
                <w:p w14:paraId="7E7E2C82" w14:textId="77777777" w:rsidR="00E52691" w:rsidRPr="00483EF2" w:rsidRDefault="00E52691" w:rsidP="00B030A2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483EF2">
                    <w:rPr>
                      <w:rFonts w:cstheme="minorHAnsi"/>
                      <w:color w:val="000000"/>
                      <w:sz w:val="20"/>
                      <w:szCs w:val="20"/>
                    </w:rPr>
                    <w:t>&gt;219 e ≤257</w:t>
                  </w:r>
                </w:p>
              </w:tc>
              <w:tc>
                <w:tcPr>
                  <w:tcW w:w="1292" w:type="dxa"/>
                  <w:shd w:val="clear" w:color="auto" w:fill="00B050"/>
                  <w:vAlign w:val="center"/>
                </w:tcPr>
                <w:p w14:paraId="497E6E70" w14:textId="77777777" w:rsidR="00E52691" w:rsidRPr="00483EF2" w:rsidRDefault="00E52691" w:rsidP="00B030A2">
                  <w:pPr>
                    <w:jc w:val="center"/>
                    <w:rPr>
                      <w:rFonts w:cstheme="minorHAnsi"/>
                      <w:color w:val="FFFFFF" w:themeColor="background1"/>
                      <w:sz w:val="20"/>
                      <w:szCs w:val="20"/>
                    </w:rPr>
                  </w:pPr>
                  <w:r w:rsidRPr="00483EF2">
                    <w:rPr>
                      <w:rFonts w:cstheme="minorHAnsi"/>
                      <w:color w:val="FFFFFF" w:themeColor="background1"/>
                      <w:sz w:val="20"/>
                      <w:szCs w:val="20"/>
                    </w:rPr>
                    <w:t>&gt;257</w:t>
                  </w:r>
                </w:p>
              </w:tc>
            </w:tr>
          </w:tbl>
          <w:p w14:paraId="785FC53B" w14:textId="77777777" w:rsidR="00E52691" w:rsidRPr="00483EF2" w:rsidRDefault="00E52691" w:rsidP="00B030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483EF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 </w:t>
            </w:r>
          </w:p>
          <w:p w14:paraId="0D1E5250" w14:textId="77777777" w:rsidR="00E52691" w:rsidRPr="00483EF2" w:rsidRDefault="00E52691" w:rsidP="00B030A2">
            <w:pPr>
              <w:spacing w:after="120" w:line="240" w:lineRule="auto"/>
              <w:rPr>
                <w:rFonts w:cstheme="minorHAnsi"/>
                <w:color w:val="00457D"/>
                <w:sz w:val="20"/>
                <w:szCs w:val="20"/>
              </w:rPr>
            </w:pPr>
            <w:r w:rsidRPr="00483EF2">
              <w:rPr>
                <w:rFonts w:cstheme="minorHAnsi"/>
                <w:color w:val="00457D"/>
                <w:sz w:val="18"/>
                <w:szCs w:val="18"/>
                <w:vertAlign w:val="superscript"/>
              </w:rPr>
              <w:t>*</w:t>
            </w:r>
            <w:r w:rsidRPr="00483EF2">
              <w:rPr>
                <w:rFonts w:cstheme="minorHAnsi"/>
                <w:color w:val="00457D"/>
                <w:sz w:val="18"/>
                <w:szCs w:val="18"/>
              </w:rPr>
              <w:t>Regione inadempiente secondo il Nuovo Sistema di Garanzia (NSG)</w:t>
            </w:r>
          </w:p>
        </w:tc>
      </w:tr>
      <w:bookmarkEnd w:id="4"/>
    </w:tbl>
    <w:p w14:paraId="789DA84E" w14:textId="77777777" w:rsidR="00E52691" w:rsidRPr="00483EF2" w:rsidRDefault="00E52691" w:rsidP="00E52691">
      <w:pPr>
        <w:rPr>
          <w:rFonts w:ascii="Calibri" w:eastAsia="Calibri" w:hAnsi="Calibri" w:cs="Times New Roman"/>
          <w:color w:val="0000FF" w:themeColor="hyperlink"/>
          <w:sz w:val="20"/>
          <w:szCs w:val="20"/>
          <w:u w:val="single"/>
        </w:rPr>
      </w:pPr>
    </w:p>
    <w:p w14:paraId="37154537" w14:textId="77777777" w:rsidR="00E52691" w:rsidRDefault="00E52691">
      <w:pPr>
        <w:rPr>
          <w:rFonts w:cstheme="minorHAnsi"/>
          <w:b/>
          <w:bCs/>
          <w:color w:val="00457D"/>
          <w:sz w:val="20"/>
          <w:szCs w:val="20"/>
        </w:rPr>
      </w:pPr>
      <w:r>
        <w:rPr>
          <w:rFonts w:cstheme="minorHAnsi"/>
          <w:b/>
          <w:bCs/>
          <w:color w:val="00457D"/>
          <w:sz w:val="20"/>
          <w:szCs w:val="20"/>
        </w:rPr>
        <w:br w:type="page"/>
      </w:r>
    </w:p>
    <w:p w14:paraId="172C09EA" w14:textId="6D82C9C5" w:rsidR="00423B38" w:rsidRDefault="006B0AC3" w:rsidP="00A9166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60" w:line="259" w:lineRule="auto"/>
        <w:jc w:val="center"/>
        <w:rPr>
          <w:rFonts w:cstheme="minorHAnsi"/>
          <w:color w:val="00457D"/>
          <w:sz w:val="20"/>
          <w:szCs w:val="20"/>
        </w:rPr>
      </w:pPr>
      <w:r w:rsidRPr="006B0AC3">
        <w:rPr>
          <w:rFonts w:cstheme="minorHAnsi"/>
          <w:b/>
          <w:bCs/>
          <w:color w:val="00457D"/>
          <w:sz w:val="20"/>
          <w:szCs w:val="20"/>
        </w:rPr>
        <w:lastRenderedPageBreak/>
        <w:t>Figura</w:t>
      </w:r>
      <w:r w:rsidR="00E52691">
        <w:rPr>
          <w:rFonts w:cstheme="minorHAnsi"/>
          <w:b/>
          <w:bCs/>
          <w:color w:val="00457D"/>
          <w:sz w:val="20"/>
          <w:szCs w:val="20"/>
        </w:rPr>
        <w:t xml:space="preserve"> 7</w:t>
      </w:r>
      <w:r w:rsidRPr="006B0AC3">
        <w:rPr>
          <w:rFonts w:cstheme="minorHAnsi"/>
          <w:b/>
          <w:bCs/>
          <w:color w:val="00457D"/>
          <w:sz w:val="20"/>
          <w:szCs w:val="20"/>
        </w:rPr>
        <w:t>. Aspettativa di vita alla nascita</w:t>
      </w:r>
      <w:r w:rsidRPr="006B0AC3">
        <w:rPr>
          <w:rFonts w:cstheme="minorHAnsi"/>
          <w:b/>
          <w:bCs/>
          <w:color w:val="00457D"/>
          <w:sz w:val="20"/>
          <w:szCs w:val="20"/>
        </w:rPr>
        <w:br/>
      </w:r>
      <w:r w:rsidRPr="006B0AC3">
        <w:rPr>
          <w:rFonts w:cstheme="minorHAnsi"/>
          <w:color w:val="00457D"/>
          <w:sz w:val="20"/>
          <w:szCs w:val="20"/>
        </w:rPr>
        <w:t xml:space="preserve">(dati ISTAT, </w:t>
      </w:r>
      <w:r w:rsidR="002F1902">
        <w:rPr>
          <w:rFonts w:cstheme="minorHAnsi"/>
          <w:color w:val="00457D"/>
          <w:sz w:val="20"/>
          <w:szCs w:val="20"/>
        </w:rPr>
        <w:t xml:space="preserve">anno </w:t>
      </w:r>
      <w:r w:rsidRPr="006B0AC3">
        <w:rPr>
          <w:rFonts w:cstheme="minorHAnsi"/>
          <w:color w:val="00457D"/>
          <w:sz w:val="20"/>
          <w:szCs w:val="20"/>
        </w:rPr>
        <w:t>2024)</w:t>
      </w:r>
      <w:r w:rsidR="00A9166D">
        <w:rPr>
          <w:rFonts w:cstheme="minorHAnsi"/>
          <w:color w:val="00457D"/>
          <w:sz w:val="20"/>
          <w:szCs w:val="20"/>
        </w:rPr>
        <w:br/>
      </w:r>
      <w:r>
        <w:rPr>
          <w:rFonts w:cstheme="minorHAnsi"/>
          <w:b/>
          <w:noProof/>
          <w:color w:val="00457D"/>
          <w:sz w:val="20"/>
          <w:szCs w:val="20"/>
          <w:lang w:eastAsia="it-IT"/>
        </w:rPr>
        <w:drawing>
          <wp:inline distT="0" distB="0" distL="0" distR="0" wp14:anchorId="37D34439" wp14:editId="16EDDA45">
            <wp:extent cx="5041900" cy="4212590"/>
            <wp:effectExtent l="0" t="0" r="635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0" cy="421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682727" w14:textId="77777777" w:rsidR="00D76EDE" w:rsidRDefault="00D76EDE" w:rsidP="00224B2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60" w:line="259" w:lineRule="auto"/>
        <w:jc w:val="center"/>
        <w:rPr>
          <w:rFonts w:cstheme="minorHAnsi"/>
          <w:color w:val="00457D"/>
          <w:sz w:val="20"/>
          <w:szCs w:val="20"/>
        </w:rPr>
      </w:pPr>
    </w:p>
    <w:p w14:paraId="3276F17D" w14:textId="0C32ED18" w:rsidR="00224B28" w:rsidRPr="00070759" w:rsidRDefault="00224B28" w:rsidP="00224B2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60" w:line="259" w:lineRule="auto"/>
        <w:jc w:val="center"/>
        <w:rPr>
          <w:rFonts w:ascii="Cambria" w:hAnsi="Cambria" w:cstheme="minorHAnsi"/>
          <w:b/>
          <w:bCs/>
          <w:color w:val="00457D"/>
          <w:sz w:val="18"/>
          <w:szCs w:val="18"/>
        </w:rPr>
      </w:pPr>
      <w:r w:rsidRPr="00224B28">
        <w:rPr>
          <w:rFonts w:cstheme="minorHAnsi"/>
          <w:b/>
          <w:bCs/>
          <w:color w:val="00457D"/>
          <w:sz w:val="20"/>
          <w:szCs w:val="20"/>
        </w:rPr>
        <w:t xml:space="preserve">Figura </w:t>
      </w:r>
      <w:r w:rsidR="00E52691">
        <w:rPr>
          <w:rFonts w:cstheme="minorHAnsi"/>
          <w:b/>
          <w:bCs/>
          <w:color w:val="00457D"/>
          <w:sz w:val="20"/>
          <w:szCs w:val="20"/>
        </w:rPr>
        <w:t>8</w:t>
      </w:r>
      <w:r w:rsidRPr="00224B28">
        <w:rPr>
          <w:rFonts w:cstheme="minorHAnsi"/>
          <w:b/>
          <w:bCs/>
          <w:color w:val="00457D"/>
          <w:sz w:val="20"/>
          <w:szCs w:val="20"/>
        </w:rPr>
        <w:t>. Spesa sanitaria pubblica destinata al privato convenzionato 2012-2024</w:t>
      </w:r>
      <w:r>
        <w:rPr>
          <w:rFonts w:ascii="Cambria" w:hAnsi="Cambria" w:cstheme="minorHAnsi"/>
          <w:b/>
          <w:bCs/>
          <w:color w:val="00457D"/>
          <w:sz w:val="18"/>
          <w:szCs w:val="18"/>
        </w:rPr>
        <w:br/>
      </w:r>
      <w:r w:rsidRPr="00224B28">
        <w:rPr>
          <w:rFonts w:cstheme="minorHAnsi"/>
          <w:color w:val="00457D"/>
          <w:sz w:val="20"/>
          <w:szCs w:val="20"/>
        </w:rPr>
        <w:t>(elaborazione GIMBE su dati ISTAT)</w:t>
      </w:r>
    </w:p>
    <w:p w14:paraId="6DFEAAE5" w14:textId="4E46DC06" w:rsidR="00224B28" w:rsidRDefault="00224B28" w:rsidP="00224B28">
      <w:pPr>
        <w:spacing w:after="0"/>
        <w:jc w:val="center"/>
        <w:rPr>
          <w:rFonts w:ascii="Cambria" w:hAnsi="Cambria" w:cstheme="minorHAnsi"/>
        </w:rPr>
      </w:pPr>
      <w:r>
        <w:rPr>
          <w:rFonts w:ascii="Cambria" w:hAnsi="Cambria" w:cstheme="minorHAnsi"/>
          <w:noProof/>
          <w:lang w:eastAsia="it-IT"/>
        </w:rPr>
        <w:drawing>
          <wp:inline distT="0" distB="0" distL="0" distR="0" wp14:anchorId="383DB610" wp14:editId="327E4DB1">
            <wp:extent cx="5040000" cy="2984230"/>
            <wp:effectExtent l="0" t="0" r="8255" b="6985"/>
            <wp:docPr id="796299559" name="Immagine 8" descr="Immagine che contiene testo, schermata, Diagramma, Parallel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299559" name="Immagine 8" descr="Immagine che contiene testo, schermata, Diagramma, Parallelo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2984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73AC9F" w14:textId="77777777" w:rsidR="00717281" w:rsidRDefault="00717281" w:rsidP="00224B28">
      <w:pPr>
        <w:spacing w:after="0"/>
        <w:jc w:val="center"/>
        <w:rPr>
          <w:rFonts w:ascii="Cambria" w:hAnsi="Cambria" w:cstheme="minorHAnsi"/>
        </w:rPr>
      </w:pPr>
    </w:p>
    <w:p w14:paraId="129CDCD2" w14:textId="77777777" w:rsidR="00AE0A19" w:rsidRDefault="00AE0A19" w:rsidP="0071728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60" w:line="259" w:lineRule="auto"/>
        <w:jc w:val="center"/>
        <w:rPr>
          <w:rFonts w:cstheme="minorHAnsi"/>
          <w:b/>
          <w:bCs/>
          <w:color w:val="00457D"/>
          <w:spacing w:val="-2"/>
          <w:sz w:val="20"/>
          <w:szCs w:val="20"/>
        </w:rPr>
      </w:pPr>
    </w:p>
    <w:p w14:paraId="11277F39" w14:textId="285398BB" w:rsidR="00224B28" w:rsidRDefault="00717281" w:rsidP="0071728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60" w:line="259" w:lineRule="auto"/>
        <w:jc w:val="center"/>
        <w:rPr>
          <w:rFonts w:ascii="Cambria" w:hAnsi="Cambria" w:cstheme="minorHAnsi"/>
        </w:rPr>
      </w:pPr>
      <w:r w:rsidRPr="00717281">
        <w:rPr>
          <w:rFonts w:cstheme="minorHAnsi"/>
          <w:b/>
          <w:bCs/>
          <w:color w:val="00457D"/>
          <w:spacing w:val="-2"/>
          <w:sz w:val="20"/>
          <w:szCs w:val="20"/>
        </w:rPr>
        <w:lastRenderedPageBreak/>
        <w:t>Figura</w:t>
      </w:r>
      <w:r w:rsidR="00AE0A19">
        <w:rPr>
          <w:rFonts w:cstheme="minorHAnsi"/>
          <w:b/>
          <w:bCs/>
          <w:color w:val="00457D"/>
          <w:spacing w:val="-2"/>
          <w:sz w:val="20"/>
          <w:szCs w:val="20"/>
        </w:rPr>
        <w:t xml:space="preserve"> </w:t>
      </w:r>
      <w:r w:rsidR="00E52691">
        <w:rPr>
          <w:rFonts w:cstheme="minorHAnsi"/>
          <w:b/>
          <w:bCs/>
          <w:color w:val="00457D"/>
          <w:spacing w:val="-2"/>
          <w:sz w:val="20"/>
          <w:szCs w:val="20"/>
        </w:rPr>
        <w:t>9</w:t>
      </w:r>
      <w:r w:rsidRPr="00717281">
        <w:rPr>
          <w:rFonts w:cstheme="minorHAnsi"/>
          <w:b/>
          <w:bCs/>
          <w:color w:val="00457D"/>
          <w:spacing w:val="-2"/>
          <w:sz w:val="20"/>
          <w:szCs w:val="20"/>
        </w:rPr>
        <w:t>. Spesa out-of-pocket trasmessa al sistema Tessera Sanitaria da strutture private accreditate</w:t>
      </w:r>
      <w:r w:rsidRPr="00717281">
        <w:rPr>
          <w:rFonts w:cstheme="minorHAnsi"/>
          <w:b/>
          <w:bCs/>
          <w:color w:val="00457D"/>
          <w:spacing w:val="-2"/>
          <w:sz w:val="20"/>
          <w:szCs w:val="20"/>
        </w:rPr>
        <w:br/>
        <w:t>e non accreditate (2016-2023)</w:t>
      </w:r>
      <w:r w:rsidRPr="00717281">
        <w:rPr>
          <w:rFonts w:cstheme="minorHAnsi"/>
          <w:b/>
          <w:bCs/>
          <w:color w:val="00457D"/>
          <w:spacing w:val="-2"/>
          <w:sz w:val="20"/>
          <w:szCs w:val="20"/>
        </w:rPr>
        <w:br/>
      </w:r>
      <w:r w:rsidRPr="00717281">
        <w:rPr>
          <w:rFonts w:cstheme="minorHAnsi"/>
          <w:color w:val="00457D"/>
          <w:spacing w:val="-2"/>
          <w:sz w:val="20"/>
          <w:szCs w:val="20"/>
        </w:rPr>
        <w:t>(elaborazione GIMBE su dati R</w:t>
      </w:r>
      <w:r w:rsidR="00AF14E2">
        <w:rPr>
          <w:rFonts w:cstheme="minorHAnsi"/>
          <w:color w:val="00457D"/>
          <w:spacing w:val="-2"/>
          <w:sz w:val="20"/>
          <w:szCs w:val="20"/>
        </w:rPr>
        <w:t xml:space="preserve">agioneria </w:t>
      </w:r>
      <w:r w:rsidRPr="00717281">
        <w:rPr>
          <w:rFonts w:cstheme="minorHAnsi"/>
          <w:color w:val="00457D"/>
          <w:spacing w:val="-2"/>
          <w:sz w:val="20"/>
          <w:szCs w:val="20"/>
        </w:rPr>
        <w:t>G</w:t>
      </w:r>
      <w:r w:rsidR="00AF14E2">
        <w:rPr>
          <w:rFonts w:cstheme="minorHAnsi"/>
          <w:color w:val="00457D"/>
          <w:spacing w:val="-2"/>
          <w:sz w:val="20"/>
          <w:szCs w:val="20"/>
        </w:rPr>
        <w:t xml:space="preserve">enerale dello </w:t>
      </w:r>
      <w:r w:rsidRPr="00717281">
        <w:rPr>
          <w:rFonts w:cstheme="minorHAnsi"/>
          <w:color w:val="00457D"/>
          <w:spacing w:val="-2"/>
          <w:sz w:val="20"/>
          <w:szCs w:val="20"/>
        </w:rPr>
        <w:t>S</w:t>
      </w:r>
      <w:r w:rsidR="00AF14E2">
        <w:rPr>
          <w:rFonts w:cstheme="minorHAnsi"/>
          <w:color w:val="00457D"/>
          <w:spacing w:val="-2"/>
          <w:sz w:val="20"/>
          <w:szCs w:val="20"/>
        </w:rPr>
        <w:t>tato</w:t>
      </w:r>
      <w:r w:rsidRPr="00717281">
        <w:rPr>
          <w:rFonts w:cstheme="minorHAnsi"/>
          <w:color w:val="00457D"/>
          <w:spacing w:val="-2"/>
          <w:sz w:val="20"/>
          <w:szCs w:val="20"/>
        </w:rPr>
        <w:t>)</w:t>
      </w:r>
    </w:p>
    <w:p w14:paraId="7C2149E7" w14:textId="77777777" w:rsidR="00717281" w:rsidRDefault="00717281" w:rsidP="00717281">
      <w:pPr>
        <w:spacing w:after="0"/>
        <w:jc w:val="center"/>
        <w:rPr>
          <w:rFonts w:ascii="Cambria" w:hAnsi="Cambria"/>
          <w:spacing w:val="-2"/>
        </w:rPr>
      </w:pPr>
      <w:r>
        <w:rPr>
          <w:rFonts w:ascii="Cambria" w:hAnsi="Cambria"/>
          <w:noProof/>
          <w:spacing w:val="-2"/>
          <w:lang w:eastAsia="it-IT"/>
        </w:rPr>
        <w:drawing>
          <wp:inline distT="0" distB="0" distL="0" distR="0" wp14:anchorId="0A60CA77" wp14:editId="4C3A5B94">
            <wp:extent cx="5040000" cy="2763318"/>
            <wp:effectExtent l="0" t="0" r="8255" b="0"/>
            <wp:docPr id="965963722" name="Immagine 8" descr="Immagine che contiene testo, schermata, diagramma, line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963722" name="Immagine 8" descr="Immagine che contiene testo, schermata, diagramma, linea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27633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B4695C" w14:textId="77777777" w:rsidR="00224B28" w:rsidRDefault="00224B28" w:rsidP="00224B28">
      <w:pPr>
        <w:spacing w:after="0"/>
        <w:jc w:val="center"/>
        <w:rPr>
          <w:rFonts w:ascii="Cambria" w:hAnsi="Cambria" w:cstheme="minorHAnsi"/>
        </w:rPr>
      </w:pPr>
    </w:p>
    <w:p w14:paraId="15211A79" w14:textId="77777777" w:rsidR="003D6724" w:rsidRDefault="003D6724" w:rsidP="0078305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60" w:line="259" w:lineRule="auto"/>
        <w:rPr>
          <w:rFonts w:cstheme="minorHAnsi"/>
          <w:b/>
          <w:color w:val="00457D"/>
          <w:sz w:val="20"/>
          <w:szCs w:val="20"/>
          <w:lang w:eastAsia="it-IT"/>
        </w:rPr>
      </w:pPr>
    </w:p>
    <w:p w14:paraId="1981D68A" w14:textId="09F98315" w:rsidR="00B115C3" w:rsidRDefault="00B115C3" w:rsidP="00A66D5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60" w:line="259" w:lineRule="auto"/>
        <w:jc w:val="center"/>
        <w:rPr>
          <w:rFonts w:cstheme="minorHAnsi"/>
          <w:bCs/>
          <w:color w:val="00457D"/>
          <w:sz w:val="20"/>
          <w:szCs w:val="20"/>
          <w:lang w:eastAsia="it-IT"/>
        </w:rPr>
      </w:pPr>
      <w:r w:rsidRPr="00B115C3">
        <w:rPr>
          <w:rFonts w:cstheme="minorHAnsi"/>
          <w:b/>
          <w:color w:val="00457D"/>
          <w:sz w:val="20"/>
          <w:szCs w:val="20"/>
          <w:lang w:eastAsia="it-IT"/>
        </w:rPr>
        <w:t xml:space="preserve">Figura </w:t>
      </w:r>
      <w:r w:rsidR="00E52691">
        <w:rPr>
          <w:rFonts w:cstheme="minorHAnsi"/>
          <w:b/>
          <w:color w:val="00457D"/>
          <w:sz w:val="20"/>
          <w:szCs w:val="20"/>
          <w:lang w:eastAsia="it-IT"/>
        </w:rPr>
        <w:t>10</w:t>
      </w:r>
      <w:r w:rsidRPr="00B115C3">
        <w:rPr>
          <w:rFonts w:cstheme="minorHAnsi"/>
          <w:b/>
          <w:color w:val="00457D"/>
          <w:sz w:val="20"/>
          <w:szCs w:val="20"/>
          <w:lang w:eastAsia="it-IT"/>
        </w:rPr>
        <w:t>. Medici per 1.000 abitanti</w:t>
      </w:r>
      <w:r w:rsidRPr="00B115C3">
        <w:rPr>
          <w:rFonts w:cstheme="minorHAnsi"/>
          <w:b/>
          <w:color w:val="00457D"/>
          <w:sz w:val="20"/>
          <w:szCs w:val="20"/>
          <w:lang w:eastAsia="it-IT"/>
        </w:rPr>
        <w:br/>
      </w:r>
      <w:r w:rsidRPr="00B115C3">
        <w:rPr>
          <w:rFonts w:cstheme="minorHAnsi"/>
          <w:bCs/>
          <w:color w:val="00457D"/>
          <w:sz w:val="20"/>
          <w:szCs w:val="20"/>
          <w:lang w:eastAsia="it-IT"/>
        </w:rPr>
        <w:t>(dati OCSE, anno 2023 o più recente disponibile)</w:t>
      </w:r>
      <w:r w:rsidRPr="00B115C3">
        <w:rPr>
          <w:rFonts w:cstheme="minorHAnsi"/>
          <w:noProof/>
          <w:sz w:val="20"/>
          <w:szCs w:val="20"/>
          <w:lang w:eastAsia="it-IT"/>
        </w:rPr>
        <w:drawing>
          <wp:inline distT="0" distB="0" distL="0" distR="0" wp14:anchorId="780C44A8" wp14:editId="09B2E642">
            <wp:extent cx="5040000" cy="2648141"/>
            <wp:effectExtent l="0" t="0" r="8255" b="0"/>
            <wp:docPr id="645528687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26481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B8519B" w14:textId="77777777" w:rsidR="00AE262E" w:rsidRDefault="00AE262E" w:rsidP="00AE262E">
      <w:pPr>
        <w:spacing w:before="120" w:after="300"/>
        <w:jc w:val="center"/>
        <w:rPr>
          <w:rFonts w:ascii="Cambria" w:hAnsi="Cambria"/>
          <w:b/>
          <w:color w:val="00457D"/>
          <w:sz w:val="18"/>
          <w:lang w:eastAsia="it-IT"/>
        </w:rPr>
      </w:pPr>
    </w:p>
    <w:p w14:paraId="6ED91245" w14:textId="77777777" w:rsidR="00E52691" w:rsidRDefault="00E52691">
      <w:pPr>
        <w:rPr>
          <w:rFonts w:cstheme="minorHAnsi"/>
          <w:b/>
          <w:color w:val="00457D"/>
          <w:sz w:val="20"/>
          <w:szCs w:val="20"/>
          <w:lang w:eastAsia="it-IT"/>
        </w:rPr>
      </w:pPr>
      <w:r>
        <w:rPr>
          <w:rFonts w:cstheme="minorHAnsi"/>
          <w:b/>
          <w:color w:val="00457D"/>
          <w:sz w:val="20"/>
          <w:szCs w:val="20"/>
          <w:lang w:eastAsia="it-IT"/>
        </w:rPr>
        <w:br w:type="page"/>
      </w:r>
    </w:p>
    <w:p w14:paraId="4C665B57" w14:textId="5E24BAB4" w:rsidR="00AE262E" w:rsidRPr="00AE262E" w:rsidRDefault="00AE262E" w:rsidP="00AE26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60" w:line="259" w:lineRule="auto"/>
        <w:jc w:val="center"/>
        <w:rPr>
          <w:rFonts w:cstheme="minorHAnsi"/>
          <w:bCs/>
          <w:color w:val="00457D"/>
          <w:sz w:val="20"/>
          <w:szCs w:val="20"/>
          <w:lang w:eastAsia="it-IT"/>
        </w:rPr>
      </w:pPr>
      <w:r w:rsidRPr="00AE262E">
        <w:rPr>
          <w:rFonts w:cstheme="minorHAnsi"/>
          <w:b/>
          <w:color w:val="00457D"/>
          <w:sz w:val="20"/>
          <w:szCs w:val="20"/>
          <w:lang w:eastAsia="it-IT"/>
        </w:rPr>
        <w:lastRenderedPageBreak/>
        <w:t>Figura</w:t>
      </w:r>
      <w:r w:rsidR="00E52691">
        <w:rPr>
          <w:rFonts w:cstheme="minorHAnsi"/>
          <w:b/>
          <w:color w:val="00457D"/>
          <w:sz w:val="20"/>
          <w:szCs w:val="20"/>
          <w:lang w:eastAsia="it-IT"/>
        </w:rPr>
        <w:t xml:space="preserve"> 11</w:t>
      </w:r>
      <w:r w:rsidRPr="00AE262E">
        <w:rPr>
          <w:rFonts w:cstheme="minorHAnsi"/>
          <w:b/>
          <w:color w:val="00457D"/>
          <w:sz w:val="20"/>
          <w:szCs w:val="20"/>
          <w:lang w:eastAsia="it-IT"/>
        </w:rPr>
        <w:t xml:space="preserve">. Infermieri per 1.000 abitanti </w:t>
      </w:r>
      <w:r w:rsidRPr="00AE262E">
        <w:rPr>
          <w:rFonts w:cstheme="minorHAnsi"/>
          <w:b/>
          <w:color w:val="00457D"/>
          <w:sz w:val="20"/>
          <w:szCs w:val="20"/>
          <w:lang w:eastAsia="it-IT"/>
        </w:rPr>
        <w:br/>
      </w:r>
      <w:r w:rsidRPr="00AE262E">
        <w:rPr>
          <w:rFonts w:cstheme="minorHAnsi"/>
          <w:bCs/>
          <w:color w:val="00457D"/>
          <w:sz w:val="20"/>
          <w:szCs w:val="20"/>
          <w:lang w:eastAsia="it-IT"/>
        </w:rPr>
        <w:t>(dati OCSE, anno 2023 o più recente disponibile)</w:t>
      </w:r>
    </w:p>
    <w:p w14:paraId="7ECD54D2" w14:textId="77777777" w:rsidR="00AE262E" w:rsidRPr="000E21C5" w:rsidRDefault="00AE262E" w:rsidP="00AE262E">
      <w:pPr>
        <w:spacing w:after="120"/>
        <w:jc w:val="center"/>
        <w:rPr>
          <w:rFonts w:ascii="Cambria" w:hAnsi="Cambria"/>
          <w:spacing w:val="-2"/>
          <w:lang w:eastAsia="it-IT"/>
        </w:rPr>
      </w:pPr>
      <w:r w:rsidRPr="000E21C5">
        <w:rPr>
          <w:rFonts w:ascii="Cambria" w:hAnsi="Cambria"/>
          <w:noProof/>
          <w:spacing w:val="-2"/>
          <w:lang w:eastAsia="it-IT"/>
        </w:rPr>
        <w:drawing>
          <wp:inline distT="0" distB="0" distL="0" distR="0" wp14:anchorId="662FC112" wp14:editId="510EBAFC">
            <wp:extent cx="5040000" cy="2517060"/>
            <wp:effectExtent l="0" t="0" r="8255" b="0"/>
            <wp:docPr id="714241356" name="Immagine 9" descr="Immagine che contiene testo, schermata, linea, Parallel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241356" name="Immagine 9" descr="Immagine che contiene testo, schermata, linea, Parallelo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251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774083" w14:textId="274CBE4B" w:rsidR="004C50C1" w:rsidRDefault="004C50C1" w:rsidP="005B0C18">
      <w:pPr>
        <w:spacing w:before="120" w:after="300"/>
        <w:jc w:val="center"/>
        <w:rPr>
          <w:rFonts w:cstheme="minorHAnsi"/>
          <w:b/>
          <w:color w:val="00457D"/>
          <w:sz w:val="20"/>
          <w:szCs w:val="20"/>
        </w:rPr>
      </w:pPr>
    </w:p>
    <w:p w14:paraId="7435160F" w14:textId="2FB5E256" w:rsidR="00A9166D" w:rsidRPr="000E21C5" w:rsidRDefault="005B0C18" w:rsidP="00E52691">
      <w:pPr>
        <w:spacing w:before="120" w:after="300"/>
        <w:jc w:val="center"/>
        <w:rPr>
          <w:rFonts w:ascii="Cambria" w:hAnsi="Cambria"/>
        </w:rPr>
      </w:pPr>
      <w:r w:rsidRPr="00A9166D">
        <w:rPr>
          <w:rFonts w:ascii="Calibri" w:hAnsi="Calibri" w:cs="Calibri"/>
          <w:b/>
          <w:color w:val="00457D"/>
          <w:sz w:val="20"/>
          <w:szCs w:val="20"/>
        </w:rPr>
        <w:t xml:space="preserve">Figura </w:t>
      </w:r>
      <w:r w:rsidR="00AE262E">
        <w:rPr>
          <w:rFonts w:ascii="Calibri" w:hAnsi="Calibri" w:cs="Calibri"/>
          <w:b/>
          <w:color w:val="00457D"/>
          <w:sz w:val="20"/>
          <w:szCs w:val="20"/>
        </w:rPr>
        <w:t>1</w:t>
      </w:r>
      <w:r w:rsidR="00E52691">
        <w:rPr>
          <w:rFonts w:ascii="Calibri" w:hAnsi="Calibri" w:cs="Calibri"/>
          <w:b/>
          <w:color w:val="00457D"/>
          <w:sz w:val="20"/>
          <w:szCs w:val="20"/>
        </w:rPr>
        <w:t>2</w:t>
      </w:r>
      <w:r w:rsidRPr="00A9166D">
        <w:rPr>
          <w:rFonts w:ascii="Calibri" w:hAnsi="Calibri" w:cs="Calibri"/>
          <w:b/>
          <w:color w:val="00457D"/>
          <w:sz w:val="20"/>
          <w:szCs w:val="20"/>
        </w:rPr>
        <w:t xml:space="preserve">. </w:t>
      </w:r>
      <w:r w:rsidR="00A9166D" w:rsidRPr="00A9166D">
        <w:rPr>
          <w:rFonts w:ascii="Calibri" w:hAnsi="Calibri" w:cs="Calibri"/>
          <w:b/>
          <w:color w:val="00457D"/>
          <w:sz w:val="20"/>
          <w:szCs w:val="20"/>
        </w:rPr>
        <w:t>Infermieri dipendenti CCNL sanità per 1.000 abitanti per Regione</w:t>
      </w:r>
      <w:r w:rsidR="00A9166D" w:rsidRPr="00A9166D">
        <w:rPr>
          <w:rFonts w:ascii="Calibri" w:hAnsi="Calibri" w:cs="Calibri"/>
          <w:b/>
          <w:color w:val="00457D"/>
          <w:sz w:val="20"/>
          <w:szCs w:val="20"/>
        </w:rPr>
        <w:br/>
      </w:r>
      <w:r w:rsidR="00A9166D" w:rsidRPr="00E52691">
        <w:rPr>
          <w:rFonts w:cstheme="minorHAnsi"/>
          <w:bCs/>
          <w:color w:val="00457D"/>
          <w:sz w:val="20"/>
          <w:szCs w:val="20"/>
          <w:lang w:eastAsia="it-IT"/>
        </w:rPr>
        <w:t>(dati C</w:t>
      </w:r>
      <w:r w:rsidR="00AF14E2">
        <w:rPr>
          <w:rFonts w:cstheme="minorHAnsi"/>
          <w:bCs/>
          <w:color w:val="00457D"/>
          <w:sz w:val="20"/>
          <w:szCs w:val="20"/>
          <w:lang w:eastAsia="it-IT"/>
        </w:rPr>
        <w:t xml:space="preserve">onto </w:t>
      </w:r>
      <w:r w:rsidR="00A9166D" w:rsidRPr="00E52691">
        <w:rPr>
          <w:rFonts w:cstheme="minorHAnsi"/>
          <w:bCs/>
          <w:color w:val="00457D"/>
          <w:sz w:val="20"/>
          <w:szCs w:val="20"/>
          <w:lang w:eastAsia="it-IT"/>
        </w:rPr>
        <w:t>A</w:t>
      </w:r>
      <w:r w:rsidR="00AF14E2">
        <w:rPr>
          <w:rFonts w:cstheme="minorHAnsi"/>
          <w:bCs/>
          <w:color w:val="00457D"/>
          <w:sz w:val="20"/>
          <w:szCs w:val="20"/>
          <w:lang w:eastAsia="it-IT"/>
        </w:rPr>
        <w:t xml:space="preserve">nnuale della </w:t>
      </w:r>
      <w:r w:rsidR="00A9166D" w:rsidRPr="00E52691">
        <w:rPr>
          <w:rFonts w:cstheme="minorHAnsi"/>
          <w:bCs/>
          <w:color w:val="00457D"/>
          <w:sz w:val="20"/>
          <w:szCs w:val="20"/>
          <w:lang w:eastAsia="it-IT"/>
        </w:rPr>
        <w:t>R</w:t>
      </w:r>
      <w:r w:rsidR="00AF14E2">
        <w:rPr>
          <w:rFonts w:cstheme="minorHAnsi"/>
          <w:bCs/>
          <w:color w:val="00457D"/>
          <w:sz w:val="20"/>
          <w:szCs w:val="20"/>
          <w:lang w:eastAsia="it-IT"/>
        </w:rPr>
        <w:t xml:space="preserve">agioneria </w:t>
      </w:r>
      <w:r w:rsidR="00A9166D" w:rsidRPr="00E52691">
        <w:rPr>
          <w:rFonts w:cstheme="minorHAnsi"/>
          <w:bCs/>
          <w:color w:val="00457D"/>
          <w:sz w:val="20"/>
          <w:szCs w:val="20"/>
          <w:lang w:eastAsia="it-IT"/>
        </w:rPr>
        <w:t>G</w:t>
      </w:r>
      <w:r w:rsidR="00AF14E2">
        <w:rPr>
          <w:rFonts w:cstheme="minorHAnsi"/>
          <w:bCs/>
          <w:color w:val="00457D"/>
          <w:sz w:val="20"/>
          <w:szCs w:val="20"/>
          <w:lang w:eastAsia="it-IT"/>
        </w:rPr>
        <w:t xml:space="preserve">enerale dello </w:t>
      </w:r>
      <w:r w:rsidR="00A9166D" w:rsidRPr="00E52691">
        <w:rPr>
          <w:rFonts w:cstheme="minorHAnsi"/>
          <w:bCs/>
          <w:color w:val="00457D"/>
          <w:sz w:val="20"/>
          <w:szCs w:val="20"/>
          <w:lang w:eastAsia="it-IT"/>
        </w:rPr>
        <w:t>S</w:t>
      </w:r>
      <w:r w:rsidR="00AF14E2">
        <w:rPr>
          <w:rFonts w:cstheme="minorHAnsi"/>
          <w:bCs/>
          <w:color w:val="00457D"/>
          <w:sz w:val="20"/>
          <w:szCs w:val="20"/>
          <w:lang w:eastAsia="it-IT"/>
        </w:rPr>
        <w:t>tato</w:t>
      </w:r>
      <w:r w:rsidR="00A9166D" w:rsidRPr="00E52691">
        <w:rPr>
          <w:rFonts w:cstheme="minorHAnsi"/>
          <w:bCs/>
          <w:color w:val="00457D"/>
          <w:sz w:val="20"/>
          <w:szCs w:val="20"/>
          <w:lang w:eastAsia="it-IT"/>
        </w:rPr>
        <w:t>, anno 2023)</w:t>
      </w:r>
      <w:r w:rsidR="00A9166D" w:rsidRPr="00E52691">
        <w:rPr>
          <w:rFonts w:cstheme="minorHAnsi"/>
          <w:bCs/>
          <w:noProof/>
          <w:color w:val="00457D"/>
          <w:sz w:val="20"/>
          <w:szCs w:val="20"/>
          <w:lang w:eastAsia="it-IT"/>
        </w:rPr>
        <w:drawing>
          <wp:inline distT="0" distB="0" distL="0" distR="0" wp14:anchorId="0B9725C3" wp14:editId="40905958">
            <wp:extent cx="5040000" cy="4370871"/>
            <wp:effectExtent l="0" t="0" r="8255" b="0"/>
            <wp:docPr id="1928211040" name="Immagine 8" descr="Immagine che contiene testo, schermata, diagramma, line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211040" name="Immagine 8" descr="Immagine che contiene testo, schermata, diagramma, linea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43708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EF5C57" w14:textId="77777777" w:rsidR="009D662C" w:rsidRDefault="009D662C" w:rsidP="009D662C">
      <w:pPr>
        <w:jc w:val="center"/>
        <w:rPr>
          <w:b/>
          <w:bCs/>
          <w:color w:val="1F497D" w:themeColor="text2"/>
        </w:rPr>
      </w:pPr>
    </w:p>
    <w:p w14:paraId="7229FDEF" w14:textId="77777777" w:rsidR="00254416" w:rsidRDefault="00254416" w:rsidP="00A66D5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60" w:line="259" w:lineRule="auto"/>
        <w:jc w:val="center"/>
        <w:rPr>
          <w:b/>
          <w:bCs/>
          <w:color w:val="1F497D" w:themeColor="text2"/>
          <w:sz w:val="20"/>
          <w:szCs w:val="20"/>
        </w:rPr>
      </w:pPr>
    </w:p>
    <w:p w14:paraId="169C286A" w14:textId="6BE978D4" w:rsidR="00822D6D" w:rsidRPr="00BA1A25" w:rsidRDefault="00E52691" w:rsidP="00B030A2">
      <w:pPr>
        <w:jc w:val="center"/>
        <w:rPr>
          <w:rFonts w:eastAsia="Calibri" w:cstheme="minorHAnsi"/>
          <w:sz w:val="20"/>
          <w:szCs w:val="20"/>
        </w:rPr>
      </w:pPr>
      <w:r>
        <w:rPr>
          <w:rFonts w:cstheme="minorHAnsi"/>
          <w:b/>
          <w:bCs/>
          <w:color w:val="00457D"/>
          <w:spacing w:val="-4"/>
          <w:sz w:val="20"/>
          <w:szCs w:val="20"/>
        </w:rPr>
        <w:br w:type="page"/>
      </w:r>
      <w:r w:rsidR="00BA1A25" w:rsidRPr="00BA1A25">
        <w:rPr>
          <w:rFonts w:cstheme="minorHAnsi"/>
          <w:b/>
          <w:bCs/>
          <w:color w:val="00457D"/>
          <w:spacing w:val="-4"/>
          <w:sz w:val="20"/>
          <w:szCs w:val="20"/>
        </w:rPr>
        <w:lastRenderedPageBreak/>
        <w:t>Tabella 3. Case della Comunità programmate e dichiarate con servizi attivi dalle Regioni al 30 giugno 2025</w:t>
      </w:r>
      <w:r w:rsidR="00BA1A25" w:rsidRPr="00BA1A25">
        <w:rPr>
          <w:rFonts w:cstheme="minorHAnsi"/>
          <w:b/>
          <w:bCs/>
          <w:color w:val="00457D"/>
          <w:sz w:val="20"/>
          <w:szCs w:val="20"/>
        </w:rPr>
        <w:br/>
      </w:r>
      <w:r w:rsidR="00BA1A25" w:rsidRPr="00BA1A25">
        <w:rPr>
          <w:rFonts w:cstheme="minorHAnsi"/>
          <w:color w:val="00457D"/>
          <w:sz w:val="20"/>
          <w:szCs w:val="20"/>
        </w:rPr>
        <w:t>(dati Agenas)</w:t>
      </w:r>
    </w:p>
    <w:tbl>
      <w:tblPr>
        <w:tblW w:w="8075" w:type="dxa"/>
        <w:jc w:val="center"/>
        <w:tblBorders>
          <w:top w:val="single" w:sz="4" w:space="0" w:color="00457D"/>
          <w:left w:val="single" w:sz="4" w:space="0" w:color="00457D"/>
          <w:bottom w:val="single" w:sz="4" w:space="0" w:color="00457D"/>
          <w:right w:val="single" w:sz="4" w:space="0" w:color="00457D"/>
          <w:insideH w:val="single" w:sz="4" w:space="0" w:color="00457D"/>
          <w:insideV w:val="single" w:sz="4" w:space="0" w:color="00457D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5"/>
        <w:gridCol w:w="1415"/>
        <w:gridCol w:w="1267"/>
        <w:gridCol w:w="1717"/>
        <w:gridCol w:w="1701"/>
      </w:tblGrid>
      <w:tr w:rsidR="00BA1A25" w:rsidRPr="003461EB" w14:paraId="2829FAA4" w14:textId="77777777" w:rsidTr="00BA1A25">
        <w:trPr>
          <w:trHeight w:val="340"/>
          <w:jc w:val="center"/>
        </w:trPr>
        <w:tc>
          <w:tcPr>
            <w:tcW w:w="1975" w:type="dxa"/>
            <w:vMerge w:val="restart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noWrap/>
            <w:vAlign w:val="center"/>
          </w:tcPr>
          <w:p w14:paraId="7F274158" w14:textId="77777777" w:rsidR="00BA1A25" w:rsidRPr="003461EB" w:rsidRDefault="00BA1A25" w:rsidP="00BA1A2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3461EB"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Regione</w:t>
            </w:r>
          </w:p>
        </w:tc>
        <w:tc>
          <w:tcPr>
            <w:tcW w:w="1415" w:type="dxa"/>
            <w:vMerge w:val="restar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vAlign w:val="center"/>
          </w:tcPr>
          <w:p w14:paraId="2002D20B" w14:textId="77777777" w:rsidR="00BA1A25" w:rsidRPr="003461EB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3461EB"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Programmate</w:t>
            </w:r>
          </w:p>
        </w:tc>
        <w:tc>
          <w:tcPr>
            <w:tcW w:w="1267" w:type="dxa"/>
            <w:vMerge w:val="restar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vAlign w:val="center"/>
          </w:tcPr>
          <w:p w14:paraId="2740BA40" w14:textId="77777777" w:rsidR="00BA1A25" w:rsidRPr="003461EB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3461EB"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Con almeno un servizio dichiarato attivo</w:t>
            </w:r>
          </w:p>
        </w:tc>
        <w:tc>
          <w:tcPr>
            <w:tcW w:w="3418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00457D"/>
            <w:vAlign w:val="center"/>
          </w:tcPr>
          <w:p w14:paraId="79360350" w14:textId="77777777" w:rsidR="00BA1A25" w:rsidRPr="003461EB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3461EB"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Con tutti i servizi obbligatori dichiarati attivi</w:t>
            </w:r>
          </w:p>
        </w:tc>
      </w:tr>
      <w:tr w:rsidR="00BA1A25" w:rsidRPr="003461EB" w14:paraId="5A67D0F8" w14:textId="77777777" w:rsidTr="00BA1A25">
        <w:trPr>
          <w:trHeight w:val="567"/>
          <w:jc w:val="center"/>
        </w:trPr>
        <w:tc>
          <w:tcPr>
            <w:tcW w:w="1975" w:type="dxa"/>
            <w:vMerge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6D8132AD" w14:textId="77777777" w:rsidR="00BA1A25" w:rsidRPr="003461EB" w:rsidRDefault="00BA1A25" w:rsidP="00BA1A2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</w:p>
        </w:tc>
        <w:tc>
          <w:tcPr>
            <w:tcW w:w="1415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vAlign w:val="center"/>
            <w:hideMark/>
          </w:tcPr>
          <w:p w14:paraId="10821388" w14:textId="77777777" w:rsidR="00BA1A25" w:rsidRPr="003461EB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</w:p>
        </w:tc>
        <w:tc>
          <w:tcPr>
            <w:tcW w:w="1267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vAlign w:val="center"/>
            <w:hideMark/>
          </w:tcPr>
          <w:p w14:paraId="69340578" w14:textId="77777777" w:rsidR="00BA1A25" w:rsidRPr="003461EB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</w:p>
        </w:tc>
        <w:tc>
          <w:tcPr>
            <w:tcW w:w="171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vAlign w:val="center"/>
            <w:hideMark/>
          </w:tcPr>
          <w:p w14:paraId="0BC2CE39" w14:textId="77777777" w:rsidR="00BA1A25" w:rsidRPr="003461EB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3461EB"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Senza presenza medica e infermieristica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00457D"/>
            <w:vAlign w:val="center"/>
            <w:hideMark/>
          </w:tcPr>
          <w:p w14:paraId="4B6E1D53" w14:textId="77777777" w:rsidR="00BA1A25" w:rsidRPr="003461EB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3461EB"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Con presenza medica e infermieristica</w:t>
            </w:r>
          </w:p>
        </w:tc>
      </w:tr>
      <w:tr w:rsidR="00BA1A25" w:rsidRPr="00291150" w14:paraId="662ABEE1" w14:textId="77777777" w:rsidTr="00BA1A25">
        <w:trPr>
          <w:trHeight w:val="340"/>
          <w:jc w:val="center"/>
        </w:trPr>
        <w:tc>
          <w:tcPr>
            <w:tcW w:w="1975" w:type="dxa"/>
            <w:noWrap/>
            <w:vAlign w:val="center"/>
            <w:hideMark/>
          </w:tcPr>
          <w:p w14:paraId="5BC88F70" w14:textId="77777777" w:rsidR="00BA1A25" w:rsidRPr="00291150" w:rsidRDefault="00BA1A25" w:rsidP="00BA1A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291150">
              <w:rPr>
                <w:rFonts w:ascii="Cambria" w:hAnsi="Cambria"/>
                <w:sz w:val="20"/>
                <w:szCs w:val="20"/>
              </w:rPr>
              <w:t>Abruzzo</w:t>
            </w:r>
          </w:p>
        </w:tc>
        <w:tc>
          <w:tcPr>
            <w:tcW w:w="1415" w:type="dxa"/>
            <w:noWrap/>
            <w:vAlign w:val="center"/>
            <w:hideMark/>
          </w:tcPr>
          <w:p w14:paraId="38339142" w14:textId="77777777" w:rsidR="00BA1A25" w:rsidRPr="00291150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it-IT"/>
              </w:rPr>
            </w:pPr>
            <w:r w:rsidRPr="00291150">
              <w:rPr>
                <w:rFonts w:ascii="Cambria" w:hAnsi="Cambria"/>
                <w:sz w:val="20"/>
                <w:szCs w:val="20"/>
              </w:rPr>
              <w:t>42</w:t>
            </w:r>
          </w:p>
        </w:tc>
        <w:tc>
          <w:tcPr>
            <w:tcW w:w="1267" w:type="dxa"/>
            <w:noWrap/>
            <w:vAlign w:val="center"/>
            <w:hideMark/>
          </w:tcPr>
          <w:p w14:paraId="2D585516" w14:textId="77777777" w:rsidR="00BA1A25" w:rsidRPr="00291150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it-IT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717" w:type="dxa"/>
            <w:noWrap/>
            <w:vAlign w:val="center"/>
            <w:hideMark/>
          </w:tcPr>
          <w:p w14:paraId="30C50B1A" w14:textId="77777777" w:rsidR="00BA1A25" w:rsidRPr="00291150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it-IT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701" w:type="dxa"/>
            <w:noWrap/>
            <w:vAlign w:val="center"/>
            <w:hideMark/>
          </w:tcPr>
          <w:p w14:paraId="1247C3AF" w14:textId="77777777" w:rsidR="00BA1A25" w:rsidRPr="00291150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it-IT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A1A25" w:rsidRPr="00291150" w14:paraId="5DBA5CBF" w14:textId="77777777" w:rsidTr="00BA1A25">
        <w:trPr>
          <w:trHeight w:val="340"/>
          <w:jc w:val="center"/>
        </w:trPr>
        <w:tc>
          <w:tcPr>
            <w:tcW w:w="1975" w:type="dxa"/>
            <w:noWrap/>
            <w:vAlign w:val="center"/>
            <w:hideMark/>
          </w:tcPr>
          <w:p w14:paraId="10E9A152" w14:textId="77777777" w:rsidR="00BA1A25" w:rsidRPr="00291150" w:rsidRDefault="00BA1A25" w:rsidP="00BA1A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291150">
              <w:rPr>
                <w:rFonts w:ascii="Cambria" w:hAnsi="Cambria"/>
                <w:sz w:val="20"/>
                <w:szCs w:val="20"/>
              </w:rPr>
              <w:t>Basilicata</w:t>
            </w:r>
          </w:p>
        </w:tc>
        <w:tc>
          <w:tcPr>
            <w:tcW w:w="1415" w:type="dxa"/>
            <w:noWrap/>
            <w:vAlign w:val="center"/>
            <w:hideMark/>
          </w:tcPr>
          <w:p w14:paraId="6DDE899F" w14:textId="77777777" w:rsidR="00BA1A25" w:rsidRPr="00291150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it-IT"/>
              </w:rPr>
            </w:pPr>
            <w:r w:rsidRPr="00291150">
              <w:rPr>
                <w:rFonts w:ascii="Cambria" w:hAnsi="Cambria"/>
                <w:sz w:val="20"/>
                <w:szCs w:val="20"/>
              </w:rPr>
              <w:t>19</w:t>
            </w:r>
          </w:p>
        </w:tc>
        <w:tc>
          <w:tcPr>
            <w:tcW w:w="1267" w:type="dxa"/>
            <w:noWrap/>
            <w:vAlign w:val="center"/>
            <w:hideMark/>
          </w:tcPr>
          <w:p w14:paraId="0D5299DE" w14:textId="77777777" w:rsidR="00BA1A25" w:rsidRPr="00291150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it-IT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717" w:type="dxa"/>
            <w:noWrap/>
            <w:vAlign w:val="center"/>
            <w:hideMark/>
          </w:tcPr>
          <w:p w14:paraId="34E58BED" w14:textId="77777777" w:rsidR="00BA1A25" w:rsidRPr="00291150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it-IT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701" w:type="dxa"/>
            <w:noWrap/>
            <w:vAlign w:val="center"/>
            <w:hideMark/>
          </w:tcPr>
          <w:p w14:paraId="6535D85D" w14:textId="77777777" w:rsidR="00BA1A25" w:rsidRPr="00291150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it-IT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A1A25" w:rsidRPr="00291150" w14:paraId="285CDC83" w14:textId="77777777" w:rsidTr="00BA1A25">
        <w:trPr>
          <w:trHeight w:val="340"/>
          <w:jc w:val="center"/>
        </w:trPr>
        <w:tc>
          <w:tcPr>
            <w:tcW w:w="1975" w:type="dxa"/>
            <w:noWrap/>
            <w:vAlign w:val="center"/>
            <w:hideMark/>
          </w:tcPr>
          <w:p w14:paraId="5184F9FB" w14:textId="77777777" w:rsidR="00BA1A25" w:rsidRPr="00291150" w:rsidRDefault="00BA1A25" w:rsidP="00BA1A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291150">
              <w:rPr>
                <w:rFonts w:ascii="Cambria" w:hAnsi="Cambria"/>
                <w:sz w:val="20"/>
                <w:szCs w:val="20"/>
              </w:rPr>
              <w:t>Calabria</w:t>
            </w:r>
          </w:p>
        </w:tc>
        <w:tc>
          <w:tcPr>
            <w:tcW w:w="1415" w:type="dxa"/>
            <w:noWrap/>
            <w:vAlign w:val="center"/>
            <w:hideMark/>
          </w:tcPr>
          <w:p w14:paraId="7576EFEA" w14:textId="77777777" w:rsidR="00BA1A25" w:rsidRPr="00291150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it-IT"/>
              </w:rPr>
            </w:pPr>
            <w:r w:rsidRPr="00291150">
              <w:rPr>
                <w:rFonts w:ascii="Cambria" w:hAnsi="Cambria"/>
                <w:sz w:val="20"/>
                <w:szCs w:val="20"/>
              </w:rPr>
              <w:t>63</w:t>
            </w:r>
          </w:p>
        </w:tc>
        <w:tc>
          <w:tcPr>
            <w:tcW w:w="1267" w:type="dxa"/>
            <w:noWrap/>
            <w:vAlign w:val="center"/>
            <w:hideMark/>
          </w:tcPr>
          <w:p w14:paraId="6EDEED20" w14:textId="77777777" w:rsidR="00BA1A25" w:rsidRPr="00291150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it-IT"/>
              </w:rPr>
            </w:pPr>
            <w:r w:rsidRPr="00291150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17" w:type="dxa"/>
            <w:noWrap/>
            <w:vAlign w:val="center"/>
            <w:hideMark/>
          </w:tcPr>
          <w:p w14:paraId="793BCE0C" w14:textId="77777777" w:rsidR="00BA1A25" w:rsidRPr="00291150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it-IT"/>
              </w:rPr>
            </w:pPr>
            <w:r w:rsidRPr="00291150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14:paraId="065C9215" w14:textId="77777777" w:rsidR="00BA1A25" w:rsidRPr="00291150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it-IT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A1A25" w:rsidRPr="00291150" w14:paraId="47502F4B" w14:textId="77777777" w:rsidTr="00BA1A25">
        <w:trPr>
          <w:trHeight w:val="340"/>
          <w:jc w:val="center"/>
        </w:trPr>
        <w:tc>
          <w:tcPr>
            <w:tcW w:w="1975" w:type="dxa"/>
            <w:noWrap/>
            <w:vAlign w:val="center"/>
            <w:hideMark/>
          </w:tcPr>
          <w:p w14:paraId="0D845FDD" w14:textId="77777777" w:rsidR="00BA1A25" w:rsidRPr="00291150" w:rsidRDefault="00BA1A25" w:rsidP="00BA1A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291150">
              <w:rPr>
                <w:rFonts w:ascii="Cambria" w:hAnsi="Cambria"/>
                <w:sz w:val="20"/>
                <w:szCs w:val="20"/>
              </w:rPr>
              <w:t>Campania</w:t>
            </w:r>
          </w:p>
        </w:tc>
        <w:tc>
          <w:tcPr>
            <w:tcW w:w="1415" w:type="dxa"/>
            <w:noWrap/>
            <w:vAlign w:val="center"/>
            <w:hideMark/>
          </w:tcPr>
          <w:p w14:paraId="2A5E65B2" w14:textId="77777777" w:rsidR="00BA1A25" w:rsidRPr="00291150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it-IT"/>
              </w:rPr>
            </w:pPr>
            <w:r w:rsidRPr="00291150">
              <w:rPr>
                <w:rFonts w:ascii="Cambria" w:hAnsi="Cambria"/>
                <w:sz w:val="20"/>
                <w:szCs w:val="20"/>
              </w:rPr>
              <w:t>191</w:t>
            </w:r>
          </w:p>
        </w:tc>
        <w:tc>
          <w:tcPr>
            <w:tcW w:w="1267" w:type="dxa"/>
            <w:noWrap/>
            <w:vAlign w:val="center"/>
            <w:hideMark/>
          </w:tcPr>
          <w:p w14:paraId="0270314A" w14:textId="77777777" w:rsidR="00BA1A25" w:rsidRPr="00291150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it-IT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717" w:type="dxa"/>
            <w:noWrap/>
            <w:vAlign w:val="center"/>
            <w:hideMark/>
          </w:tcPr>
          <w:p w14:paraId="251F8C45" w14:textId="77777777" w:rsidR="00BA1A25" w:rsidRPr="00291150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it-IT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701" w:type="dxa"/>
            <w:noWrap/>
            <w:vAlign w:val="center"/>
            <w:hideMark/>
          </w:tcPr>
          <w:p w14:paraId="4655093C" w14:textId="77777777" w:rsidR="00BA1A25" w:rsidRPr="00291150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it-IT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A1A25" w:rsidRPr="00291150" w14:paraId="35C82AA0" w14:textId="77777777" w:rsidTr="00BA1A25">
        <w:trPr>
          <w:trHeight w:val="340"/>
          <w:jc w:val="center"/>
        </w:trPr>
        <w:tc>
          <w:tcPr>
            <w:tcW w:w="1975" w:type="dxa"/>
            <w:noWrap/>
            <w:vAlign w:val="center"/>
            <w:hideMark/>
          </w:tcPr>
          <w:p w14:paraId="6A332AAF" w14:textId="77777777" w:rsidR="00BA1A25" w:rsidRPr="00291150" w:rsidRDefault="00BA1A25" w:rsidP="00BA1A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291150">
              <w:rPr>
                <w:rFonts w:ascii="Cambria" w:hAnsi="Cambria"/>
                <w:sz w:val="20"/>
                <w:szCs w:val="20"/>
              </w:rPr>
              <w:t>Emilia-Romagna</w:t>
            </w:r>
          </w:p>
        </w:tc>
        <w:tc>
          <w:tcPr>
            <w:tcW w:w="1415" w:type="dxa"/>
            <w:noWrap/>
            <w:vAlign w:val="center"/>
            <w:hideMark/>
          </w:tcPr>
          <w:p w14:paraId="47F95EA1" w14:textId="77777777" w:rsidR="00BA1A25" w:rsidRPr="00291150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it-IT"/>
              </w:rPr>
            </w:pPr>
            <w:r w:rsidRPr="00291150">
              <w:rPr>
                <w:rFonts w:ascii="Cambria" w:hAnsi="Cambria"/>
                <w:sz w:val="20"/>
                <w:szCs w:val="20"/>
              </w:rPr>
              <w:t>187</w:t>
            </w:r>
          </w:p>
        </w:tc>
        <w:tc>
          <w:tcPr>
            <w:tcW w:w="1267" w:type="dxa"/>
            <w:noWrap/>
            <w:vAlign w:val="center"/>
            <w:hideMark/>
          </w:tcPr>
          <w:p w14:paraId="44B02546" w14:textId="77777777" w:rsidR="00BA1A25" w:rsidRPr="00291150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it-IT"/>
              </w:rPr>
            </w:pPr>
            <w:r w:rsidRPr="00291150">
              <w:rPr>
                <w:rFonts w:ascii="Cambria" w:hAnsi="Cambria"/>
                <w:sz w:val="20"/>
                <w:szCs w:val="20"/>
              </w:rPr>
              <w:t>140</w:t>
            </w:r>
          </w:p>
        </w:tc>
        <w:tc>
          <w:tcPr>
            <w:tcW w:w="1717" w:type="dxa"/>
            <w:noWrap/>
            <w:vAlign w:val="center"/>
            <w:hideMark/>
          </w:tcPr>
          <w:p w14:paraId="3492BFA7" w14:textId="77777777" w:rsidR="00BA1A25" w:rsidRPr="00291150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it-IT"/>
              </w:rPr>
            </w:pPr>
            <w:r w:rsidRPr="00291150">
              <w:rPr>
                <w:rFonts w:ascii="Cambria" w:hAnsi="Cambria"/>
                <w:sz w:val="20"/>
                <w:szCs w:val="20"/>
              </w:rPr>
              <w:t>32</w:t>
            </w:r>
          </w:p>
        </w:tc>
        <w:tc>
          <w:tcPr>
            <w:tcW w:w="1701" w:type="dxa"/>
            <w:noWrap/>
            <w:vAlign w:val="center"/>
            <w:hideMark/>
          </w:tcPr>
          <w:p w14:paraId="7CCF3F9B" w14:textId="77777777" w:rsidR="00BA1A25" w:rsidRPr="00291150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it-IT"/>
              </w:rPr>
            </w:pPr>
            <w:r w:rsidRPr="00291150">
              <w:rPr>
                <w:rFonts w:ascii="Cambria" w:hAnsi="Cambria"/>
                <w:sz w:val="20"/>
                <w:szCs w:val="20"/>
              </w:rPr>
              <w:t>8</w:t>
            </w:r>
          </w:p>
        </w:tc>
      </w:tr>
      <w:tr w:rsidR="00BA1A25" w:rsidRPr="00291150" w14:paraId="71633AE1" w14:textId="77777777" w:rsidTr="00BA1A25">
        <w:trPr>
          <w:trHeight w:val="340"/>
          <w:jc w:val="center"/>
        </w:trPr>
        <w:tc>
          <w:tcPr>
            <w:tcW w:w="1975" w:type="dxa"/>
            <w:noWrap/>
            <w:vAlign w:val="center"/>
            <w:hideMark/>
          </w:tcPr>
          <w:p w14:paraId="5B1805C7" w14:textId="77777777" w:rsidR="00BA1A25" w:rsidRPr="00291150" w:rsidRDefault="00BA1A25" w:rsidP="00BA1A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291150">
              <w:rPr>
                <w:rFonts w:ascii="Cambria" w:hAnsi="Cambria"/>
                <w:sz w:val="20"/>
                <w:szCs w:val="20"/>
              </w:rPr>
              <w:t>Friuli Venezia Giulia</w:t>
            </w:r>
          </w:p>
        </w:tc>
        <w:tc>
          <w:tcPr>
            <w:tcW w:w="1415" w:type="dxa"/>
            <w:noWrap/>
            <w:vAlign w:val="center"/>
            <w:hideMark/>
          </w:tcPr>
          <w:p w14:paraId="43A29256" w14:textId="77777777" w:rsidR="00BA1A25" w:rsidRPr="00291150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it-IT"/>
              </w:rPr>
            </w:pPr>
            <w:r w:rsidRPr="00291150">
              <w:rPr>
                <w:rFonts w:ascii="Cambria" w:hAnsi="Cambria"/>
                <w:sz w:val="20"/>
                <w:szCs w:val="20"/>
              </w:rPr>
              <w:t>32</w:t>
            </w:r>
          </w:p>
        </w:tc>
        <w:tc>
          <w:tcPr>
            <w:tcW w:w="1267" w:type="dxa"/>
            <w:noWrap/>
            <w:vAlign w:val="center"/>
            <w:hideMark/>
          </w:tcPr>
          <w:p w14:paraId="4ED4CE6C" w14:textId="77777777" w:rsidR="00BA1A25" w:rsidRPr="00291150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it-IT"/>
              </w:rPr>
            </w:pPr>
            <w:r w:rsidRPr="00291150"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717" w:type="dxa"/>
            <w:noWrap/>
            <w:vAlign w:val="center"/>
            <w:hideMark/>
          </w:tcPr>
          <w:p w14:paraId="54FFF5A0" w14:textId="77777777" w:rsidR="00BA1A25" w:rsidRPr="00291150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it-IT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701" w:type="dxa"/>
            <w:noWrap/>
            <w:vAlign w:val="center"/>
            <w:hideMark/>
          </w:tcPr>
          <w:p w14:paraId="7A7EE6A5" w14:textId="77777777" w:rsidR="00BA1A25" w:rsidRPr="00291150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it-IT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A1A25" w:rsidRPr="00291150" w14:paraId="3AFD797C" w14:textId="77777777" w:rsidTr="00BA1A25">
        <w:trPr>
          <w:trHeight w:val="340"/>
          <w:jc w:val="center"/>
        </w:trPr>
        <w:tc>
          <w:tcPr>
            <w:tcW w:w="1975" w:type="dxa"/>
            <w:noWrap/>
            <w:vAlign w:val="center"/>
            <w:hideMark/>
          </w:tcPr>
          <w:p w14:paraId="06D6BC28" w14:textId="77777777" w:rsidR="00BA1A25" w:rsidRPr="00291150" w:rsidRDefault="00BA1A25" w:rsidP="00BA1A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291150">
              <w:rPr>
                <w:rFonts w:ascii="Cambria" w:hAnsi="Cambria"/>
                <w:sz w:val="20"/>
                <w:szCs w:val="20"/>
              </w:rPr>
              <w:t>Lazio</w:t>
            </w:r>
          </w:p>
        </w:tc>
        <w:tc>
          <w:tcPr>
            <w:tcW w:w="1415" w:type="dxa"/>
            <w:noWrap/>
            <w:vAlign w:val="center"/>
            <w:hideMark/>
          </w:tcPr>
          <w:p w14:paraId="76FD0C17" w14:textId="77777777" w:rsidR="00BA1A25" w:rsidRPr="00291150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it-IT"/>
              </w:rPr>
            </w:pPr>
            <w:r w:rsidRPr="00291150">
              <w:rPr>
                <w:rFonts w:ascii="Cambria" w:hAnsi="Cambria"/>
                <w:sz w:val="20"/>
                <w:szCs w:val="20"/>
              </w:rPr>
              <w:t>146</w:t>
            </w:r>
          </w:p>
        </w:tc>
        <w:tc>
          <w:tcPr>
            <w:tcW w:w="1267" w:type="dxa"/>
            <w:noWrap/>
            <w:vAlign w:val="center"/>
            <w:hideMark/>
          </w:tcPr>
          <w:p w14:paraId="64C5CC15" w14:textId="77777777" w:rsidR="00BA1A25" w:rsidRPr="00291150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it-IT"/>
              </w:rPr>
            </w:pPr>
            <w:r w:rsidRPr="00291150">
              <w:rPr>
                <w:rFonts w:ascii="Cambria" w:hAnsi="Cambria"/>
                <w:sz w:val="20"/>
                <w:szCs w:val="20"/>
              </w:rPr>
              <w:t>95</w:t>
            </w:r>
          </w:p>
        </w:tc>
        <w:tc>
          <w:tcPr>
            <w:tcW w:w="1717" w:type="dxa"/>
            <w:noWrap/>
            <w:vAlign w:val="center"/>
            <w:hideMark/>
          </w:tcPr>
          <w:p w14:paraId="13333A0B" w14:textId="77777777" w:rsidR="00BA1A25" w:rsidRPr="00291150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it-IT"/>
              </w:rPr>
            </w:pPr>
            <w:r w:rsidRPr="00291150">
              <w:rPr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1701" w:type="dxa"/>
            <w:noWrap/>
            <w:vAlign w:val="center"/>
            <w:hideMark/>
          </w:tcPr>
          <w:p w14:paraId="2F466781" w14:textId="77777777" w:rsidR="00BA1A25" w:rsidRPr="00291150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it-IT"/>
              </w:rPr>
            </w:pPr>
            <w:r w:rsidRPr="00291150">
              <w:rPr>
                <w:rFonts w:ascii="Cambria" w:hAnsi="Cambria"/>
                <w:sz w:val="20"/>
                <w:szCs w:val="20"/>
              </w:rPr>
              <w:t>5</w:t>
            </w:r>
          </w:p>
        </w:tc>
      </w:tr>
      <w:tr w:rsidR="00BA1A25" w:rsidRPr="00291150" w14:paraId="09228869" w14:textId="77777777" w:rsidTr="00BA1A25">
        <w:trPr>
          <w:trHeight w:val="340"/>
          <w:jc w:val="center"/>
        </w:trPr>
        <w:tc>
          <w:tcPr>
            <w:tcW w:w="1975" w:type="dxa"/>
            <w:noWrap/>
            <w:vAlign w:val="center"/>
            <w:hideMark/>
          </w:tcPr>
          <w:p w14:paraId="292A57AD" w14:textId="77777777" w:rsidR="00BA1A25" w:rsidRPr="00291150" w:rsidRDefault="00BA1A25" w:rsidP="00BA1A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291150">
              <w:rPr>
                <w:rFonts w:ascii="Cambria" w:hAnsi="Cambria"/>
                <w:sz w:val="20"/>
                <w:szCs w:val="20"/>
              </w:rPr>
              <w:t>Liguria</w:t>
            </w:r>
          </w:p>
        </w:tc>
        <w:tc>
          <w:tcPr>
            <w:tcW w:w="1415" w:type="dxa"/>
            <w:noWrap/>
            <w:vAlign w:val="center"/>
            <w:hideMark/>
          </w:tcPr>
          <w:p w14:paraId="58724237" w14:textId="77777777" w:rsidR="00BA1A25" w:rsidRPr="00291150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it-IT"/>
              </w:rPr>
            </w:pPr>
            <w:r w:rsidRPr="00291150">
              <w:rPr>
                <w:rFonts w:ascii="Cambria" w:hAnsi="Cambria"/>
                <w:sz w:val="20"/>
                <w:szCs w:val="20"/>
              </w:rPr>
              <w:t>33</w:t>
            </w:r>
          </w:p>
        </w:tc>
        <w:tc>
          <w:tcPr>
            <w:tcW w:w="1267" w:type="dxa"/>
            <w:noWrap/>
            <w:vAlign w:val="center"/>
            <w:hideMark/>
          </w:tcPr>
          <w:p w14:paraId="326324ED" w14:textId="77777777" w:rsidR="00BA1A25" w:rsidRPr="00291150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it-IT"/>
              </w:rPr>
            </w:pPr>
            <w:r w:rsidRPr="00291150">
              <w:rPr>
                <w:rFonts w:ascii="Cambria" w:hAnsi="Cambria"/>
                <w:sz w:val="20"/>
                <w:szCs w:val="20"/>
              </w:rPr>
              <w:t>16</w:t>
            </w:r>
          </w:p>
        </w:tc>
        <w:tc>
          <w:tcPr>
            <w:tcW w:w="1717" w:type="dxa"/>
            <w:noWrap/>
            <w:vAlign w:val="center"/>
            <w:hideMark/>
          </w:tcPr>
          <w:p w14:paraId="208C75FC" w14:textId="77777777" w:rsidR="00BA1A25" w:rsidRPr="00291150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it-IT"/>
              </w:rPr>
            </w:pPr>
            <w:r w:rsidRPr="00291150"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1701" w:type="dxa"/>
            <w:noWrap/>
            <w:vAlign w:val="center"/>
            <w:hideMark/>
          </w:tcPr>
          <w:p w14:paraId="47970EE0" w14:textId="77777777" w:rsidR="00BA1A25" w:rsidRPr="00291150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it-IT"/>
              </w:rPr>
            </w:pPr>
            <w:r w:rsidRPr="00291150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BA1A25" w:rsidRPr="00291150" w14:paraId="36896572" w14:textId="77777777" w:rsidTr="00BA1A25">
        <w:trPr>
          <w:trHeight w:val="340"/>
          <w:jc w:val="center"/>
        </w:trPr>
        <w:tc>
          <w:tcPr>
            <w:tcW w:w="1975" w:type="dxa"/>
            <w:noWrap/>
            <w:vAlign w:val="center"/>
            <w:hideMark/>
          </w:tcPr>
          <w:p w14:paraId="0CD7E03E" w14:textId="77777777" w:rsidR="00BA1A25" w:rsidRPr="00291150" w:rsidRDefault="00BA1A25" w:rsidP="00BA1A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291150">
              <w:rPr>
                <w:rFonts w:ascii="Cambria" w:hAnsi="Cambria"/>
                <w:sz w:val="20"/>
                <w:szCs w:val="20"/>
              </w:rPr>
              <w:t>Lombardia</w:t>
            </w:r>
          </w:p>
        </w:tc>
        <w:tc>
          <w:tcPr>
            <w:tcW w:w="1415" w:type="dxa"/>
            <w:noWrap/>
            <w:vAlign w:val="center"/>
            <w:hideMark/>
          </w:tcPr>
          <w:p w14:paraId="50C2518F" w14:textId="77777777" w:rsidR="00BA1A25" w:rsidRPr="00291150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it-IT"/>
              </w:rPr>
            </w:pPr>
            <w:r w:rsidRPr="00291150">
              <w:rPr>
                <w:rFonts w:ascii="Cambria" w:hAnsi="Cambria"/>
                <w:sz w:val="20"/>
                <w:szCs w:val="20"/>
              </w:rPr>
              <w:t>204</w:t>
            </w:r>
          </w:p>
        </w:tc>
        <w:tc>
          <w:tcPr>
            <w:tcW w:w="1267" w:type="dxa"/>
            <w:noWrap/>
            <w:vAlign w:val="center"/>
            <w:hideMark/>
          </w:tcPr>
          <w:p w14:paraId="49BFCD24" w14:textId="77777777" w:rsidR="00BA1A25" w:rsidRPr="00291150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it-IT"/>
              </w:rPr>
            </w:pPr>
            <w:r w:rsidRPr="00291150">
              <w:rPr>
                <w:rFonts w:ascii="Cambria" w:hAnsi="Cambria"/>
                <w:sz w:val="20"/>
                <w:szCs w:val="20"/>
              </w:rPr>
              <w:t>142</w:t>
            </w:r>
          </w:p>
        </w:tc>
        <w:tc>
          <w:tcPr>
            <w:tcW w:w="1717" w:type="dxa"/>
            <w:noWrap/>
            <w:vAlign w:val="center"/>
            <w:hideMark/>
          </w:tcPr>
          <w:p w14:paraId="5E2DB106" w14:textId="77777777" w:rsidR="00BA1A25" w:rsidRPr="00291150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it-IT"/>
              </w:rPr>
            </w:pPr>
            <w:r w:rsidRPr="00291150">
              <w:rPr>
                <w:rFonts w:ascii="Cambria" w:hAnsi="Cambria"/>
                <w:sz w:val="20"/>
                <w:szCs w:val="20"/>
              </w:rPr>
              <w:t>64</w:t>
            </w:r>
          </w:p>
        </w:tc>
        <w:tc>
          <w:tcPr>
            <w:tcW w:w="1701" w:type="dxa"/>
            <w:noWrap/>
            <w:vAlign w:val="center"/>
            <w:hideMark/>
          </w:tcPr>
          <w:p w14:paraId="19ED0FF2" w14:textId="77777777" w:rsidR="00BA1A25" w:rsidRPr="00291150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it-IT"/>
              </w:rPr>
            </w:pPr>
            <w:r w:rsidRPr="00291150">
              <w:rPr>
                <w:rFonts w:ascii="Cambria" w:hAnsi="Cambria"/>
                <w:sz w:val="20"/>
                <w:szCs w:val="20"/>
              </w:rPr>
              <w:t>12</w:t>
            </w:r>
          </w:p>
        </w:tc>
      </w:tr>
      <w:tr w:rsidR="00BA1A25" w:rsidRPr="00291150" w14:paraId="63BC9A1D" w14:textId="77777777" w:rsidTr="00BA1A25">
        <w:trPr>
          <w:trHeight w:val="340"/>
          <w:jc w:val="center"/>
        </w:trPr>
        <w:tc>
          <w:tcPr>
            <w:tcW w:w="1975" w:type="dxa"/>
            <w:noWrap/>
            <w:vAlign w:val="center"/>
            <w:hideMark/>
          </w:tcPr>
          <w:p w14:paraId="50059889" w14:textId="77777777" w:rsidR="00BA1A25" w:rsidRPr="00291150" w:rsidRDefault="00BA1A25" w:rsidP="00BA1A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291150">
              <w:rPr>
                <w:rFonts w:ascii="Cambria" w:hAnsi="Cambria"/>
                <w:sz w:val="20"/>
                <w:szCs w:val="20"/>
              </w:rPr>
              <w:t>Marche</w:t>
            </w:r>
          </w:p>
        </w:tc>
        <w:tc>
          <w:tcPr>
            <w:tcW w:w="1415" w:type="dxa"/>
            <w:noWrap/>
            <w:vAlign w:val="center"/>
            <w:hideMark/>
          </w:tcPr>
          <w:p w14:paraId="01B99C9C" w14:textId="77777777" w:rsidR="00BA1A25" w:rsidRPr="00291150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it-IT"/>
              </w:rPr>
            </w:pPr>
            <w:r w:rsidRPr="00291150">
              <w:rPr>
                <w:rFonts w:ascii="Cambria" w:hAnsi="Cambria"/>
                <w:sz w:val="20"/>
                <w:szCs w:val="20"/>
              </w:rPr>
              <w:t>29</w:t>
            </w:r>
          </w:p>
        </w:tc>
        <w:tc>
          <w:tcPr>
            <w:tcW w:w="1267" w:type="dxa"/>
            <w:noWrap/>
            <w:vAlign w:val="center"/>
            <w:hideMark/>
          </w:tcPr>
          <w:p w14:paraId="48B9C22C" w14:textId="77777777" w:rsidR="00BA1A25" w:rsidRPr="00291150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it-IT"/>
              </w:rPr>
            </w:pPr>
            <w:r w:rsidRPr="00291150"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1717" w:type="dxa"/>
            <w:noWrap/>
            <w:vAlign w:val="center"/>
            <w:hideMark/>
          </w:tcPr>
          <w:p w14:paraId="195ADFFD" w14:textId="77777777" w:rsidR="00BA1A25" w:rsidRPr="00291150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it-IT"/>
              </w:rPr>
            </w:pPr>
            <w:r w:rsidRPr="00291150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1701" w:type="dxa"/>
            <w:noWrap/>
            <w:vAlign w:val="center"/>
            <w:hideMark/>
          </w:tcPr>
          <w:p w14:paraId="4E4FBAC3" w14:textId="77777777" w:rsidR="00BA1A25" w:rsidRPr="00291150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it-IT"/>
              </w:rPr>
            </w:pPr>
            <w:r w:rsidRPr="00291150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BA1A25" w:rsidRPr="00291150" w14:paraId="094B115B" w14:textId="77777777" w:rsidTr="00BA1A25">
        <w:trPr>
          <w:trHeight w:val="340"/>
          <w:jc w:val="center"/>
        </w:trPr>
        <w:tc>
          <w:tcPr>
            <w:tcW w:w="1975" w:type="dxa"/>
            <w:noWrap/>
            <w:vAlign w:val="center"/>
            <w:hideMark/>
          </w:tcPr>
          <w:p w14:paraId="55712B1E" w14:textId="77777777" w:rsidR="00BA1A25" w:rsidRPr="00291150" w:rsidRDefault="00BA1A25" w:rsidP="00BA1A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291150">
              <w:rPr>
                <w:rFonts w:ascii="Cambria" w:hAnsi="Cambria"/>
                <w:sz w:val="20"/>
                <w:szCs w:val="20"/>
              </w:rPr>
              <w:t>Molise</w:t>
            </w:r>
          </w:p>
        </w:tc>
        <w:tc>
          <w:tcPr>
            <w:tcW w:w="1415" w:type="dxa"/>
            <w:noWrap/>
            <w:vAlign w:val="center"/>
            <w:hideMark/>
          </w:tcPr>
          <w:p w14:paraId="718FFCE8" w14:textId="77777777" w:rsidR="00BA1A25" w:rsidRPr="00291150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it-IT"/>
              </w:rPr>
            </w:pPr>
            <w:r w:rsidRPr="00291150">
              <w:rPr>
                <w:rFonts w:ascii="Cambria" w:hAnsi="Cambria"/>
                <w:sz w:val="20"/>
                <w:szCs w:val="20"/>
              </w:rPr>
              <w:t>13</w:t>
            </w:r>
          </w:p>
        </w:tc>
        <w:tc>
          <w:tcPr>
            <w:tcW w:w="1267" w:type="dxa"/>
            <w:noWrap/>
            <w:vAlign w:val="center"/>
            <w:hideMark/>
          </w:tcPr>
          <w:p w14:paraId="3BE63669" w14:textId="77777777" w:rsidR="00BA1A25" w:rsidRPr="00291150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it-IT"/>
              </w:rPr>
            </w:pPr>
            <w:r w:rsidRPr="00291150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17" w:type="dxa"/>
            <w:noWrap/>
            <w:vAlign w:val="center"/>
            <w:hideMark/>
          </w:tcPr>
          <w:p w14:paraId="09C223CD" w14:textId="77777777" w:rsidR="00BA1A25" w:rsidRPr="00291150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it-IT"/>
              </w:rPr>
            </w:pPr>
            <w:r w:rsidRPr="00291150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14:paraId="77E43826" w14:textId="77777777" w:rsidR="00BA1A25" w:rsidRPr="00291150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it-IT"/>
              </w:rPr>
            </w:pPr>
            <w:r w:rsidRPr="00291150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BA1A25" w:rsidRPr="00291150" w14:paraId="3DAA747C" w14:textId="77777777" w:rsidTr="00BA1A25">
        <w:trPr>
          <w:trHeight w:val="340"/>
          <w:jc w:val="center"/>
        </w:trPr>
        <w:tc>
          <w:tcPr>
            <w:tcW w:w="1975" w:type="dxa"/>
            <w:noWrap/>
            <w:vAlign w:val="center"/>
            <w:hideMark/>
          </w:tcPr>
          <w:p w14:paraId="1FE573CD" w14:textId="77777777" w:rsidR="00BA1A25" w:rsidRPr="00291150" w:rsidRDefault="00BA1A25" w:rsidP="00BA1A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291150">
              <w:rPr>
                <w:rFonts w:ascii="Cambria" w:hAnsi="Cambria"/>
                <w:sz w:val="20"/>
                <w:szCs w:val="20"/>
              </w:rPr>
              <w:t>Piemonte</w:t>
            </w:r>
          </w:p>
        </w:tc>
        <w:tc>
          <w:tcPr>
            <w:tcW w:w="1415" w:type="dxa"/>
            <w:noWrap/>
            <w:vAlign w:val="center"/>
            <w:hideMark/>
          </w:tcPr>
          <w:p w14:paraId="40984B9A" w14:textId="77777777" w:rsidR="00BA1A25" w:rsidRPr="00291150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it-IT"/>
              </w:rPr>
            </w:pPr>
            <w:r w:rsidRPr="00291150">
              <w:rPr>
                <w:rFonts w:ascii="Cambria" w:hAnsi="Cambria"/>
                <w:sz w:val="20"/>
                <w:szCs w:val="20"/>
              </w:rPr>
              <w:t>96</w:t>
            </w:r>
          </w:p>
        </w:tc>
        <w:tc>
          <w:tcPr>
            <w:tcW w:w="1267" w:type="dxa"/>
            <w:noWrap/>
            <w:vAlign w:val="center"/>
            <w:hideMark/>
          </w:tcPr>
          <w:p w14:paraId="2D991B67" w14:textId="77777777" w:rsidR="00BA1A25" w:rsidRPr="00291150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it-IT"/>
              </w:rPr>
            </w:pPr>
            <w:r w:rsidRPr="00291150">
              <w:rPr>
                <w:rFonts w:ascii="Cambria" w:hAnsi="Cambria"/>
                <w:sz w:val="20"/>
                <w:szCs w:val="20"/>
              </w:rPr>
              <w:t>31</w:t>
            </w:r>
          </w:p>
        </w:tc>
        <w:tc>
          <w:tcPr>
            <w:tcW w:w="1717" w:type="dxa"/>
            <w:noWrap/>
            <w:vAlign w:val="center"/>
            <w:hideMark/>
          </w:tcPr>
          <w:p w14:paraId="65BD0AB1" w14:textId="77777777" w:rsidR="00BA1A25" w:rsidRPr="00291150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it-IT"/>
              </w:rPr>
            </w:pPr>
            <w:r w:rsidRPr="00291150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701" w:type="dxa"/>
            <w:noWrap/>
            <w:vAlign w:val="center"/>
            <w:hideMark/>
          </w:tcPr>
          <w:p w14:paraId="2050250F" w14:textId="77777777" w:rsidR="00BA1A25" w:rsidRPr="00291150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it-IT"/>
              </w:rPr>
            </w:pPr>
            <w:r w:rsidRPr="00291150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BA1A25" w:rsidRPr="00291150" w14:paraId="17FB865D" w14:textId="77777777" w:rsidTr="00BA1A25">
        <w:trPr>
          <w:trHeight w:val="340"/>
          <w:jc w:val="center"/>
        </w:trPr>
        <w:tc>
          <w:tcPr>
            <w:tcW w:w="1975" w:type="dxa"/>
            <w:noWrap/>
            <w:vAlign w:val="center"/>
            <w:hideMark/>
          </w:tcPr>
          <w:p w14:paraId="4F439030" w14:textId="77777777" w:rsidR="00BA1A25" w:rsidRPr="00291150" w:rsidRDefault="00BA1A25" w:rsidP="00BA1A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291150">
              <w:rPr>
                <w:rFonts w:ascii="Cambria" w:hAnsi="Cambria"/>
                <w:sz w:val="20"/>
                <w:szCs w:val="20"/>
              </w:rPr>
              <w:t>Prov. Aut. di Bolzano</w:t>
            </w:r>
          </w:p>
        </w:tc>
        <w:tc>
          <w:tcPr>
            <w:tcW w:w="1415" w:type="dxa"/>
            <w:noWrap/>
            <w:vAlign w:val="center"/>
            <w:hideMark/>
          </w:tcPr>
          <w:p w14:paraId="6DFF64CA" w14:textId="77777777" w:rsidR="00BA1A25" w:rsidRPr="00291150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it-IT"/>
              </w:rPr>
            </w:pPr>
            <w:r w:rsidRPr="00291150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267" w:type="dxa"/>
            <w:noWrap/>
            <w:vAlign w:val="center"/>
            <w:hideMark/>
          </w:tcPr>
          <w:p w14:paraId="79CA940A" w14:textId="77777777" w:rsidR="00BA1A25" w:rsidRPr="00291150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it-IT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717" w:type="dxa"/>
            <w:noWrap/>
            <w:vAlign w:val="center"/>
            <w:hideMark/>
          </w:tcPr>
          <w:p w14:paraId="6B9E2ACF" w14:textId="77777777" w:rsidR="00BA1A25" w:rsidRPr="00291150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it-IT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701" w:type="dxa"/>
            <w:noWrap/>
            <w:vAlign w:val="center"/>
            <w:hideMark/>
          </w:tcPr>
          <w:p w14:paraId="2DDD25AF" w14:textId="77777777" w:rsidR="00BA1A25" w:rsidRPr="00291150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it-IT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A1A25" w:rsidRPr="00291150" w14:paraId="7EB36E64" w14:textId="77777777" w:rsidTr="00BA1A25">
        <w:trPr>
          <w:trHeight w:val="340"/>
          <w:jc w:val="center"/>
        </w:trPr>
        <w:tc>
          <w:tcPr>
            <w:tcW w:w="1975" w:type="dxa"/>
            <w:noWrap/>
            <w:vAlign w:val="center"/>
            <w:hideMark/>
          </w:tcPr>
          <w:p w14:paraId="275E64D2" w14:textId="77777777" w:rsidR="00BA1A25" w:rsidRPr="00291150" w:rsidRDefault="00BA1A25" w:rsidP="00BA1A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291150">
              <w:rPr>
                <w:rFonts w:ascii="Cambria" w:hAnsi="Cambria"/>
                <w:sz w:val="20"/>
                <w:szCs w:val="20"/>
              </w:rPr>
              <w:t>Prov. Aut. di Trento</w:t>
            </w:r>
          </w:p>
        </w:tc>
        <w:tc>
          <w:tcPr>
            <w:tcW w:w="1415" w:type="dxa"/>
            <w:noWrap/>
            <w:vAlign w:val="center"/>
            <w:hideMark/>
          </w:tcPr>
          <w:p w14:paraId="6B4E8741" w14:textId="77777777" w:rsidR="00BA1A25" w:rsidRPr="00291150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it-IT"/>
              </w:rPr>
            </w:pPr>
            <w:r w:rsidRPr="00291150">
              <w:rPr>
                <w:rFonts w:ascii="Cambria" w:hAnsi="Cambria"/>
                <w:sz w:val="20"/>
                <w:szCs w:val="20"/>
              </w:rPr>
              <w:t>12</w:t>
            </w:r>
          </w:p>
        </w:tc>
        <w:tc>
          <w:tcPr>
            <w:tcW w:w="1267" w:type="dxa"/>
            <w:noWrap/>
            <w:vAlign w:val="center"/>
            <w:hideMark/>
          </w:tcPr>
          <w:p w14:paraId="3EA7C6F1" w14:textId="77777777" w:rsidR="00BA1A25" w:rsidRPr="00291150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it-IT"/>
              </w:rPr>
            </w:pPr>
            <w:r w:rsidRPr="00291150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17" w:type="dxa"/>
            <w:noWrap/>
            <w:vAlign w:val="center"/>
            <w:hideMark/>
          </w:tcPr>
          <w:p w14:paraId="4587EEFB" w14:textId="77777777" w:rsidR="00BA1A25" w:rsidRPr="00291150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it-IT"/>
              </w:rPr>
            </w:pPr>
            <w:r w:rsidRPr="00291150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14:paraId="0AE7EE73" w14:textId="77777777" w:rsidR="00BA1A25" w:rsidRPr="00291150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it-IT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A1A25" w:rsidRPr="00291150" w14:paraId="5C454E70" w14:textId="77777777" w:rsidTr="00BA1A25">
        <w:trPr>
          <w:trHeight w:val="340"/>
          <w:jc w:val="center"/>
        </w:trPr>
        <w:tc>
          <w:tcPr>
            <w:tcW w:w="1975" w:type="dxa"/>
            <w:noWrap/>
            <w:vAlign w:val="center"/>
            <w:hideMark/>
          </w:tcPr>
          <w:p w14:paraId="449EF082" w14:textId="77777777" w:rsidR="00BA1A25" w:rsidRPr="00291150" w:rsidRDefault="00BA1A25" w:rsidP="00BA1A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291150">
              <w:rPr>
                <w:rFonts w:ascii="Cambria" w:hAnsi="Cambria"/>
                <w:sz w:val="20"/>
                <w:szCs w:val="20"/>
              </w:rPr>
              <w:t>Puglia</w:t>
            </w:r>
          </w:p>
        </w:tc>
        <w:tc>
          <w:tcPr>
            <w:tcW w:w="1415" w:type="dxa"/>
            <w:noWrap/>
            <w:vAlign w:val="center"/>
            <w:hideMark/>
          </w:tcPr>
          <w:p w14:paraId="207D8092" w14:textId="77777777" w:rsidR="00BA1A25" w:rsidRPr="00291150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it-IT"/>
              </w:rPr>
            </w:pPr>
            <w:r w:rsidRPr="00291150">
              <w:rPr>
                <w:rFonts w:ascii="Cambria" w:hAnsi="Cambria"/>
                <w:sz w:val="20"/>
                <w:szCs w:val="20"/>
              </w:rPr>
              <w:t>123</w:t>
            </w:r>
          </w:p>
        </w:tc>
        <w:tc>
          <w:tcPr>
            <w:tcW w:w="1267" w:type="dxa"/>
            <w:noWrap/>
            <w:vAlign w:val="center"/>
            <w:hideMark/>
          </w:tcPr>
          <w:p w14:paraId="09BA369C" w14:textId="77777777" w:rsidR="00BA1A25" w:rsidRPr="00291150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it-IT"/>
              </w:rPr>
            </w:pPr>
            <w:r w:rsidRPr="00291150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717" w:type="dxa"/>
            <w:noWrap/>
            <w:vAlign w:val="center"/>
            <w:hideMark/>
          </w:tcPr>
          <w:p w14:paraId="47CDC2C8" w14:textId="77777777" w:rsidR="00BA1A25" w:rsidRPr="00291150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it-IT"/>
              </w:rPr>
            </w:pPr>
            <w:r w:rsidRPr="00291150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14:paraId="3BB650C4" w14:textId="77777777" w:rsidR="00BA1A25" w:rsidRPr="00291150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it-IT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A1A25" w:rsidRPr="00291150" w14:paraId="4E7D2571" w14:textId="77777777" w:rsidTr="00BA1A25">
        <w:trPr>
          <w:trHeight w:val="340"/>
          <w:jc w:val="center"/>
        </w:trPr>
        <w:tc>
          <w:tcPr>
            <w:tcW w:w="1975" w:type="dxa"/>
            <w:noWrap/>
            <w:vAlign w:val="center"/>
            <w:hideMark/>
          </w:tcPr>
          <w:p w14:paraId="69DEF35B" w14:textId="77777777" w:rsidR="00BA1A25" w:rsidRPr="00291150" w:rsidRDefault="00BA1A25" w:rsidP="00BA1A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291150">
              <w:rPr>
                <w:rFonts w:ascii="Cambria" w:hAnsi="Cambria"/>
                <w:sz w:val="20"/>
                <w:szCs w:val="20"/>
              </w:rPr>
              <w:t>Sardegna</w:t>
            </w:r>
          </w:p>
        </w:tc>
        <w:tc>
          <w:tcPr>
            <w:tcW w:w="1415" w:type="dxa"/>
            <w:noWrap/>
            <w:vAlign w:val="center"/>
            <w:hideMark/>
          </w:tcPr>
          <w:p w14:paraId="292ACDA4" w14:textId="77777777" w:rsidR="00BA1A25" w:rsidRPr="00291150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it-IT"/>
              </w:rPr>
            </w:pPr>
            <w:r w:rsidRPr="00291150">
              <w:rPr>
                <w:rFonts w:ascii="Cambria" w:hAnsi="Cambria"/>
                <w:sz w:val="20"/>
                <w:szCs w:val="20"/>
              </w:rPr>
              <w:t>80</w:t>
            </w:r>
          </w:p>
        </w:tc>
        <w:tc>
          <w:tcPr>
            <w:tcW w:w="1267" w:type="dxa"/>
            <w:noWrap/>
            <w:vAlign w:val="center"/>
            <w:hideMark/>
          </w:tcPr>
          <w:p w14:paraId="6A1FCF69" w14:textId="77777777" w:rsidR="00BA1A25" w:rsidRPr="00291150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it-IT"/>
              </w:rPr>
            </w:pPr>
            <w:r w:rsidRPr="00291150">
              <w:rPr>
                <w:rFonts w:ascii="Cambria" w:hAnsi="Cambria"/>
                <w:sz w:val="20"/>
                <w:szCs w:val="20"/>
              </w:rPr>
              <w:t>27</w:t>
            </w:r>
          </w:p>
        </w:tc>
        <w:tc>
          <w:tcPr>
            <w:tcW w:w="1717" w:type="dxa"/>
            <w:noWrap/>
            <w:vAlign w:val="center"/>
            <w:hideMark/>
          </w:tcPr>
          <w:p w14:paraId="6164F03F" w14:textId="77777777" w:rsidR="00BA1A25" w:rsidRPr="00291150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it-IT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701" w:type="dxa"/>
            <w:noWrap/>
            <w:vAlign w:val="center"/>
            <w:hideMark/>
          </w:tcPr>
          <w:p w14:paraId="78617973" w14:textId="77777777" w:rsidR="00BA1A25" w:rsidRPr="00291150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it-IT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A1A25" w:rsidRPr="00291150" w14:paraId="3070D5C5" w14:textId="77777777" w:rsidTr="00BA1A25">
        <w:trPr>
          <w:trHeight w:val="340"/>
          <w:jc w:val="center"/>
        </w:trPr>
        <w:tc>
          <w:tcPr>
            <w:tcW w:w="1975" w:type="dxa"/>
            <w:noWrap/>
            <w:vAlign w:val="center"/>
            <w:hideMark/>
          </w:tcPr>
          <w:p w14:paraId="321232D9" w14:textId="77777777" w:rsidR="00BA1A25" w:rsidRPr="00291150" w:rsidRDefault="00BA1A25" w:rsidP="00BA1A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291150">
              <w:rPr>
                <w:rFonts w:ascii="Cambria" w:hAnsi="Cambria"/>
                <w:sz w:val="20"/>
                <w:szCs w:val="20"/>
              </w:rPr>
              <w:t>Sicilia</w:t>
            </w:r>
          </w:p>
        </w:tc>
        <w:tc>
          <w:tcPr>
            <w:tcW w:w="1415" w:type="dxa"/>
            <w:noWrap/>
            <w:vAlign w:val="center"/>
            <w:hideMark/>
          </w:tcPr>
          <w:p w14:paraId="7F357DA7" w14:textId="77777777" w:rsidR="00BA1A25" w:rsidRPr="00291150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it-IT"/>
              </w:rPr>
            </w:pPr>
            <w:r w:rsidRPr="00291150">
              <w:rPr>
                <w:rFonts w:ascii="Cambria" w:hAnsi="Cambria"/>
                <w:sz w:val="20"/>
                <w:szCs w:val="20"/>
              </w:rPr>
              <w:t>161</w:t>
            </w:r>
          </w:p>
        </w:tc>
        <w:tc>
          <w:tcPr>
            <w:tcW w:w="1267" w:type="dxa"/>
            <w:noWrap/>
            <w:vAlign w:val="center"/>
            <w:hideMark/>
          </w:tcPr>
          <w:p w14:paraId="4222732B" w14:textId="77777777" w:rsidR="00BA1A25" w:rsidRPr="00291150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it-IT"/>
              </w:rPr>
            </w:pPr>
            <w:r w:rsidRPr="00291150">
              <w:rPr>
                <w:rFonts w:ascii="Cambria" w:hAnsi="Cambria"/>
                <w:sz w:val="20"/>
                <w:szCs w:val="20"/>
              </w:rPr>
              <w:t>9</w:t>
            </w:r>
          </w:p>
        </w:tc>
        <w:tc>
          <w:tcPr>
            <w:tcW w:w="1717" w:type="dxa"/>
            <w:noWrap/>
            <w:vAlign w:val="center"/>
            <w:hideMark/>
          </w:tcPr>
          <w:p w14:paraId="3EA90A12" w14:textId="77777777" w:rsidR="00BA1A25" w:rsidRPr="00291150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it-IT"/>
              </w:rPr>
            </w:pPr>
            <w:r w:rsidRPr="00291150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701" w:type="dxa"/>
            <w:noWrap/>
            <w:vAlign w:val="center"/>
            <w:hideMark/>
          </w:tcPr>
          <w:p w14:paraId="75F41905" w14:textId="77777777" w:rsidR="00BA1A25" w:rsidRPr="00291150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it-IT"/>
              </w:rPr>
            </w:pPr>
            <w:r w:rsidRPr="00291150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BA1A25" w:rsidRPr="00291150" w14:paraId="562D227B" w14:textId="77777777" w:rsidTr="00BA1A25">
        <w:trPr>
          <w:trHeight w:val="340"/>
          <w:jc w:val="center"/>
        </w:trPr>
        <w:tc>
          <w:tcPr>
            <w:tcW w:w="1975" w:type="dxa"/>
            <w:noWrap/>
            <w:vAlign w:val="center"/>
            <w:hideMark/>
          </w:tcPr>
          <w:p w14:paraId="73C5B144" w14:textId="77777777" w:rsidR="00BA1A25" w:rsidRPr="00291150" w:rsidRDefault="00BA1A25" w:rsidP="00BA1A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291150">
              <w:rPr>
                <w:rFonts w:ascii="Cambria" w:hAnsi="Cambria"/>
                <w:sz w:val="20"/>
                <w:szCs w:val="20"/>
              </w:rPr>
              <w:t>Toscana</w:t>
            </w:r>
          </w:p>
        </w:tc>
        <w:tc>
          <w:tcPr>
            <w:tcW w:w="1415" w:type="dxa"/>
            <w:noWrap/>
            <w:vAlign w:val="center"/>
            <w:hideMark/>
          </w:tcPr>
          <w:p w14:paraId="022E8195" w14:textId="77777777" w:rsidR="00BA1A25" w:rsidRPr="00291150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it-IT"/>
              </w:rPr>
            </w:pPr>
            <w:r w:rsidRPr="00291150">
              <w:rPr>
                <w:rFonts w:ascii="Cambria" w:hAnsi="Cambria"/>
                <w:sz w:val="20"/>
                <w:szCs w:val="20"/>
              </w:rPr>
              <w:t>157</w:t>
            </w:r>
          </w:p>
        </w:tc>
        <w:tc>
          <w:tcPr>
            <w:tcW w:w="1267" w:type="dxa"/>
            <w:noWrap/>
            <w:vAlign w:val="center"/>
            <w:hideMark/>
          </w:tcPr>
          <w:p w14:paraId="4D2DD89E" w14:textId="77777777" w:rsidR="00BA1A25" w:rsidRPr="00291150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it-IT"/>
              </w:rPr>
            </w:pPr>
            <w:r w:rsidRPr="00291150">
              <w:rPr>
                <w:rFonts w:ascii="Cambria" w:hAnsi="Cambria"/>
                <w:sz w:val="20"/>
                <w:szCs w:val="20"/>
              </w:rPr>
              <w:t>70</w:t>
            </w:r>
          </w:p>
        </w:tc>
        <w:tc>
          <w:tcPr>
            <w:tcW w:w="1717" w:type="dxa"/>
            <w:noWrap/>
            <w:vAlign w:val="center"/>
            <w:hideMark/>
          </w:tcPr>
          <w:p w14:paraId="72DBF4AC" w14:textId="77777777" w:rsidR="00BA1A25" w:rsidRPr="00291150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it-IT"/>
              </w:rPr>
            </w:pPr>
            <w:r w:rsidRPr="00291150">
              <w:rPr>
                <w:rFonts w:ascii="Cambria" w:hAnsi="Cambria"/>
                <w:sz w:val="20"/>
                <w:szCs w:val="20"/>
              </w:rPr>
              <w:t>23</w:t>
            </w:r>
          </w:p>
        </w:tc>
        <w:tc>
          <w:tcPr>
            <w:tcW w:w="1701" w:type="dxa"/>
            <w:noWrap/>
            <w:vAlign w:val="center"/>
            <w:hideMark/>
          </w:tcPr>
          <w:p w14:paraId="7B466211" w14:textId="77777777" w:rsidR="00BA1A25" w:rsidRPr="00291150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it-IT"/>
              </w:rPr>
            </w:pPr>
            <w:r w:rsidRPr="00291150">
              <w:rPr>
                <w:rFonts w:ascii="Cambria" w:hAnsi="Cambria"/>
                <w:sz w:val="20"/>
                <w:szCs w:val="20"/>
              </w:rPr>
              <w:t>7</w:t>
            </w:r>
          </w:p>
        </w:tc>
      </w:tr>
      <w:tr w:rsidR="00BA1A25" w:rsidRPr="00291150" w14:paraId="38453C7C" w14:textId="77777777" w:rsidTr="00BA1A25">
        <w:trPr>
          <w:trHeight w:val="340"/>
          <w:jc w:val="center"/>
        </w:trPr>
        <w:tc>
          <w:tcPr>
            <w:tcW w:w="1975" w:type="dxa"/>
            <w:noWrap/>
            <w:vAlign w:val="center"/>
            <w:hideMark/>
          </w:tcPr>
          <w:p w14:paraId="1C90AFB6" w14:textId="77777777" w:rsidR="00BA1A25" w:rsidRPr="00291150" w:rsidRDefault="00BA1A25" w:rsidP="00BA1A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291150">
              <w:rPr>
                <w:rFonts w:ascii="Cambria" w:hAnsi="Cambria"/>
                <w:sz w:val="20"/>
                <w:szCs w:val="20"/>
              </w:rPr>
              <w:t>Umbria</w:t>
            </w:r>
          </w:p>
        </w:tc>
        <w:tc>
          <w:tcPr>
            <w:tcW w:w="1415" w:type="dxa"/>
            <w:noWrap/>
            <w:vAlign w:val="center"/>
            <w:hideMark/>
          </w:tcPr>
          <w:p w14:paraId="75B1A996" w14:textId="77777777" w:rsidR="00BA1A25" w:rsidRPr="00291150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it-IT"/>
              </w:rPr>
            </w:pPr>
            <w:r w:rsidRPr="00291150">
              <w:rPr>
                <w:rFonts w:ascii="Cambria" w:hAnsi="Cambria"/>
                <w:sz w:val="20"/>
                <w:szCs w:val="20"/>
              </w:rPr>
              <w:t>22</w:t>
            </w:r>
          </w:p>
        </w:tc>
        <w:tc>
          <w:tcPr>
            <w:tcW w:w="1267" w:type="dxa"/>
            <w:noWrap/>
            <w:vAlign w:val="center"/>
            <w:hideMark/>
          </w:tcPr>
          <w:p w14:paraId="3BC3E2D8" w14:textId="77777777" w:rsidR="00BA1A25" w:rsidRPr="00291150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it-IT"/>
              </w:rPr>
            </w:pPr>
            <w:r w:rsidRPr="00291150"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1717" w:type="dxa"/>
            <w:noWrap/>
            <w:vAlign w:val="center"/>
            <w:hideMark/>
          </w:tcPr>
          <w:p w14:paraId="64E23BFA" w14:textId="77777777" w:rsidR="00BA1A25" w:rsidRPr="00291150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it-IT"/>
              </w:rPr>
            </w:pPr>
            <w:r w:rsidRPr="00291150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1701" w:type="dxa"/>
            <w:noWrap/>
            <w:vAlign w:val="center"/>
            <w:hideMark/>
          </w:tcPr>
          <w:p w14:paraId="5623D8E9" w14:textId="77777777" w:rsidR="00BA1A25" w:rsidRPr="00291150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it-IT"/>
              </w:rPr>
            </w:pPr>
            <w:r w:rsidRPr="00291150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BA1A25" w:rsidRPr="00291150" w14:paraId="2826B05B" w14:textId="77777777" w:rsidTr="00BA1A25">
        <w:trPr>
          <w:trHeight w:val="340"/>
          <w:jc w:val="center"/>
        </w:trPr>
        <w:tc>
          <w:tcPr>
            <w:tcW w:w="1975" w:type="dxa"/>
            <w:noWrap/>
            <w:vAlign w:val="center"/>
            <w:hideMark/>
          </w:tcPr>
          <w:p w14:paraId="532E32B8" w14:textId="77777777" w:rsidR="00BA1A25" w:rsidRPr="00291150" w:rsidRDefault="00BA1A25" w:rsidP="00BA1A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291150">
              <w:rPr>
                <w:rFonts w:ascii="Cambria" w:hAnsi="Cambria"/>
                <w:sz w:val="20"/>
                <w:szCs w:val="20"/>
              </w:rPr>
              <w:t>Valle d'Aosta</w:t>
            </w:r>
          </w:p>
        </w:tc>
        <w:tc>
          <w:tcPr>
            <w:tcW w:w="1415" w:type="dxa"/>
            <w:noWrap/>
            <w:vAlign w:val="center"/>
            <w:hideMark/>
          </w:tcPr>
          <w:p w14:paraId="2E5C963C" w14:textId="77777777" w:rsidR="00BA1A25" w:rsidRPr="00291150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it-IT"/>
              </w:rPr>
            </w:pPr>
            <w:r w:rsidRPr="00291150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1267" w:type="dxa"/>
            <w:noWrap/>
            <w:vAlign w:val="center"/>
            <w:hideMark/>
          </w:tcPr>
          <w:p w14:paraId="30FC4A06" w14:textId="77777777" w:rsidR="00BA1A25" w:rsidRPr="00291150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it-IT"/>
              </w:rPr>
            </w:pPr>
            <w:r w:rsidRPr="00291150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1717" w:type="dxa"/>
            <w:noWrap/>
            <w:vAlign w:val="center"/>
            <w:hideMark/>
          </w:tcPr>
          <w:p w14:paraId="59B093EE" w14:textId="77777777" w:rsidR="00BA1A25" w:rsidRPr="00291150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it-IT"/>
              </w:rPr>
            </w:pPr>
            <w:r w:rsidRPr="00291150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14:paraId="662803CD" w14:textId="77777777" w:rsidR="00BA1A25" w:rsidRPr="00291150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it-IT"/>
              </w:rPr>
            </w:pPr>
            <w:r w:rsidRPr="00291150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BA1A25" w:rsidRPr="00291150" w14:paraId="6CA56FC7" w14:textId="77777777" w:rsidTr="00BA1A25">
        <w:trPr>
          <w:trHeight w:val="340"/>
          <w:jc w:val="center"/>
        </w:trPr>
        <w:tc>
          <w:tcPr>
            <w:tcW w:w="1975" w:type="dxa"/>
            <w:tcBorders>
              <w:bottom w:val="single" w:sz="4" w:space="0" w:color="00457D"/>
            </w:tcBorders>
            <w:noWrap/>
            <w:vAlign w:val="center"/>
            <w:hideMark/>
          </w:tcPr>
          <w:p w14:paraId="6F486793" w14:textId="77777777" w:rsidR="00BA1A25" w:rsidRPr="00291150" w:rsidRDefault="00BA1A25" w:rsidP="00BA1A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291150">
              <w:rPr>
                <w:rFonts w:ascii="Cambria" w:hAnsi="Cambria"/>
                <w:sz w:val="20"/>
                <w:szCs w:val="20"/>
              </w:rPr>
              <w:t>Veneto</w:t>
            </w:r>
          </w:p>
        </w:tc>
        <w:tc>
          <w:tcPr>
            <w:tcW w:w="1415" w:type="dxa"/>
            <w:tcBorders>
              <w:bottom w:val="single" w:sz="4" w:space="0" w:color="00457D"/>
            </w:tcBorders>
            <w:noWrap/>
            <w:vAlign w:val="center"/>
            <w:hideMark/>
          </w:tcPr>
          <w:p w14:paraId="47BA6E69" w14:textId="77777777" w:rsidR="00BA1A25" w:rsidRPr="00291150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it-IT"/>
              </w:rPr>
            </w:pPr>
            <w:r w:rsidRPr="00291150">
              <w:rPr>
                <w:rFonts w:ascii="Cambria" w:hAnsi="Cambria"/>
                <w:sz w:val="20"/>
                <w:szCs w:val="20"/>
              </w:rPr>
              <w:t>99</w:t>
            </w:r>
          </w:p>
        </w:tc>
        <w:tc>
          <w:tcPr>
            <w:tcW w:w="1267" w:type="dxa"/>
            <w:tcBorders>
              <w:bottom w:val="single" w:sz="4" w:space="0" w:color="00457D"/>
            </w:tcBorders>
            <w:noWrap/>
            <w:vAlign w:val="center"/>
            <w:hideMark/>
          </w:tcPr>
          <w:p w14:paraId="562A7D4C" w14:textId="77777777" w:rsidR="00BA1A25" w:rsidRPr="00291150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it-IT"/>
              </w:rPr>
            </w:pPr>
            <w:r w:rsidRPr="00291150">
              <w:rPr>
                <w:rFonts w:ascii="Cambria" w:hAnsi="Cambria"/>
                <w:sz w:val="20"/>
                <w:szCs w:val="20"/>
              </w:rPr>
              <w:t>63</w:t>
            </w:r>
          </w:p>
        </w:tc>
        <w:tc>
          <w:tcPr>
            <w:tcW w:w="1717" w:type="dxa"/>
            <w:tcBorders>
              <w:bottom w:val="single" w:sz="4" w:space="0" w:color="00457D"/>
            </w:tcBorders>
            <w:noWrap/>
            <w:vAlign w:val="center"/>
            <w:hideMark/>
          </w:tcPr>
          <w:p w14:paraId="3715AD91" w14:textId="77777777" w:rsidR="00BA1A25" w:rsidRPr="00291150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it-IT"/>
              </w:rPr>
            </w:pPr>
            <w:r w:rsidRPr="00291150">
              <w:rPr>
                <w:rFonts w:ascii="Cambria" w:hAnsi="Cambria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bottom w:val="single" w:sz="4" w:space="0" w:color="00457D"/>
            </w:tcBorders>
            <w:noWrap/>
            <w:vAlign w:val="center"/>
            <w:hideMark/>
          </w:tcPr>
          <w:p w14:paraId="55B06F2A" w14:textId="77777777" w:rsidR="00BA1A25" w:rsidRPr="00291150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it-IT"/>
              </w:rPr>
            </w:pPr>
            <w:r w:rsidRPr="00291150">
              <w:rPr>
                <w:rFonts w:ascii="Cambria" w:hAnsi="Cambria"/>
                <w:sz w:val="20"/>
                <w:szCs w:val="20"/>
              </w:rPr>
              <w:t>3</w:t>
            </w:r>
          </w:p>
        </w:tc>
      </w:tr>
      <w:tr w:rsidR="00BA1A25" w:rsidRPr="00291150" w14:paraId="333178C8" w14:textId="77777777" w:rsidTr="00BA1A25">
        <w:trPr>
          <w:trHeight w:val="340"/>
          <w:jc w:val="center"/>
        </w:trPr>
        <w:tc>
          <w:tcPr>
            <w:tcW w:w="1975" w:type="dxa"/>
            <w:tcBorders>
              <w:righ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21BE171C" w14:textId="77777777" w:rsidR="00BA1A25" w:rsidRPr="00291150" w:rsidRDefault="00BA1A25" w:rsidP="00BA1A2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291150">
              <w:rPr>
                <w:rFonts w:ascii="Cambria" w:hAnsi="Cambria"/>
                <w:b/>
                <w:bCs/>
                <w:sz w:val="20"/>
                <w:szCs w:val="20"/>
              </w:rPr>
              <w:t>ITALIA</w:t>
            </w:r>
          </w:p>
        </w:tc>
        <w:tc>
          <w:tcPr>
            <w:tcW w:w="141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148963B8" w14:textId="77777777" w:rsidR="00BA1A25" w:rsidRPr="00291150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291150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  <w:r w:rsidRPr="00291150">
              <w:rPr>
                <w:rFonts w:ascii="Cambria" w:hAnsi="Cambria"/>
                <w:b/>
                <w:bCs/>
                <w:sz w:val="20"/>
                <w:szCs w:val="20"/>
              </w:rPr>
              <w:t>723</w:t>
            </w:r>
          </w:p>
        </w:tc>
        <w:tc>
          <w:tcPr>
            <w:tcW w:w="12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75C33573" w14:textId="77777777" w:rsidR="00BA1A25" w:rsidRPr="00291150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291150">
              <w:rPr>
                <w:rFonts w:ascii="Cambria" w:hAnsi="Cambria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17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5CE6720A" w14:textId="77777777" w:rsidR="00BA1A25" w:rsidRPr="00291150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291150">
              <w:rPr>
                <w:rFonts w:ascii="Cambria" w:hAnsi="Cambria"/>
                <w:b/>
                <w:bCs/>
                <w:sz w:val="20"/>
                <w:szCs w:val="20"/>
              </w:rPr>
              <w:t>172</w:t>
            </w:r>
          </w:p>
        </w:tc>
        <w:tc>
          <w:tcPr>
            <w:tcW w:w="1701" w:type="dxa"/>
            <w:tcBorders>
              <w:lef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0FB1CDD1" w14:textId="77777777" w:rsidR="00BA1A25" w:rsidRPr="00291150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291150">
              <w:rPr>
                <w:rFonts w:ascii="Cambria" w:hAnsi="Cambria"/>
                <w:b/>
                <w:bCs/>
                <w:sz w:val="20"/>
                <w:szCs w:val="20"/>
              </w:rPr>
              <w:t>46</w:t>
            </w:r>
          </w:p>
        </w:tc>
      </w:tr>
    </w:tbl>
    <w:p w14:paraId="1E640BD9" w14:textId="3B594B62" w:rsidR="00BA1A25" w:rsidRDefault="00BA1A25" w:rsidP="00DC13A0">
      <w:pPr>
        <w:suppressAutoHyphens/>
        <w:spacing w:before="120" w:after="0"/>
        <w:jc w:val="center"/>
        <w:rPr>
          <w:rFonts w:eastAsia="Calibri" w:cstheme="minorHAnsi"/>
        </w:rPr>
      </w:pPr>
    </w:p>
    <w:p w14:paraId="0D4BEAF6" w14:textId="77777777" w:rsidR="00254416" w:rsidRDefault="00254416" w:rsidP="00A66D5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60" w:line="259" w:lineRule="auto"/>
        <w:jc w:val="center"/>
        <w:rPr>
          <w:rFonts w:cstheme="minorHAnsi"/>
          <w:b/>
          <w:bCs/>
          <w:color w:val="00457D"/>
          <w:sz w:val="20"/>
          <w:szCs w:val="20"/>
        </w:rPr>
      </w:pPr>
    </w:p>
    <w:p w14:paraId="67FCD062" w14:textId="77777777" w:rsidR="00254416" w:rsidRDefault="00254416" w:rsidP="00A66D5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60" w:line="259" w:lineRule="auto"/>
        <w:jc w:val="center"/>
        <w:rPr>
          <w:rFonts w:cstheme="minorHAnsi"/>
          <w:b/>
          <w:bCs/>
          <w:color w:val="00457D"/>
          <w:sz w:val="20"/>
          <w:szCs w:val="20"/>
        </w:rPr>
      </w:pPr>
    </w:p>
    <w:p w14:paraId="082FF6F2" w14:textId="77777777" w:rsidR="00254416" w:rsidRDefault="00254416" w:rsidP="00A66D5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60" w:line="259" w:lineRule="auto"/>
        <w:jc w:val="center"/>
        <w:rPr>
          <w:rFonts w:cstheme="minorHAnsi"/>
          <w:b/>
          <w:bCs/>
          <w:color w:val="00457D"/>
          <w:sz w:val="20"/>
          <w:szCs w:val="20"/>
        </w:rPr>
      </w:pPr>
    </w:p>
    <w:p w14:paraId="23429311" w14:textId="77777777" w:rsidR="00254416" w:rsidRDefault="00254416" w:rsidP="00A66D5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60" w:line="259" w:lineRule="auto"/>
        <w:jc w:val="center"/>
        <w:rPr>
          <w:rFonts w:cstheme="minorHAnsi"/>
          <w:b/>
          <w:bCs/>
          <w:color w:val="00457D"/>
          <w:sz w:val="20"/>
          <w:szCs w:val="20"/>
        </w:rPr>
      </w:pPr>
    </w:p>
    <w:p w14:paraId="3A59B25A" w14:textId="77777777" w:rsidR="00254416" w:rsidRDefault="00254416" w:rsidP="00A66D5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60" w:line="259" w:lineRule="auto"/>
        <w:jc w:val="center"/>
        <w:rPr>
          <w:rFonts w:cstheme="minorHAnsi"/>
          <w:b/>
          <w:bCs/>
          <w:color w:val="00457D"/>
          <w:sz w:val="20"/>
          <w:szCs w:val="20"/>
        </w:rPr>
      </w:pPr>
    </w:p>
    <w:p w14:paraId="322DE660" w14:textId="77777777" w:rsidR="00254416" w:rsidRDefault="00254416" w:rsidP="00A66D5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60" w:line="259" w:lineRule="auto"/>
        <w:jc w:val="center"/>
        <w:rPr>
          <w:rFonts w:cstheme="minorHAnsi"/>
          <w:b/>
          <w:bCs/>
          <w:color w:val="00457D"/>
          <w:sz w:val="20"/>
          <w:szCs w:val="20"/>
        </w:rPr>
      </w:pPr>
    </w:p>
    <w:p w14:paraId="603FF1FF" w14:textId="77777777" w:rsidR="00254416" w:rsidRDefault="00254416" w:rsidP="00A66D5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60" w:line="259" w:lineRule="auto"/>
        <w:jc w:val="center"/>
        <w:rPr>
          <w:rFonts w:cstheme="minorHAnsi"/>
          <w:b/>
          <w:bCs/>
          <w:color w:val="00457D"/>
          <w:sz w:val="20"/>
          <w:szCs w:val="20"/>
        </w:rPr>
      </w:pPr>
    </w:p>
    <w:p w14:paraId="2BD8ED32" w14:textId="77777777" w:rsidR="00254416" w:rsidRDefault="00254416" w:rsidP="00A66D5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60" w:line="259" w:lineRule="auto"/>
        <w:jc w:val="center"/>
        <w:rPr>
          <w:rFonts w:cstheme="minorHAnsi"/>
          <w:b/>
          <w:bCs/>
          <w:color w:val="00457D"/>
          <w:sz w:val="20"/>
          <w:szCs w:val="20"/>
        </w:rPr>
      </w:pPr>
    </w:p>
    <w:p w14:paraId="59C6F355" w14:textId="77777777" w:rsidR="00254416" w:rsidRDefault="00254416" w:rsidP="00A66D5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60" w:line="259" w:lineRule="auto"/>
        <w:jc w:val="center"/>
        <w:rPr>
          <w:rFonts w:cstheme="minorHAnsi"/>
          <w:b/>
          <w:bCs/>
          <w:color w:val="00457D"/>
          <w:sz w:val="20"/>
          <w:szCs w:val="20"/>
        </w:rPr>
      </w:pPr>
    </w:p>
    <w:p w14:paraId="6DE31007" w14:textId="77777777" w:rsidR="00254416" w:rsidRDefault="00254416" w:rsidP="00A66D5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60" w:line="259" w:lineRule="auto"/>
        <w:jc w:val="center"/>
        <w:rPr>
          <w:rFonts w:cstheme="minorHAnsi"/>
          <w:b/>
          <w:bCs/>
          <w:color w:val="00457D"/>
          <w:sz w:val="20"/>
          <w:szCs w:val="20"/>
        </w:rPr>
      </w:pPr>
    </w:p>
    <w:p w14:paraId="754B062C" w14:textId="3AEAC96A" w:rsidR="00BA1A25" w:rsidRPr="00BA1A25" w:rsidRDefault="00BA1A25" w:rsidP="00A66D5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60" w:line="259" w:lineRule="auto"/>
        <w:jc w:val="center"/>
        <w:rPr>
          <w:rFonts w:cstheme="minorHAnsi"/>
          <w:color w:val="00457D"/>
          <w:sz w:val="20"/>
          <w:szCs w:val="20"/>
        </w:rPr>
      </w:pPr>
      <w:r w:rsidRPr="00BA1A25">
        <w:rPr>
          <w:rFonts w:cstheme="minorHAnsi"/>
          <w:b/>
          <w:bCs/>
          <w:color w:val="00457D"/>
          <w:sz w:val="20"/>
          <w:szCs w:val="20"/>
        </w:rPr>
        <w:lastRenderedPageBreak/>
        <w:t xml:space="preserve">Tabella </w:t>
      </w:r>
      <w:r w:rsidR="00A66D52">
        <w:rPr>
          <w:rFonts w:cstheme="minorHAnsi"/>
          <w:b/>
          <w:bCs/>
          <w:color w:val="00457D"/>
          <w:sz w:val="20"/>
          <w:szCs w:val="20"/>
        </w:rPr>
        <w:t>4</w:t>
      </w:r>
      <w:r w:rsidRPr="00BA1A25">
        <w:rPr>
          <w:rFonts w:cstheme="minorHAnsi"/>
          <w:b/>
          <w:bCs/>
          <w:color w:val="00457D"/>
          <w:sz w:val="20"/>
          <w:szCs w:val="20"/>
        </w:rPr>
        <w:t xml:space="preserve">. </w:t>
      </w:r>
      <w:r w:rsidR="004C50C1">
        <w:rPr>
          <w:rFonts w:cstheme="minorHAnsi"/>
          <w:b/>
          <w:bCs/>
          <w:color w:val="00457D"/>
          <w:sz w:val="20"/>
          <w:szCs w:val="20"/>
        </w:rPr>
        <w:t>Ospedali di Comunità</w:t>
      </w:r>
      <w:r w:rsidRPr="00BA1A25">
        <w:rPr>
          <w:rFonts w:cstheme="minorHAnsi"/>
          <w:b/>
          <w:bCs/>
          <w:color w:val="00457D"/>
          <w:sz w:val="20"/>
          <w:szCs w:val="20"/>
        </w:rPr>
        <w:t xml:space="preserve"> programmate e </w:t>
      </w:r>
      <w:r w:rsidR="00D76EDE">
        <w:rPr>
          <w:rFonts w:cstheme="minorHAnsi"/>
          <w:b/>
          <w:bCs/>
          <w:color w:val="00457D"/>
          <w:sz w:val="20"/>
          <w:szCs w:val="20"/>
        </w:rPr>
        <w:t xml:space="preserve">dichiarati attivi dalle Regioni </w:t>
      </w:r>
      <w:r w:rsidRPr="00BA1A25">
        <w:rPr>
          <w:rFonts w:cstheme="minorHAnsi"/>
          <w:b/>
          <w:bCs/>
          <w:color w:val="00457D"/>
          <w:sz w:val="20"/>
          <w:szCs w:val="20"/>
        </w:rPr>
        <w:t>al 30 giugno 2025</w:t>
      </w:r>
      <w:r w:rsidRPr="00BA1A25">
        <w:rPr>
          <w:rFonts w:cstheme="minorHAnsi"/>
          <w:b/>
          <w:bCs/>
          <w:color w:val="00457D"/>
          <w:sz w:val="20"/>
          <w:szCs w:val="20"/>
        </w:rPr>
        <w:br/>
      </w:r>
      <w:r w:rsidRPr="00BA1A25">
        <w:rPr>
          <w:rFonts w:cstheme="minorHAnsi"/>
          <w:color w:val="00457D"/>
          <w:sz w:val="20"/>
          <w:szCs w:val="20"/>
        </w:rPr>
        <w:t>(dati Agenas)</w:t>
      </w:r>
    </w:p>
    <w:tbl>
      <w:tblPr>
        <w:tblW w:w="0" w:type="auto"/>
        <w:jc w:val="center"/>
        <w:tblBorders>
          <w:top w:val="single" w:sz="4" w:space="0" w:color="00457D"/>
          <w:left w:val="single" w:sz="4" w:space="0" w:color="00457D"/>
          <w:bottom w:val="single" w:sz="4" w:space="0" w:color="00457D"/>
          <w:right w:val="single" w:sz="4" w:space="0" w:color="00457D"/>
          <w:insideH w:val="single" w:sz="4" w:space="0" w:color="00457D"/>
          <w:insideV w:val="single" w:sz="4" w:space="0" w:color="00457D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6"/>
        <w:gridCol w:w="1765"/>
        <w:gridCol w:w="1752"/>
        <w:gridCol w:w="1134"/>
      </w:tblGrid>
      <w:tr w:rsidR="00BA1A25" w14:paraId="109E2F64" w14:textId="77777777" w:rsidTr="00BA1A25">
        <w:trPr>
          <w:trHeight w:val="624"/>
          <w:jc w:val="center"/>
        </w:trPr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6A632199" w14:textId="77777777" w:rsidR="00BA1A25" w:rsidRPr="00781829" w:rsidRDefault="00BA1A25" w:rsidP="00BA1A2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781829"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Regione</w:t>
            </w:r>
          </w:p>
        </w:tc>
        <w:tc>
          <w:tcPr>
            <w:tcW w:w="17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780CE709" w14:textId="77777777" w:rsidR="00BA1A25" w:rsidRPr="00781829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6759EF"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Ospedali di Comunità</w:t>
            </w:r>
            <w:r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  <w:br/>
              <w:t>programmati</w:t>
            </w:r>
          </w:p>
        </w:tc>
        <w:tc>
          <w:tcPr>
            <w:tcW w:w="175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22083929" w14:textId="77777777" w:rsidR="00BA1A25" w:rsidRPr="00781829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6759EF"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Ospedali di Comunità</w:t>
            </w:r>
            <w:r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  <w:br/>
              <w:t xml:space="preserve">dichiarati </w:t>
            </w:r>
            <w:r w:rsidRPr="00781829"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attiv</w:t>
            </w:r>
            <w:r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i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30859B29" w14:textId="77777777" w:rsidR="00BA1A25" w:rsidRPr="00BB244C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BB244C"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%</w:t>
            </w:r>
          </w:p>
        </w:tc>
      </w:tr>
      <w:tr w:rsidR="00BA1A25" w:rsidRPr="00BB244C" w14:paraId="090302D2" w14:textId="77777777" w:rsidTr="00BA1A25">
        <w:trPr>
          <w:trHeight w:val="340"/>
          <w:jc w:val="center"/>
        </w:trPr>
        <w:tc>
          <w:tcPr>
            <w:tcW w:w="0" w:type="auto"/>
            <w:noWrap/>
            <w:vAlign w:val="center"/>
          </w:tcPr>
          <w:p w14:paraId="1F8CCB59" w14:textId="77777777" w:rsidR="00BA1A25" w:rsidRPr="00BB244C" w:rsidRDefault="00BA1A25" w:rsidP="00BA1A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BB244C">
              <w:rPr>
                <w:rFonts w:ascii="Cambria" w:hAnsi="Cambria"/>
                <w:sz w:val="20"/>
                <w:szCs w:val="20"/>
              </w:rPr>
              <w:t>Abruzzo</w:t>
            </w:r>
          </w:p>
        </w:tc>
        <w:tc>
          <w:tcPr>
            <w:tcW w:w="1765" w:type="dxa"/>
            <w:noWrap/>
            <w:vAlign w:val="center"/>
          </w:tcPr>
          <w:p w14:paraId="7761DBC3" w14:textId="77777777" w:rsidR="00BA1A25" w:rsidRPr="00BB244C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BB244C">
              <w:rPr>
                <w:rFonts w:ascii="Cambria" w:hAnsi="Cambria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52" w:type="dxa"/>
            <w:noWrap/>
            <w:vAlign w:val="center"/>
          </w:tcPr>
          <w:p w14:paraId="0038BE28" w14:textId="77777777" w:rsidR="00BA1A25" w:rsidRPr="00BB244C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BB244C">
              <w:rPr>
                <w:rFonts w:ascii="Cambria" w:hAnsi="Cambria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noWrap/>
            <w:vAlign w:val="center"/>
          </w:tcPr>
          <w:p w14:paraId="1BE3B0D1" w14:textId="77777777" w:rsidR="00BA1A25" w:rsidRPr="00BB244C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BB244C">
              <w:rPr>
                <w:rFonts w:ascii="Cambria" w:hAnsi="Cambria"/>
                <w:sz w:val="20"/>
                <w:szCs w:val="20"/>
              </w:rPr>
              <w:t>40%</w:t>
            </w:r>
          </w:p>
        </w:tc>
      </w:tr>
      <w:tr w:rsidR="00BA1A25" w:rsidRPr="00BB244C" w14:paraId="6C75189C" w14:textId="77777777" w:rsidTr="00BA1A25">
        <w:trPr>
          <w:trHeight w:val="340"/>
          <w:jc w:val="center"/>
        </w:trPr>
        <w:tc>
          <w:tcPr>
            <w:tcW w:w="0" w:type="auto"/>
            <w:noWrap/>
            <w:vAlign w:val="center"/>
          </w:tcPr>
          <w:p w14:paraId="538FD953" w14:textId="77777777" w:rsidR="00BA1A25" w:rsidRPr="00BB244C" w:rsidRDefault="00BA1A25" w:rsidP="00BA1A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BB244C">
              <w:rPr>
                <w:rFonts w:ascii="Cambria" w:hAnsi="Cambria"/>
                <w:sz w:val="20"/>
                <w:szCs w:val="20"/>
              </w:rPr>
              <w:t>Basilicata</w:t>
            </w:r>
          </w:p>
        </w:tc>
        <w:tc>
          <w:tcPr>
            <w:tcW w:w="1765" w:type="dxa"/>
            <w:noWrap/>
            <w:vAlign w:val="center"/>
          </w:tcPr>
          <w:p w14:paraId="50913758" w14:textId="77777777" w:rsidR="00BA1A25" w:rsidRPr="00BB244C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BB244C">
              <w:rPr>
                <w:rFonts w:ascii="Cambria" w:hAnsi="Cambria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52" w:type="dxa"/>
            <w:noWrap/>
            <w:vAlign w:val="center"/>
          </w:tcPr>
          <w:p w14:paraId="6E04FDE9" w14:textId="77777777" w:rsidR="00BA1A25" w:rsidRPr="00BB244C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BB244C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14:paraId="508DD6C5" w14:textId="77777777" w:rsidR="00BA1A25" w:rsidRPr="00BB244C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BB244C">
              <w:rPr>
                <w:rFonts w:ascii="Cambria" w:hAnsi="Cambria"/>
                <w:sz w:val="20"/>
                <w:szCs w:val="20"/>
              </w:rPr>
              <w:t>0%</w:t>
            </w:r>
          </w:p>
        </w:tc>
      </w:tr>
      <w:tr w:rsidR="00BA1A25" w:rsidRPr="00BB244C" w14:paraId="191874AF" w14:textId="77777777" w:rsidTr="00BA1A25">
        <w:trPr>
          <w:trHeight w:val="340"/>
          <w:jc w:val="center"/>
        </w:trPr>
        <w:tc>
          <w:tcPr>
            <w:tcW w:w="0" w:type="auto"/>
            <w:noWrap/>
            <w:vAlign w:val="center"/>
          </w:tcPr>
          <w:p w14:paraId="633DF8BA" w14:textId="77777777" w:rsidR="00BA1A25" w:rsidRPr="00BB244C" w:rsidRDefault="00BA1A25" w:rsidP="00BA1A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BB244C">
              <w:rPr>
                <w:rFonts w:ascii="Cambria" w:hAnsi="Cambria"/>
                <w:sz w:val="20"/>
                <w:szCs w:val="20"/>
              </w:rPr>
              <w:t>Calabria</w:t>
            </w:r>
          </w:p>
        </w:tc>
        <w:tc>
          <w:tcPr>
            <w:tcW w:w="1765" w:type="dxa"/>
            <w:noWrap/>
            <w:vAlign w:val="center"/>
          </w:tcPr>
          <w:p w14:paraId="5B7BF2AD" w14:textId="77777777" w:rsidR="00BA1A25" w:rsidRPr="00BB244C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BB244C">
              <w:rPr>
                <w:rFonts w:ascii="Cambria" w:hAnsi="Cambria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52" w:type="dxa"/>
            <w:noWrap/>
            <w:vAlign w:val="center"/>
          </w:tcPr>
          <w:p w14:paraId="3D19C165" w14:textId="77777777" w:rsidR="00BA1A25" w:rsidRPr="00BB244C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BB244C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14:paraId="201D24C6" w14:textId="77777777" w:rsidR="00BA1A25" w:rsidRPr="00BB244C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BB244C">
              <w:rPr>
                <w:rFonts w:ascii="Cambria" w:hAnsi="Cambria"/>
                <w:sz w:val="20"/>
                <w:szCs w:val="20"/>
              </w:rPr>
              <w:t>0%</w:t>
            </w:r>
          </w:p>
        </w:tc>
      </w:tr>
      <w:tr w:rsidR="00BA1A25" w:rsidRPr="00BB244C" w14:paraId="35399DB2" w14:textId="77777777" w:rsidTr="00BA1A25">
        <w:trPr>
          <w:trHeight w:val="340"/>
          <w:jc w:val="center"/>
        </w:trPr>
        <w:tc>
          <w:tcPr>
            <w:tcW w:w="0" w:type="auto"/>
            <w:noWrap/>
            <w:vAlign w:val="center"/>
          </w:tcPr>
          <w:p w14:paraId="5A410C41" w14:textId="77777777" w:rsidR="00BA1A25" w:rsidRPr="00BB244C" w:rsidRDefault="00BA1A25" w:rsidP="00BA1A2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B244C">
              <w:rPr>
                <w:rFonts w:ascii="Cambria" w:hAnsi="Cambria"/>
                <w:sz w:val="20"/>
                <w:szCs w:val="20"/>
              </w:rPr>
              <w:t>Campania</w:t>
            </w:r>
          </w:p>
        </w:tc>
        <w:tc>
          <w:tcPr>
            <w:tcW w:w="1765" w:type="dxa"/>
            <w:noWrap/>
            <w:vAlign w:val="center"/>
          </w:tcPr>
          <w:p w14:paraId="0C7FF9AD" w14:textId="77777777" w:rsidR="00BA1A25" w:rsidRPr="00BB244C" w:rsidRDefault="00BA1A25" w:rsidP="00BA1A2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B244C">
              <w:rPr>
                <w:rFonts w:ascii="Cambria" w:hAnsi="Cambria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752" w:type="dxa"/>
            <w:noWrap/>
            <w:vAlign w:val="center"/>
          </w:tcPr>
          <w:p w14:paraId="249A1015" w14:textId="77777777" w:rsidR="00BA1A25" w:rsidRPr="00BB244C" w:rsidRDefault="00BA1A25" w:rsidP="00BA1A2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B244C">
              <w:rPr>
                <w:rFonts w:ascii="Cambria" w:hAnsi="Cambri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14:paraId="4567ABE1" w14:textId="77777777" w:rsidR="00BA1A25" w:rsidRPr="00BB244C" w:rsidRDefault="00BA1A25" w:rsidP="00BA1A2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B244C">
              <w:rPr>
                <w:rFonts w:ascii="Cambria" w:hAnsi="Cambria"/>
                <w:sz w:val="20"/>
                <w:szCs w:val="20"/>
              </w:rPr>
              <w:t>2%</w:t>
            </w:r>
          </w:p>
        </w:tc>
      </w:tr>
      <w:tr w:rsidR="00BA1A25" w:rsidRPr="00BB244C" w14:paraId="43A5AB7D" w14:textId="77777777" w:rsidTr="00BA1A25">
        <w:trPr>
          <w:trHeight w:val="340"/>
          <w:jc w:val="center"/>
        </w:trPr>
        <w:tc>
          <w:tcPr>
            <w:tcW w:w="0" w:type="auto"/>
            <w:noWrap/>
            <w:vAlign w:val="center"/>
          </w:tcPr>
          <w:p w14:paraId="7E639006" w14:textId="77777777" w:rsidR="00BA1A25" w:rsidRPr="00BB244C" w:rsidRDefault="00BA1A25" w:rsidP="00BA1A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BB244C">
              <w:rPr>
                <w:rFonts w:ascii="Cambria" w:hAnsi="Cambria"/>
                <w:sz w:val="20"/>
                <w:szCs w:val="20"/>
              </w:rPr>
              <w:t>Emilia-Romagna</w:t>
            </w:r>
          </w:p>
        </w:tc>
        <w:tc>
          <w:tcPr>
            <w:tcW w:w="1765" w:type="dxa"/>
            <w:noWrap/>
            <w:vAlign w:val="center"/>
          </w:tcPr>
          <w:p w14:paraId="4C9938A1" w14:textId="77777777" w:rsidR="00BA1A25" w:rsidRPr="00BB244C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BB244C">
              <w:rPr>
                <w:rFonts w:ascii="Cambria" w:hAnsi="Cambria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752" w:type="dxa"/>
            <w:noWrap/>
            <w:vAlign w:val="center"/>
          </w:tcPr>
          <w:p w14:paraId="2D1E5B78" w14:textId="77777777" w:rsidR="00BA1A25" w:rsidRPr="00BB244C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BB244C">
              <w:rPr>
                <w:rFonts w:ascii="Cambria" w:hAnsi="Cambria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noWrap/>
            <w:vAlign w:val="center"/>
          </w:tcPr>
          <w:p w14:paraId="00A7E26A" w14:textId="77777777" w:rsidR="00BA1A25" w:rsidRPr="00BB244C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BB244C">
              <w:rPr>
                <w:rFonts w:ascii="Cambria" w:hAnsi="Cambria"/>
                <w:sz w:val="20"/>
                <w:szCs w:val="20"/>
              </w:rPr>
              <w:t>45%</w:t>
            </w:r>
          </w:p>
        </w:tc>
      </w:tr>
      <w:tr w:rsidR="00BA1A25" w:rsidRPr="00BB244C" w14:paraId="44E931F0" w14:textId="77777777" w:rsidTr="00BA1A25">
        <w:trPr>
          <w:trHeight w:val="340"/>
          <w:jc w:val="center"/>
        </w:trPr>
        <w:tc>
          <w:tcPr>
            <w:tcW w:w="0" w:type="auto"/>
            <w:noWrap/>
            <w:vAlign w:val="center"/>
          </w:tcPr>
          <w:p w14:paraId="45B0AFFB" w14:textId="77777777" w:rsidR="00BA1A25" w:rsidRPr="00BB244C" w:rsidRDefault="00BA1A25" w:rsidP="00BA1A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BB244C">
              <w:rPr>
                <w:rFonts w:ascii="Cambria" w:hAnsi="Cambria"/>
                <w:sz w:val="20"/>
                <w:szCs w:val="20"/>
              </w:rPr>
              <w:t>Friuli Venezia Giulia</w:t>
            </w:r>
          </w:p>
        </w:tc>
        <w:tc>
          <w:tcPr>
            <w:tcW w:w="1765" w:type="dxa"/>
            <w:noWrap/>
            <w:vAlign w:val="center"/>
          </w:tcPr>
          <w:p w14:paraId="265BFFC2" w14:textId="77777777" w:rsidR="00BA1A25" w:rsidRPr="00BB244C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BB244C">
              <w:rPr>
                <w:rFonts w:ascii="Cambria" w:hAnsi="Cambria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52" w:type="dxa"/>
            <w:noWrap/>
            <w:vAlign w:val="center"/>
          </w:tcPr>
          <w:p w14:paraId="326F8B92" w14:textId="77777777" w:rsidR="00BA1A25" w:rsidRPr="00BB244C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BB244C">
              <w:rPr>
                <w:rFonts w:ascii="Cambria" w:hAnsi="Cambri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14:paraId="7C4A2E90" w14:textId="77777777" w:rsidR="00BA1A25" w:rsidRPr="00BB244C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BB244C">
              <w:rPr>
                <w:rFonts w:ascii="Cambria" w:hAnsi="Cambria"/>
                <w:sz w:val="20"/>
                <w:szCs w:val="20"/>
              </w:rPr>
              <w:t>20%</w:t>
            </w:r>
          </w:p>
        </w:tc>
      </w:tr>
      <w:tr w:rsidR="00BA1A25" w:rsidRPr="00BB244C" w14:paraId="6961FF43" w14:textId="77777777" w:rsidTr="00BA1A25">
        <w:trPr>
          <w:trHeight w:val="340"/>
          <w:jc w:val="center"/>
        </w:trPr>
        <w:tc>
          <w:tcPr>
            <w:tcW w:w="0" w:type="auto"/>
            <w:noWrap/>
            <w:vAlign w:val="center"/>
          </w:tcPr>
          <w:p w14:paraId="412DA61E" w14:textId="77777777" w:rsidR="00BA1A25" w:rsidRPr="00BB244C" w:rsidRDefault="00BA1A25" w:rsidP="00BA1A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BB244C">
              <w:rPr>
                <w:rFonts w:ascii="Cambria" w:hAnsi="Cambria"/>
                <w:sz w:val="20"/>
                <w:szCs w:val="20"/>
              </w:rPr>
              <w:t>Lazio</w:t>
            </w:r>
          </w:p>
        </w:tc>
        <w:tc>
          <w:tcPr>
            <w:tcW w:w="1765" w:type="dxa"/>
            <w:noWrap/>
            <w:vAlign w:val="center"/>
          </w:tcPr>
          <w:p w14:paraId="0F4AB640" w14:textId="77777777" w:rsidR="00BA1A25" w:rsidRPr="00BB244C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BB244C">
              <w:rPr>
                <w:rFonts w:ascii="Cambria" w:hAnsi="Cambria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752" w:type="dxa"/>
            <w:noWrap/>
            <w:vAlign w:val="center"/>
          </w:tcPr>
          <w:p w14:paraId="403E7790" w14:textId="77777777" w:rsidR="00BA1A25" w:rsidRPr="00BB244C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BB244C">
              <w:rPr>
                <w:rFonts w:ascii="Cambria" w:hAnsi="Cambri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14:paraId="377D9FA3" w14:textId="77777777" w:rsidR="00BA1A25" w:rsidRPr="00BB244C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BB244C">
              <w:rPr>
                <w:rFonts w:ascii="Cambria" w:hAnsi="Cambria"/>
                <w:sz w:val="20"/>
                <w:szCs w:val="20"/>
              </w:rPr>
              <w:t>5%</w:t>
            </w:r>
          </w:p>
        </w:tc>
      </w:tr>
      <w:tr w:rsidR="00BA1A25" w:rsidRPr="00BB244C" w14:paraId="04C65355" w14:textId="77777777" w:rsidTr="00BA1A25">
        <w:trPr>
          <w:trHeight w:val="340"/>
          <w:jc w:val="center"/>
        </w:trPr>
        <w:tc>
          <w:tcPr>
            <w:tcW w:w="0" w:type="auto"/>
            <w:noWrap/>
            <w:vAlign w:val="center"/>
          </w:tcPr>
          <w:p w14:paraId="6F8A9F61" w14:textId="77777777" w:rsidR="00BA1A25" w:rsidRPr="00BB244C" w:rsidRDefault="00BA1A25" w:rsidP="00BA1A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BB244C">
              <w:rPr>
                <w:rFonts w:ascii="Cambria" w:hAnsi="Cambria"/>
                <w:sz w:val="20"/>
                <w:szCs w:val="20"/>
              </w:rPr>
              <w:t>Liguria</w:t>
            </w:r>
          </w:p>
        </w:tc>
        <w:tc>
          <w:tcPr>
            <w:tcW w:w="1765" w:type="dxa"/>
            <w:noWrap/>
            <w:vAlign w:val="center"/>
          </w:tcPr>
          <w:p w14:paraId="3411379D" w14:textId="77777777" w:rsidR="00BA1A25" w:rsidRPr="00BB244C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BB244C">
              <w:rPr>
                <w:rFonts w:ascii="Cambria" w:hAnsi="Cambria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52" w:type="dxa"/>
            <w:noWrap/>
            <w:vAlign w:val="center"/>
          </w:tcPr>
          <w:p w14:paraId="138F40C1" w14:textId="77777777" w:rsidR="00BA1A25" w:rsidRPr="00BB244C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BB244C">
              <w:rPr>
                <w:rFonts w:ascii="Cambria" w:hAnsi="Cambri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14:paraId="79B3E0DC" w14:textId="77777777" w:rsidR="00BA1A25" w:rsidRPr="00BB244C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BB244C">
              <w:rPr>
                <w:rFonts w:ascii="Cambria" w:hAnsi="Cambria"/>
                <w:sz w:val="20"/>
                <w:szCs w:val="20"/>
              </w:rPr>
              <w:t>18%</w:t>
            </w:r>
          </w:p>
        </w:tc>
      </w:tr>
      <w:tr w:rsidR="00BA1A25" w:rsidRPr="00BB244C" w14:paraId="648327FC" w14:textId="77777777" w:rsidTr="00BA1A25">
        <w:trPr>
          <w:trHeight w:val="340"/>
          <w:jc w:val="center"/>
        </w:trPr>
        <w:tc>
          <w:tcPr>
            <w:tcW w:w="0" w:type="auto"/>
            <w:noWrap/>
            <w:vAlign w:val="center"/>
          </w:tcPr>
          <w:p w14:paraId="47779DA6" w14:textId="77777777" w:rsidR="00BA1A25" w:rsidRPr="00BB244C" w:rsidRDefault="00BA1A25" w:rsidP="00BA1A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BB244C">
              <w:rPr>
                <w:rFonts w:ascii="Cambria" w:hAnsi="Cambria"/>
                <w:sz w:val="20"/>
                <w:szCs w:val="20"/>
              </w:rPr>
              <w:t>Lombardia</w:t>
            </w:r>
          </w:p>
        </w:tc>
        <w:tc>
          <w:tcPr>
            <w:tcW w:w="1765" w:type="dxa"/>
            <w:noWrap/>
            <w:vAlign w:val="center"/>
          </w:tcPr>
          <w:p w14:paraId="52E7C4DE" w14:textId="77777777" w:rsidR="00BA1A25" w:rsidRPr="00BB244C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BB244C">
              <w:rPr>
                <w:rFonts w:ascii="Cambria" w:hAnsi="Cambria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752" w:type="dxa"/>
            <w:noWrap/>
            <w:vAlign w:val="center"/>
          </w:tcPr>
          <w:p w14:paraId="20785124" w14:textId="77777777" w:rsidR="00BA1A25" w:rsidRPr="00BB244C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BB244C">
              <w:rPr>
                <w:rFonts w:ascii="Cambria" w:hAnsi="Cambria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4" w:type="dxa"/>
            <w:noWrap/>
            <w:vAlign w:val="center"/>
          </w:tcPr>
          <w:p w14:paraId="42CD9969" w14:textId="77777777" w:rsidR="00BA1A25" w:rsidRPr="00BB244C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BB244C">
              <w:rPr>
                <w:rFonts w:ascii="Cambria" w:hAnsi="Cambria"/>
                <w:sz w:val="20"/>
                <w:szCs w:val="20"/>
              </w:rPr>
              <w:t>41%</w:t>
            </w:r>
          </w:p>
        </w:tc>
      </w:tr>
      <w:tr w:rsidR="00BA1A25" w:rsidRPr="00BB244C" w14:paraId="21A95C0C" w14:textId="77777777" w:rsidTr="00BA1A25">
        <w:trPr>
          <w:trHeight w:val="340"/>
          <w:jc w:val="center"/>
        </w:trPr>
        <w:tc>
          <w:tcPr>
            <w:tcW w:w="0" w:type="auto"/>
            <w:noWrap/>
            <w:vAlign w:val="center"/>
          </w:tcPr>
          <w:p w14:paraId="16A1DC65" w14:textId="77777777" w:rsidR="00BA1A25" w:rsidRPr="00BB244C" w:rsidRDefault="00BA1A25" w:rsidP="00BA1A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BB244C">
              <w:rPr>
                <w:rFonts w:ascii="Cambria" w:hAnsi="Cambria"/>
                <w:sz w:val="20"/>
                <w:szCs w:val="20"/>
              </w:rPr>
              <w:t>Marche</w:t>
            </w:r>
          </w:p>
        </w:tc>
        <w:tc>
          <w:tcPr>
            <w:tcW w:w="1765" w:type="dxa"/>
            <w:noWrap/>
            <w:vAlign w:val="center"/>
          </w:tcPr>
          <w:p w14:paraId="5A90CD1B" w14:textId="77777777" w:rsidR="00BA1A25" w:rsidRPr="00BB244C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BB244C">
              <w:rPr>
                <w:rFonts w:ascii="Cambria" w:hAnsi="Cambria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52" w:type="dxa"/>
            <w:noWrap/>
            <w:vAlign w:val="center"/>
          </w:tcPr>
          <w:p w14:paraId="00196A6A" w14:textId="77777777" w:rsidR="00BA1A25" w:rsidRPr="00BB244C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BB244C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14:paraId="6A1423AC" w14:textId="77777777" w:rsidR="00BA1A25" w:rsidRPr="00BB244C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BB244C">
              <w:rPr>
                <w:rFonts w:ascii="Cambria" w:hAnsi="Cambria"/>
                <w:sz w:val="20"/>
                <w:szCs w:val="20"/>
              </w:rPr>
              <w:t>0%</w:t>
            </w:r>
          </w:p>
        </w:tc>
      </w:tr>
      <w:tr w:rsidR="00BA1A25" w:rsidRPr="00BB244C" w14:paraId="34BD28E4" w14:textId="77777777" w:rsidTr="00BA1A25">
        <w:trPr>
          <w:trHeight w:val="340"/>
          <w:jc w:val="center"/>
        </w:trPr>
        <w:tc>
          <w:tcPr>
            <w:tcW w:w="0" w:type="auto"/>
            <w:noWrap/>
            <w:vAlign w:val="center"/>
          </w:tcPr>
          <w:p w14:paraId="793D024F" w14:textId="77777777" w:rsidR="00BA1A25" w:rsidRPr="00BB244C" w:rsidRDefault="00BA1A25" w:rsidP="00BA1A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BB244C">
              <w:rPr>
                <w:rFonts w:ascii="Cambria" w:hAnsi="Cambria"/>
                <w:sz w:val="20"/>
                <w:szCs w:val="20"/>
              </w:rPr>
              <w:t>Molise</w:t>
            </w:r>
          </w:p>
        </w:tc>
        <w:tc>
          <w:tcPr>
            <w:tcW w:w="1765" w:type="dxa"/>
            <w:noWrap/>
            <w:vAlign w:val="center"/>
          </w:tcPr>
          <w:p w14:paraId="348E9B9E" w14:textId="77777777" w:rsidR="00BA1A25" w:rsidRPr="00BB244C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BB244C">
              <w:rPr>
                <w:rFonts w:ascii="Cambria" w:hAnsi="Cambri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52" w:type="dxa"/>
            <w:noWrap/>
            <w:vAlign w:val="center"/>
          </w:tcPr>
          <w:p w14:paraId="5DF4CD3F" w14:textId="77777777" w:rsidR="00BA1A25" w:rsidRPr="00BB244C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BB244C">
              <w:rPr>
                <w:rFonts w:ascii="Cambria" w:hAnsi="Cambri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14:paraId="1372C35B" w14:textId="77777777" w:rsidR="00BA1A25" w:rsidRPr="00BB244C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BB244C">
              <w:rPr>
                <w:rFonts w:ascii="Cambria" w:hAnsi="Cambria"/>
                <w:sz w:val="20"/>
                <w:szCs w:val="20"/>
              </w:rPr>
              <w:t>100%</w:t>
            </w:r>
          </w:p>
        </w:tc>
      </w:tr>
      <w:tr w:rsidR="00BA1A25" w:rsidRPr="00BB244C" w14:paraId="514984A3" w14:textId="77777777" w:rsidTr="00BA1A25">
        <w:trPr>
          <w:trHeight w:val="340"/>
          <w:jc w:val="center"/>
        </w:trPr>
        <w:tc>
          <w:tcPr>
            <w:tcW w:w="0" w:type="auto"/>
            <w:noWrap/>
            <w:vAlign w:val="center"/>
          </w:tcPr>
          <w:p w14:paraId="57D67A75" w14:textId="77777777" w:rsidR="00BA1A25" w:rsidRPr="00BB244C" w:rsidRDefault="00BA1A25" w:rsidP="00BA1A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BB244C">
              <w:rPr>
                <w:rFonts w:ascii="Cambria" w:hAnsi="Cambria"/>
                <w:sz w:val="20"/>
                <w:szCs w:val="20"/>
              </w:rPr>
              <w:t>Piemonte</w:t>
            </w:r>
          </w:p>
        </w:tc>
        <w:tc>
          <w:tcPr>
            <w:tcW w:w="1765" w:type="dxa"/>
            <w:noWrap/>
            <w:vAlign w:val="center"/>
          </w:tcPr>
          <w:p w14:paraId="5A24CD38" w14:textId="77777777" w:rsidR="00BA1A25" w:rsidRPr="00BB244C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BB244C">
              <w:rPr>
                <w:rFonts w:ascii="Cambria" w:hAnsi="Cambria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52" w:type="dxa"/>
            <w:noWrap/>
            <w:vAlign w:val="center"/>
          </w:tcPr>
          <w:p w14:paraId="50E1BAB4" w14:textId="77777777" w:rsidR="00BA1A25" w:rsidRPr="00BB244C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BB244C">
              <w:rPr>
                <w:rFonts w:ascii="Cambria" w:hAnsi="Cambri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14:paraId="7EC471AA" w14:textId="77777777" w:rsidR="00BA1A25" w:rsidRPr="00BB244C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BB244C">
              <w:rPr>
                <w:rFonts w:ascii="Cambria" w:hAnsi="Cambria"/>
                <w:sz w:val="20"/>
                <w:szCs w:val="20"/>
              </w:rPr>
              <w:t>3%</w:t>
            </w:r>
          </w:p>
        </w:tc>
      </w:tr>
      <w:tr w:rsidR="00BA1A25" w:rsidRPr="00BB244C" w14:paraId="0A5C74A7" w14:textId="77777777" w:rsidTr="00BA1A25">
        <w:trPr>
          <w:trHeight w:val="340"/>
          <w:jc w:val="center"/>
        </w:trPr>
        <w:tc>
          <w:tcPr>
            <w:tcW w:w="0" w:type="auto"/>
            <w:noWrap/>
            <w:vAlign w:val="center"/>
          </w:tcPr>
          <w:p w14:paraId="0C72410D" w14:textId="77777777" w:rsidR="00BA1A25" w:rsidRPr="00BB244C" w:rsidRDefault="00BA1A25" w:rsidP="00BA1A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BB244C">
              <w:rPr>
                <w:rFonts w:ascii="Cambria" w:hAnsi="Cambria"/>
                <w:sz w:val="20"/>
                <w:szCs w:val="20"/>
              </w:rPr>
              <w:t>Prov. Aut. di Bolzano</w:t>
            </w:r>
          </w:p>
        </w:tc>
        <w:tc>
          <w:tcPr>
            <w:tcW w:w="1765" w:type="dxa"/>
            <w:noWrap/>
            <w:vAlign w:val="center"/>
          </w:tcPr>
          <w:p w14:paraId="16364F6A" w14:textId="77777777" w:rsidR="00BA1A25" w:rsidRPr="00BB244C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BB244C">
              <w:rPr>
                <w:rFonts w:ascii="Cambria" w:hAnsi="Cambri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52" w:type="dxa"/>
            <w:noWrap/>
            <w:vAlign w:val="center"/>
          </w:tcPr>
          <w:p w14:paraId="3C91581F" w14:textId="77777777" w:rsidR="00BA1A25" w:rsidRPr="00BB244C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BB244C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14:paraId="2EEE6319" w14:textId="77777777" w:rsidR="00BA1A25" w:rsidRPr="00BB244C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BB244C">
              <w:rPr>
                <w:rFonts w:ascii="Cambria" w:hAnsi="Cambria"/>
                <w:sz w:val="20"/>
                <w:szCs w:val="20"/>
              </w:rPr>
              <w:t>0%</w:t>
            </w:r>
          </w:p>
        </w:tc>
      </w:tr>
      <w:tr w:rsidR="00BA1A25" w:rsidRPr="00BB244C" w14:paraId="3BBF608C" w14:textId="77777777" w:rsidTr="00BA1A25">
        <w:trPr>
          <w:trHeight w:val="340"/>
          <w:jc w:val="center"/>
        </w:trPr>
        <w:tc>
          <w:tcPr>
            <w:tcW w:w="0" w:type="auto"/>
            <w:noWrap/>
            <w:vAlign w:val="center"/>
          </w:tcPr>
          <w:p w14:paraId="17F3D17C" w14:textId="77777777" w:rsidR="00BA1A25" w:rsidRPr="00BB244C" w:rsidRDefault="00BA1A25" w:rsidP="00BA1A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BB244C">
              <w:rPr>
                <w:rFonts w:ascii="Cambria" w:hAnsi="Cambria"/>
                <w:sz w:val="20"/>
                <w:szCs w:val="20"/>
              </w:rPr>
              <w:t>Prov. Aut. di Trento</w:t>
            </w:r>
          </w:p>
        </w:tc>
        <w:tc>
          <w:tcPr>
            <w:tcW w:w="1765" w:type="dxa"/>
            <w:noWrap/>
            <w:vAlign w:val="center"/>
          </w:tcPr>
          <w:p w14:paraId="7FB838F7" w14:textId="77777777" w:rsidR="00BA1A25" w:rsidRPr="00BB244C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BB244C">
              <w:rPr>
                <w:rFonts w:ascii="Cambria" w:hAnsi="Cambria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52" w:type="dxa"/>
            <w:noWrap/>
            <w:vAlign w:val="center"/>
          </w:tcPr>
          <w:p w14:paraId="596E6167" w14:textId="77777777" w:rsidR="00BA1A25" w:rsidRPr="00BB244C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BB244C">
              <w:rPr>
                <w:rFonts w:ascii="Cambria" w:hAnsi="Cambri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14:paraId="7A9B880D" w14:textId="77777777" w:rsidR="00BA1A25" w:rsidRPr="00BB244C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BB244C">
              <w:rPr>
                <w:rFonts w:ascii="Cambria" w:hAnsi="Cambria"/>
                <w:sz w:val="20"/>
                <w:szCs w:val="20"/>
              </w:rPr>
              <w:t>75%</w:t>
            </w:r>
          </w:p>
        </w:tc>
      </w:tr>
      <w:tr w:rsidR="00BA1A25" w:rsidRPr="00BB244C" w14:paraId="71967722" w14:textId="77777777" w:rsidTr="00BA1A25">
        <w:trPr>
          <w:trHeight w:val="340"/>
          <w:jc w:val="center"/>
        </w:trPr>
        <w:tc>
          <w:tcPr>
            <w:tcW w:w="0" w:type="auto"/>
            <w:noWrap/>
            <w:vAlign w:val="center"/>
          </w:tcPr>
          <w:p w14:paraId="37E79E39" w14:textId="77777777" w:rsidR="00BA1A25" w:rsidRPr="00BB244C" w:rsidRDefault="00BA1A25" w:rsidP="00BA1A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BB244C">
              <w:rPr>
                <w:rFonts w:ascii="Cambria" w:hAnsi="Cambria"/>
                <w:sz w:val="20"/>
                <w:szCs w:val="20"/>
              </w:rPr>
              <w:t>Puglia</w:t>
            </w:r>
          </w:p>
        </w:tc>
        <w:tc>
          <w:tcPr>
            <w:tcW w:w="1765" w:type="dxa"/>
            <w:noWrap/>
            <w:vAlign w:val="center"/>
          </w:tcPr>
          <w:p w14:paraId="4BADAF7F" w14:textId="77777777" w:rsidR="00BA1A25" w:rsidRPr="00BB244C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BB244C">
              <w:rPr>
                <w:rFonts w:ascii="Cambria" w:hAnsi="Cambria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752" w:type="dxa"/>
            <w:noWrap/>
            <w:vAlign w:val="center"/>
          </w:tcPr>
          <w:p w14:paraId="61327D37" w14:textId="77777777" w:rsidR="00BA1A25" w:rsidRPr="00BB244C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BB244C">
              <w:rPr>
                <w:rFonts w:ascii="Cambria" w:hAnsi="Cambria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noWrap/>
            <w:vAlign w:val="center"/>
          </w:tcPr>
          <w:p w14:paraId="68FA9E44" w14:textId="77777777" w:rsidR="00BA1A25" w:rsidRPr="00BB244C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BB244C">
              <w:rPr>
                <w:rFonts w:ascii="Cambria" w:hAnsi="Cambria"/>
                <w:sz w:val="20"/>
                <w:szCs w:val="20"/>
              </w:rPr>
              <w:t>14%</w:t>
            </w:r>
          </w:p>
        </w:tc>
      </w:tr>
      <w:tr w:rsidR="00BA1A25" w:rsidRPr="00BB244C" w14:paraId="3381D9F0" w14:textId="77777777" w:rsidTr="00BA1A25">
        <w:trPr>
          <w:trHeight w:val="340"/>
          <w:jc w:val="center"/>
        </w:trPr>
        <w:tc>
          <w:tcPr>
            <w:tcW w:w="0" w:type="auto"/>
            <w:noWrap/>
            <w:vAlign w:val="center"/>
          </w:tcPr>
          <w:p w14:paraId="34654ACA" w14:textId="77777777" w:rsidR="00BA1A25" w:rsidRPr="00BB244C" w:rsidRDefault="00BA1A25" w:rsidP="00BA1A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BB244C">
              <w:rPr>
                <w:rFonts w:ascii="Cambria" w:hAnsi="Cambria"/>
                <w:sz w:val="20"/>
                <w:szCs w:val="20"/>
              </w:rPr>
              <w:t>Sardegna</w:t>
            </w:r>
          </w:p>
        </w:tc>
        <w:tc>
          <w:tcPr>
            <w:tcW w:w="1765" w:type="dxa"/>
            <w:noWrap/>
            <w:vAlign w:val="center"/>
          </w:tcPr>
          <w:p w14:paraId="2CF2EF8A" w14:textId="77777777" w:rsidR="00BA1A25" w:rsidRPr="00BB244C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BB244C">
              <w:rPr>
                <w:rFonts w:ascii="Cambria" w:hAnsi="Cambria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752" w:type="dxa"/>
            <w:noWrap/>
            <w:vAlign w:val="center"/>
          </w:tcPr>
          <w:p w14:paraId="7EDC57E5" w14:textId="77777777" w:rsidR="00BA1A25" w:rsidRPr="00BB244C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BB244C">
              <w:rPr>
                <w:rFonts w:ascii="Cambria" w:hAnsi="Cambri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14:paraId="6624F96E" w14:textId="77777777" w:rsidR="00BA1A25" w:rsidRPr="00BB244C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BB244C">
              <w:rPr>
                <w:rFonts w:ascii="Cambria" w:hAnsi="Cambria"/>
                <w:sz w:val="20"/>
                <w:szCs w:val="20"/>
              </w:rPr>
              <w:t>6%</w:t>
            </w:r>
          </w:p>
        </w:tc>
      </w:tr>
      <w:tr w:rsidR="00BA1A25" w:rsidRPr="00BB244C" w14:paraId="627FCBA1" w14:textId="77777777" w:rsidTr="00BA1A25">
        <w:trPr>
          <w:trHeight w:val="340"/>
          <w:jc w:val="center"/>
        </w:trPr>
        <w:tc>
          <w:tcPr>
            <w:tcW w:w="0" w:type="auto"/>
            <w:noWrap/>
            <w:vAlign w:val="center"/>
          </w:tcPr>
          <w:p w14:paraId="17929206" w14:textId="77777777" w:rsidR="00BA1A25" w:rsidRPr="00BB244C" w:rsidRDefault="00BA1A25" w:rsidP="00BA1A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BB244C">
              <w:rPr>
                <w:rFonts w:ascii="Cambria" w:hAnsi="Cambria"/>
                <w:sz w:val="20"/>
                <w:szCs w:val="20"/>
              </w:rPr>
              <w:t>Sicilia</w:t>
            </w:r>
          </w:p>
        </w:tc>
        <w:tc>
          <w:tcPr>
            <w:tcW w:w="1765" w:type="dxa"/>
            <w:noWrap/>
            <w:vAlign w:val="center"/>
          </w:tcPr>
          <w:p w14:paraId="6CF8AEBE" w14:textId="77777777" w:rsidR="00BA1A25" w:rsidRPr="00BB244C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BB244C">
              <w:rPr>
                <w:rFonts w:ascii="Cambria" w:hAnsi="Cambria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752" w:type="dxa"/>
            <w:noWrap/>
            <w:vAlign w:val="center"/>
          </w:tcPr>
          <w:p w14:paraId="1B54A291" w14:textId="77777777" w:rsidR="00BA1A25" w:rsidRPr="00BB244C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BB244C">
              <w:rPr>
                <w:rFonts w:ascii="Cambria" w:hAnsi="Cambria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14:paraId="18ED4BC0" w14:textId="77777777" w:rsidR="00BA1A25" w:rsidRPr="00BB244C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BB244C">
              <w:rPr>
                <w:rFonts w:ascii="Cambria" w:hAnsi="Cambria"/>
                <w:sz w:val="20"/>
                <w:szCs w:val="20"/>
              </w:rPr>
              <w:t>8%</w:t>
            </w:r>
          </w:p>
        </w:tc>
      </w:tr>
      <w:tr w:rsidR="00BA1A25" w:rsidRPr="00BB244C" w14:paraId="09C5CB9F" w14:textId="77777777" w:rsidTr="00BA1A25">
        <w:trPr>
          <w:trHeight w:val="340"/>
          <w:jc w:val="center"/>
        </w:trPr>
        <w:tc>
          <w:tcPr>
            <w:tcW w:w="0" w:type="auto"/>
            <w:noWrap/>
            <w:vAlign w:val="center"/>
          </w:tcPr>
          <w:p w14:paraId="5BB3D93F" w14:textId="77777777" w:rsidR="00BA1A25" w:rsidRPr="00BB244C" w:rsidRDefault="00BA1A25" w:rsidP="00BA1A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BB244C">
              <w:rPr>
                <w:rFonts w:ascii="Cambria" w:hAnsi="Cambria"/>
                <w:sz w:val="20"/>
                <w:szCs w:val="20"/>
              </w:rPr>
              <w:t>Toscana</w:t>
            </w:r>
          </w:p>
        </w:tc>
        <w:tc>
          <w:tcPr>
            <w:tcW w:w="1765" w:type="dxa"/>
            <w:noWrap/>
            <w:vAlign w:val="center"/>
          </w:tcPr>
          <w:p w14:paraId="1DA22619" w14:textId="77777777" w:rsidR="00BA1A25" w:rsidRPr="00BB244C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BB244C">
              <w:rPr>
                <w:rFonts w:ascii="Cambria" w:hAnsi="Cambria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752" w:type="dxa"/>
            <w:noWrap/>
            <w:vAlign w:val="center"/>
          </w:tcPr>
          <w:p w14:paraId="709C493F" w14:textId="77777777" w:rsidR="00BA1A25" w:rsidRPr="00BB244C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BB244C">
              <w:rPr>
                <w:rFonts w:ascii="Cambria" w:hAnsi="Cambria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  <w:noWrap/>
            <w:vAlign w:val="center"/>
          </w:tcPr>
          <w:p w14:paraId="36B2F09F" w14:textId="77777777" w:rsidR="00BA1A25" w:rsidRPr="00BB244C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BB244C">
              <w:rPr>
                <w:rFonts w:ascii="Cambria" w:hAnsi="Cambria"/>
                <w:sz w:val="20"/>
                <w:szCs w:val="20"/>
              </w:rPr>
              <w:t>47%</w:t>
            </w:r>
          </w:p>
        </w:tc>
      </w:tr>
      <w:tr w:rsidR="00BA1A25" w:rsidRPr="00BB244C" w14:paraId="11147B08" w14:textId="77777777" w:rsidTr="00BA1A25">
        <w:trPr>
          <w:trHeight w:val="340"/>
          <w:jc w:val="center"/>
        </w:trPr>
        <w:tc>
          <w:tcPr>
            <w:tcW w:w="0" w:type="auto"/>
            <w:noWrap/>
            <w:vAlign w:val="center"/>
          </w:tcPr>
          <w:p w14:paraId="04214DA9" w14:textId="77777777" w:rsidR="00BA1A25" w:rsidRPr="00BB244C" w:rsidRDefault="00BA1A25" w:rsidP="00BA1A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BB244C">
              <w:rPr>
                <w:rFonts w:ascii="Cambria" w:hAnsi="Cambria"/>
                <w:sz w:val="20"/>
                <w:szCs w:val="20"/>
              </w:rPr>
              <w:t>Umbria</w:t>
            </w:r>
          </w:p>
        </w:tc>
        <w:tc>
          <w:tcPr>
            <w:tcW w:w="1765" w:type="dxa"/>
            <w:noWrap/>
            <w:vAlign w:val="center"/>
          </w:tcPr>
          <w:p w14:paraId="0CACF708" w14:textId="77777777" w:rsidR="00BA1A25" w:rsidRPr="00BB244C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BB244C">
              <w:rPr>
                <w:rFonts w:ascii="Cambria" w:hAnsi="Cambria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52" w:type="dxa"/>
            <w:noWrap/>
            <w:vAlign w:val="center"/>
          </w:tcPr>
          <w:p w14:paraId="628DAEF1" w14:textId="77777777" w:rsidR="00BA1A25" w:rsidRPr="00BB244C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BB244C">
              <w:rPr>
                <w:rFonts w:ascii="Cambria" w:hAnsi="Cambria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noWrap/>
            <w:vAlign w:val="center"/>
          </w:tcPr>
          <w:p w14:paraId="707D46DD" w14:textId="77777777" w:rsidR="00BA1A25" w:rsidRPr="00BB244C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BB244C">
              <w:rPr>
                <w:rFonts w:ascii="Cambria" w:hAnsi="Cambria"/>
                <w:sz w:val="20"/>
                <w:szCs w:val="20"/>
              </w:rPr>
              <w:t>44%</w:t>
            </w:r>
          </w:p>
        </w:tc>
      </w:tr>
      <w:tr w:rsidR="00BA1A25" w:rsidRPr="00BB244C" w14:paraId="26B29A44" w14:textId="77777777" w:rsidTr="00BA1A25">
        <w:trPr>
          <w:trHeight w:val="340"/>
          <w:jc w:val="center"/>
        </w:trPr>
        <w:tc>
          <w:tcPr>
            <w:tcW w:w="0" w:type="auto"/>
            <w:noWrap/>
            <w:vAlign w:val="center"/>
          </w:tcPr>
          <w:p w14:paraId="59C0A75D" w14:textId="77777777" w:rsidR="00BA1A25" w:rsidRPr="00BB244C" w:rsidRDefault="00BA1A25" w:rsidP="00BA1A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BB244C">
              <w:rPr>
                <w:rFonts w:ascii="Cambria" w:hAnsi="Cambria"/>
                <w:sz w:val="20"/>
                <w:szCs w:val="20"/>
              </w:rPr>
              <w:t>Valle d'Aosta</w:t>
            </w:r>
          </w:p>
        </w:tc>
        <w:tc>
          <w:tcPr>
            <w:tcW w:w="1765" w:type="dxa"/>
            <w:noWrap/>
            <w:vAlign w:val="center"/>
          </w:tcPr>
          <w:p w14:paraId="4EE1833C" w14:textId="77777777" w:rsidR="00BA1A25" w:rsidRPr="00BB244C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BB244C">
              <w:rPr>
                <w:rFonts w:ascii="Cambria" w:hAnsi="Cambri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52" w:type="dxa"/>
            <w:noWrap/>
            <w:vAlign w:val="center"/>
          </w:tcPr>
          <w:p w14:paraId="3C747694" w14:textId="77777777" w:rsidR="00BA1A25" w:rsidRPr="00BB244C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BB244C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14:paraId="5AF5E72D" w14:textId="77777777" w:rsidR="00BA1A25" w:rsidRPr="00BB244C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BB244C">
              <w:rPr>
                <w:rFonts w:ascii="Cambria" w:hAnsi="Cambria"/>
                <w:sz w:val="20"/>
                <w:szCs w:val="20"/>
              </w:rPr>
              <w:t>0%</w:t>
            </w:r>
          </w:p>
        </w:tc>
      </w:tr>
      <w:tr w:rsidR="00BA1A25" w:rsidRPr="00BB244C" w14:paraId="3E9F3603" w14:textId="77777777" w:rsidTr="00BA1A25">
        <w:trPr>
          <w:trHeight w:val="340"/>
          <w:jc w:val="center"/>
        </w:trPr>
        <w:tc>
          <w:tcPr>
            <w:tcW w:w="0" w:type="auto"/>
            <w:tcBorders>
              <w:bottom w:val="single" w:sz="4" w:space="0" w:color="00457D"/>
            </w:tcBorders>
            <w:noWrap/>
            <w:vAlign w:val="center"/>
          </w:tcPr>
          <w:p w14:paraId="2CD4F247" w14:textId="77777777" w:rsidR="00BA1A25" w:rsidRPr="00BB244C" w:rsidRDefault="00BA1A25" w:rsidP="00BA1A2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BB244C">
              <w:rPr>
                <w:rFonts w:ascii="Cambria" w:hAnsi="Cambria"/>
                <w:sz w:val="20"/>
                <w:szCs w:val="20"/>
              </w:rPr>
              <w:t>Veneto</w:t>
            </w:r>
          </w:p>
        </w:tc>
        <w:tc>
          <w:tcPr>
            <w:tcW w:w="1765" w:type="dxa"/>
            <w:tcBorders>
              <w:bottom w:val="single" w:sz="4" w:space="0" w:color="00457D"/>
            </w:tcBorders>
            <w:noWrap/>
            <w:vAlign w:val="center"/>
          </w:tcPr>
          <w:p w14:paraId="005F63E4" w14:textId="77777777" w:rsidR="00BA1A25" w:rsidRPr="00BB244C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BB244C">
              <w:rPr>
                <w:rFonts w:ascii="Cambria" w:hAnsi="Cambria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752" w:type="dxa"/>
            <w:tcBorders>
              <w:bottom w:val="single" w:sz="4" w:space="0" w:color="00457D"/>
            </w:tcBorders>
            <w:noWrap/>
            <w:vAlign w:val="center"/>
          </w:tcPr>
          <w:p w14:paraId="6687C9FD" w14:textId="77777777" w:rsidR="00BA1A25" w:rsidRPr="00BB244C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BB244C">
              <w:rPr>
                <w:rFonts w:ascii="Cambria" w:hAnsi="Cambria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bottom w:val="single" w:sz="4" w:space="0" w:color="00457D"/>
            </w:tcBorders>
            <w:noWrap/>
            <w:vAlign w:val="center"/>
          </w:tcPr>
          <w:p w14:paraId="025CD68B" w14:textId="77777777" w:rsidR="00BA1A25" w:rsidRPr="00BB244C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it-IT"/>
              </w:rPr>
            </w:pPr>
            <w:r w:rsidRPr="00BB244C">
              <w:rPr>
                <w:rFonts w:ascii="Cambria" w:hAnsi="Cambria"/>
                <w:sz w:val="20"/>
                <w:szCs w:val="20"/>
              </w:rPr>
              <w:t>63%</w:t>
            </w:r>
          </w:p>
        </w:tc>
      </w:tr>
      <w:tr w:rsidR="00BA1A25" w:rsidRPr="00BB244C" w14:paraId="3C258598" w14:textId="77777777" w:rsidTr="00BA1A25">
        <w:trPr>
          <w:trHeight w:val="340"/>
          <w:jc w:val="center"/>
        </w:trPr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00457D"/>
            <w:noWrap/>
            <w:vAlign w:val="center"/>
          </w:tcPr>
          <w:p w14:paraId="7CE7EEAD" w14:textId="77777777" w:rsidR="00BA1A25" w:rsidRPr="00BB244C" w:rsidRDefault="00BA1A25" w:rsidP="00BA1A2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BB244C"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  <w:t>ITALIA</w:t>
            </w:r>
          </w:p>
        </w:tc>
        <w:tc>
          <w:tcPr>
            <w:tcW w:w="17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noWrap/>
            <w:vAlign w:val="center"/>
          </w:tcPr>
          <w:p w14:paraId="68BC4EAB" w14:textId="77777777" w:rsidR="00BA1A25" w:rsidRPr="00BB244C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BB244C">
              <w:rPr>
                <w:rFonts w:ascii="Cambria" w:hAnsi="Cambria" w:cs="Calibri"/>
                <w:b/>
                <w:bCs/>
                <w:color w:val="FFFFFF" w:themeColor="background1"/>
                <w:sz w:val="20"/>
                <w:szCs w:val="20"/>
              </w:rPr>
              <w:t>592</w:t>
            </w:r>
          </w:p>
        </w:tc>
        <w:tc>
          <w:tcPr>
            <w:tcW w:w="175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noWrap/>
            <w:vAlign w:val="center"/>
          </w:tcPr>
          <w:p w14:paraId="1B22DEA6" w14:textId="77777777" w:rsidR="00BA1A25" w:rsidRPr="00BB244C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BB244C">
              <w:rPr>
                <w:rFonts w:ascii="Cambria" w:hAnsi="Cambria" w:cs="Calibri"/>
                <w:b/>
                <w:bCs/>
                <w:color w:val="FFFFFF" w:themeColor="background1"/>
                <w:sz w:val="20"/>
                <w:szCs w:val="20"/>
              </w:rPr>
              <w:t>153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</w:tcBorders>
            <w:shd w:val="clear" w:color="auto" w:fill="00457D"/>
            <w:noWrap/>
            <w:vAlign w:val="center"/>
          </w:tcPr>
          <w:p w14:paraId="23C448B1" w14:textId="77777777" w:rsidR="00BA1A25" w:rsidRPr="00BB244C" w:rsidRDefault="00BA1A25" w:rsidP="00BA1A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BB244C">
              <w:rPr>
                <w:rFonts w:ascii="Cambria" w:hAnsi="Cambria"/>
                <w:b/>
                <w:bCs/>
                <w:sz w:val="20"/>
                <w:szCs w:val="20"/>
              </w:rPr>
              <w:t>26%</w:t>
            </w:r>
          </w:p>
        </w:tc>
      </w:tr>
    </w:tbl>
    <w:p w14:paraId="4F938BB3" w14:textId="38AFD7C3" w:rsidR="00BA1A25" w:rsidRDefault="00BA1A25" w:rsidP="00DC13A0">
      <w:pPr>
        <w:suppressAutoHyphens/>
        <w:spacing w:before="120" w:after="0"/>
        <w:jc w:val="center"/>
        <w:rPr>
          <w:rFonts w:eastAsia="Calibri" w:cstheme="minorHAnsi"/>
        </w:rPr>
      </w:pPr>
    </w:p>
    <w:p w14:paraId="0AA74A20" w14:textId="77777777" w:rsidR="00A9166D" w:rsidRDefault="00A9166D" w:rsidP="00A66D5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60" w:line="259" w:lineRule="auto"/>
        <w:jc w:val="center"/>
        <w:rPr>
          <w:rFonts w:cstheme="minorHAnsi"/>
          <w:b/>
          <w:bCs/>
          <w:color w:val="00457D"/>
          <w:sz w:val="20"/>
          <w:szCs w:val="20"/>
        </w:rPr>
      </w:pPr>
    </w:p>
    <w:p w14:paraId="1D667DF3" w14:textId="77777777" w:rsidR="00A9166D" w:rsidRDefault="00A9166D" w:rsidP="00A66D5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60" w:line="259" w:lineRule="auto"/>
        <w:jc w:val="center"/>
        <w:rPr>
          <w:rFonts w:cstheme="minorHAnsi"/>
          <w:b/>
          <w:bCs/>
          <w:color w:val="00457D"/>
          <w:sz w:val="20"/>
          <w:szCs w:val="20"/>
        </w:rPr>
      </w:pPr>
    </w:p>
    <w:p w14:paraId="49F0A1B3" w14:textId="77777777" w:rsidR="00A9166D" w:rsidRDefault="00A9166D" w:rsidP="00A66D5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60" w:line="259" w:lineRule="auto"/>
        <w:jc w:val="center"/>
        <w:rPr>
          <w:rFonts w:cstheme="minorHAnsi"/>
          <w:b/>
          <w:bCs/>
          <w:color w:val="00457D"/>
          <w:sz w:val="20"/>
          <w:szCs w:val="20"/>
        </w:rPr>
      </w:pPr>
    </w:p>
    <w:p w14:paraId="2DAC1530" w14:textId="47C209EB" w:rsidR="00A9166D" w:rsidRDefault="00A9166D" w:rsidP="00A66D5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60" w:line="259" w:lineRule="auto"/>
        <w:jc w:val="center"/>
        <w:rPr>
          <w:rFonts w:cstheme="minorHAnsi"/>
          <w:b/>
          <w:bCs/>
          <w:color w:val="00457D"/>
          <w:sz w:val="20"/>
          <w:szCs w:val="20"/>
        </w:rPr>
      </w:pPr>
    </w:p>
    <w:p w14:paraId="7A0358E8" w14:textId="77777777" w:rsidR="00254416" w:rsidRDefault="00254416" w:rsidP="00A66D5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60" w:line="259" w:lineRule="auto"/>
        <w:jc w:val="center"/>
        <w:rPr>
          <w:rFonts w:cstheme="minorHAnsi"/>
          <w:b/>
          <w:bCs/>
          <w:color w:val="00457D"/>
          <w:sz w:val="20"/>
          <w:szCs w:val="20"/>
        </w:rPr>
      </w:pPr>
    </w:p>
    <w:p w14:paraId="7A96D461" w14:textId="77777777" w:rsidR="00A9166D" w:rsidRDefault="00A9166D" w:rsidP="00A66D5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60" w:line="259" w:lineRule="auto"/>
        <w:jc w:val="center"/>
        <w:rPr>
          <w:rFonts w:cstheme="minorHAnsi"/>
          <w:b/>
          <w:bCs/>
          <w:color w:val="00457D"/>
          <w:sz w:val="20"/>
          <w:szCs w:val="20"/>
        </w:rPr>
      </w:pPr>
    </w:p>
    <w:p w14:paraId="51597A50" w14:textId="77777777" w:rsidR="00A9166D" w:rsidRDefault="00A9166D" w:rsidP="00A66D5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60" w:line="259" w:lineRule="auto"/>
        <w:jc w:val="center"/>
        <w:rPr>
          <w:rFonts w:cstheme="minorHAnsi"/>
          <w:b/>
          <w:bCs/>
          <w:color w:val="00457D"/>
          <w:sz w:val="20"/>
          <w:szCs w:val="20"/>
        </w:rPr>
      </w:pPr>
    </w:p>
    <w:p w14:paraId="1ABE6FE4" w14:textId="77777777" w:rsidR="00A9166D" w:rsidRDefault="00A9166D" w:rsidP="00A66D5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60" w:line="259" w:lineRule="auto"/>
        <w:jc w:val="center"/>
        <w:rPr>
          <w:rFonts w:cstheme="minorHAnsi"/>
          <w:b/>
          <w:bCs/>
          <w:color w:val="00457D"/>
          <w:sz w:val="20"/>
          <w:szCs w:val="20"/>
        </w:rPr>
      </w:pPr>
    </w:p>
    <w:p w14:paraId="589C8E3B" w14:textId="77777777" w:rsidR="00A9166D" w:rsidRDefault="00A9166D" w:rsidP="00A66D5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60" w:line="259" w:lineRule="auto"/>
        <w:jc w:val="center"/>
        <w:rPr>
          <w:rFonts w:cstheme="minorHAnsi"/>
          <w:b/>
          <w:bCs/>
          <w:color w:val="00457D"/>
          <w:sz w:val="20"/>
          <w:szCs w:val="20"/>
        </w:rPr>
      </w:pPr>
    </w:p>
    <w:p w14:paraId="45FA0357" w14:textId="77777777" w:rsidR="00A9166D" w:rsidRDefault="00A9166D" w:rsidP="00A66D5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60" w:line="259" w:lineRule="auto"/>
        <w:jc w:val="center"/>
        <w:rPr>
          <w:rFonts w:cstheme="minorHAnsi"/>
          <w:b/>
          <w:bCs/>
          <w:color w:val="00457D"/>
          <w:sz w:val="20"/>
          <w:szCs w:val="20"/>
        </w:rPr>
      </w:pPr>
    </w:p>
    <w:p w14:paraId="08596D21" w14:textId="77777777" w:rsidR="00AF14E2" w:rsidRDefault="00AF14E2">
      <w:pPr>
        <w:rPr>
          <w:rFonts w:cstheme="minorHAnsi"/>
          <w:b/>
          <w:bCs/>
          <w:color w:val="00457D"/>
          <w:sz w:val="20"/>
          <w:szCs w:val="20"/>
        </w:rPr>
      </w:pPr>
      <w:r>
        <w:rPr>
          <w:rFonts w:cstheme="minorHAnsi"/>
          <w:b/>
          <w:bCs/>
          <w:color w:val="00457D"/>
          <w:sz w:val="20"/>
          <w:szCs w:val="20"/>
        </w:rPr>
        <w:br w:type="page"/>
      </w:r>
    </w:p>
    <w:p w14:paraId="4CF52D3B" w14:textId="52995F91" w:rsidR="00BA1A25" w:rsidRPr="00BA1A25" w:rsidRDefault="00BA1A25" w:rsidP="00A66D5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60" w:line="259" w:lineRule="auto"/>
        <w:jc w:val="center"/>
        <w:rPr>
          <w:rFonts w:eastAsia="Calibri" w:cstheme="minorHAnsi"/>
          <w:sz w:val="20"/>
          <w:szCs w:val="20"/>
        </w:rPr>
      </w:pPr>
      <w:r w:rsidRPr="00BA1A25">
        <w:rPr>
          <w:rFonts w:cstheme="minorHAnsi"/>
          <w:b/>
          <w:bCs/>
          <w:color w:val="00457D"/>
          <w:sz w:val="20"/>
          <w:szCs w:val="20"/>
        </w:rPr>
        <w:lastRenderedPageBreak/>
        <w:t xml:space="preserve">Tabella </w:t>
      </w:r>
      <w:r w:rsidR="00A66D52">
        <w:rPr>
          <w:rFonts w:cstheme="minorHAnsi"/>
          <w:b/>
          <w:bCs/>
          <w:color w:val="00457D"/>
          <w:sz w:val="20"/>
          <w:szCs w:val="20"/>
        </w:rPr>
        <w:t>5</w:t>
      </w:r>
      <w:r w:rsidRPr="00BA1A25">
        <w:rPr>
          <w:rFonts w:cstheme="minorHAnsi"/>
          <w:b/>
          <w:bCs/>
          <w:color w:val="00457D"/>
          <w:sz w:val="20"/>
          <w:szCs w:val="20"/>
        </w:rPr>
        <w:t>. Copertura e servizi attivi nell’Assistenza Domiciliare Integrata</w:t>
      </w:r>
      <w:r w:rsidR="00AF14E2">
        <w:rPr>
          <w:rFonts w:cstheme="minorHAnsi"/>
          <w:b/>
          <w:bCs/>
          <w:color w:val="00457D"/>
          <w:sz w:val="20"/>
          <w:szCs w:val="20"/>
        </w:rPr>
        <w:t xml:space="preserve"> </w:t>
      </w:r>
      <w:r w:rsidR="00AF14E2" w:rsidRPr="00BA1A25">
        <w:rPr>
          <w:rFonts w:cstheme="minorHAnsi"/>
          <w:b/>
          <w:bCs/>
          <w:color w:val="00457D"/>
          <w:sz w:val="20"/>
          <w:szCs w:val="20"/>
        </w:rPr>
        <w:t>al 30 giugno 2025</w:t>
      </w:r>
      <w:r w:rsidRPr="00BA1A25">
        <w:rPr>
          <w:rFonts w:cstheme="minorHAnsi"/>
          <w:b/>
          <w:bCs/>
          <w:color w:val="00457D"/>
          <w:sz w:val="20"/>
          <w:szCs w:val="20"/>
        </w:rPr>
        <w:t xml:space="preserve"> (in azzurro i valori &lt;100%)</w:t>
      </w:r>
      <w:r w:rsidRPr="00BA1A25">
        <w:rPr>
          <w:rFonts w:cstheme="minorHAnsi"/>
          <w:b/>
          <w:bCs/>
          <w:color w:val="00457D"/>
          <w:sz w:val="20"/>
          <w:szCs w:val="20"/>
        </w:rPr>
        <w:br/>
      </w:r>
      <w:r w:rsidRPr="00BA1A25">
        <w:rPr>
          <w:rFonts w:cstheme="minorHAnsi"/>
          <w:color w:val="00457D"/>
          <w:sz w:val="20"/>
          <w:szCs w:val="20"/>
        </w:rPr>
        <w:t>(dati Agenas)</w:t>
      </w:r>
    </w:p>
    <w:tbl>
      <w:tblPr>
        <w:tblStyle w:val="Grigliatabella"/>
        <w:tblW w:w="4836" w:type="pct"/>
        <w:jc w:val="center"/>
        <w:tblBorders>
          <w:top w:val="single" w:sz="4" w:space="0" w:color="00457D"/>
          <w:left w:val="single" w:sz="4" w:space="0" w:color="00457D"/>
          <w:bottom w:val="single" w:sz="4" w:space="0" w:color="00457D"/>
          <w:right w:val="single" w:sz="4" w:space="0" w:color="00457D"/>
          <w:insideH w:val="single" w:sz="4" w:space="0" w:color="00457D"/>
          <w:insideV w:val="single" w:sz="4" w:space="0" w:color="00457D"/>
        </w:tblBorders>
        <w:tblLook w:val="04A0" w:firstRow="1" w:lastRow="0" w:firstColumn="1" w:lastColumn="0" w:noHBand="0" w:noVBand="1"/>
      </w:tblPr>
      <w:tblGrid>
        <w:gridCol w:w="2200"/>
        <w:gridCol w:w="884"/>
        <w:gridCol w:w="885"/>
        <w:gridCol w:w="885"/>
        <w:gridCol w:w="885"/>
        <w:gridCol w:w="885"/>
        <w:gridCol w:w="885"/>
        <w:gridCol w:w="885"/>
        <w:gridCol w:w="918"/>
      </w:tblGrid>
      <w:tr w:rsidR="00BA1A25" w:rsidRPr="008F7A3D" w14:paraId="33EBA9E9" w14:textId="77777777" w:rsidTr="00BA1A25">
        <w:trPr>
          <w:cantSplit/>
          <w:trHeight w:val="1750"/>
          <w:jc w:val="center"/>
        </w:trPr>
        <w:tc>
          <w:tcPr>
            <w:tcW w:w="1182" w:type="pct"/>
            <w:tcBorders>
              <w:righ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6A362B85" w14:textId="77777777" w:rsidR="00BA1A25" w:rsidRPr="008F7A3D" w:rsidRDefault="00BA1A25" w:rsidP="00BA1A25">
            <w:pPr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8F7A3D"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</w:rPr>
              <w:t>Regione</w:t>
            </w:r>
          </w:p>
        </w:tc>
        <w:tc>
          <w:tcPr>
            <w:tcW w:w="475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3B307E62" w14:textId="77777777" w:rsidR="00BA1A25" w:rsidRPr="008F7A3D" w:rsidRDefault="00BA1A25" w:rsidP="00BA1A25">
            <w:pPr>
              <w:spacing w:line="200" w:lineRule="exact"/>
              <w:ind w:left="113" w:right="113"/>
              <w:jc w:val="center"/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8F7A3D"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</w:rPr>
              <w:t>Copertura ADI</w:t>
            </w:r>
          </w:p>
        </w:tc>
        <w:tc>
          <w:tcPr>
            <w:tcW w:w="475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4E6D531D" w14:textId="77777777" w:rsidR="00BA1A25" w:rsidRPr="008F7A3D" w:rsidRDefault="00BA1A25" w:rsidP="00BA1A25">
            <w:pPr>
              <w:spacing w:line="200" w:lineRule="exact"/>
              <w:ind w:left="113" w:right="113"/>
              <w:jc w:val="center"/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8F7A3D"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</w:rPr>
              <w:t>Ass</w:t>
            </w:r>
            <w:r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</w:rPr>
              <w:t>istenza</w:t>
            </w:r>
            <w:r w:rsidRPr="008F7A3D"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</w:rPr>
              <w:t xml:space="preserve"> infermieristica</w:t>
            </w:r>
          </w:p>
        </w:tc>
        <w:tc>
          <w:tcPr>
            <w:tcW w:w="475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531A4D63" w14:textId="77777777" w:rsidR="00BA1A25" w:rsidRPr="008F7A3D" w:rsidRDefault="00BA1A25" w:rsidP="00BA1A25">
            <w:pPr>
              <w:spacing w:line="200" w:lineRule="exact"/>
              <w:ind w:left="113" w:right="113"/>
              <w:jc w:val="center"/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8F7A3D"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</w:rPr>
              <w:t>Ass</w:t>
            </w:r>
            <w:r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</w:rPr>
              <w:t>istenza</w:t>
            </w:r>
            <w:r w:rsidRPr="008F7A3D"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</w:rPr>
              <w:t xml:space="preserve"> medica MMG</w:t>
            </w:r>
          </w:p>
        </w:tc>
        <w:tc>
          <w:tcPr>
            <w:tcW w:w="475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33179E3D" w14:textId="77777777" w:rsidR="00BA1A25" w:rsidRPr="008F7A3D" w:rsidRDefault="00BA1A25" w:rsidP="00BA1A25">
            <w:pPr>
              <w:spacing w:line="200" w:lineRule="exact"/>
              <w:ind w:left="113" w:right="113"/>
              <w:jc w:val="center"/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8F7A3D"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</w:rPr>
              <w:t>Ass</w:t>
            </w:r>
            <w:r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</w:rPr>
              <w:t>istenza</w:t>
            </w:r>
            <w:r w:rsidRPr="008F7A3D"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</w:rPr>
              <w:t xml:space="preserve"> medica PLS</w:t>
            </w:r>
          </w:p>
        </w:tc>
        <w:tc>
          <w:tcPr>
            <w:tcW w:w="475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2C1E6ABF" w14:textId="77777777" w:rsidR="00BA1A25" w:rsidRPr="008F7A3D" w:rsidRDefault="00BA1A25" w:rsidP="00BA1A25">
            <w:pPr>
              <w:spacing w:line="200" w:lineRule="exact"/>
              <w:ind w:left="113" w:right="113"/>
              <w:jc w:val="center"/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8F7A3D"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</w:rPr>
              <w:t>Ass</w:t>
            </w:r>
            <w:r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</w:rPr>
              <w:t>istenza</w:t>
            </w:r>
            <w:r w:rsidRPr="008F7A3D"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</w:rPr>
              <w:t xml:space="preserve"> medica specialistica</w:t>
            </w:r>
          </w:p>
        </w:tc>
        <w:tc>
          <w:tcPr>
            <w:tcW w:w="475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25F1DA09" w14:textId="77777777" w:rsidR="00BA1A25" w:rsidRPr="008F7A3D" w:rsidRDefault="00BA1A25" w:rsidP="00BA1A25">
            <w:pPr>
              <w:spacing w:line="200" w:lineRule="exact"/>
              <w:ind w:left="113" w:right="113"/>
              <w:jc w:val="center"/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8F7A3D"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</w:rPr>
              <w:t>Ass</w:t>
            </w:r>
            <w:r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</w:rPr>
              <w:t>istenza</w:t>
            </w:r>
            <w:r w:rsidRPr="008F7A3D"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</w:rPr>
              <w:t xml:space="preserve"> riabilitativa</w:t>
            </w:r>
          </w:p>
        </w:tc>
        <w:tc>
          <w:tcPr>
            <w:tcW w:w="475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4A464B09" w14:textId="77777777" w:rsidR="00BA1A25" w:rsidRPr="008F7A3D" w:rsidRDefault="00BA1A25" w:rsidP="00BA1A25">
            <w:pPr>
              <w:spacing w:line="200" w:lineRule="exact"/>
              <w:ind w:left="113" w:right="113"/>
              <w:jc w:val="center"/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8F7A3D"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</w:rPr>
              <w:t>Servizi socio-assistenziali</w:t>
            </w:r>
          </w:p>
        </w:tc>
        <w:tc>
          <w:tcPr>
            <w:tcW w:w="494" w:type="pct"/>
            <w:tcBorders>
              <w:left w:val="single" w:sz="4" w:space="0" w:color="FFFFFF" w:themeColor="background1"/>
            </w:tcBorders>
            <w:shd w:val="clear" w:color="auto" w:fill="00457D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05B961DA" w14:textId="437C696A" w:rsidR="00BA1A25" w:rsidRPr="008F7A3D" w:rsidRDefault="00BA1A25" w:rsidP="00BA1A25">
            <w:pPr>
              <w:spacing w:line="200" w:lineRule="exact"/>
              <w:ind w:left="113" w:right="113"/>
              <w:jc w:val="center"/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8F7A3D"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</w:rPr>
              <w:t>Fornitura</w:t>
            </w:r>
            <w:r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</w:rPr>
              <w:t xml:space="preserve"> di</w:t>
            </w:r>
            <w:r w:rsidR="00D76EDE"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8F7A3D"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</w:rPr>
              <w:t>farmaci</w:t>
            </w:r>
            <w:r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</w:rPr>
              <w:t xml:space="preserve"> e</w:t>
            </w:r>
            <w:r w:rsidRPr="008F7A3D"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</w:rPr>
              <w:t xml:space="preserve"> dispositivi</w:t>
            </w:r>
          </w:p>
        </w:tc>
      </w:tr>
      <w:tr w:rsidR="00BA1A25" w:rsidRPr="008F7A3D" w14:paraId="009F6E3D" w14:textId="77777777" w:rsidTr="00BA1A25">
        <w:trPr>
          <w:trHeight w:val="300"/>
          <w:jc w:val="center"/>
        </w:trPr>
        <w:tc>
          <w:tcPr>
            <w:tcW w:w="1182" w:type="pct"/>
            <w:noWrap/>
            <w:vAlign w:val="center"/>
          </w:tcPr>
          <w:p w14:paraId="72E20E95" w14:textId="77777777" w:rsidR="00BA1A25" w:rsidRPr="00C56623" w:rsidRDefault="00BA1A25" w:rsidP="00BA1A25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Abruzzo</w:t>
            </w:r>
          </w:p>
        </w:tc>
        <w:tc>
          <w:tcPr>
            <w:tcW w:w="475" w:type="pct"/>
            <w:noWrap/>
            <w:vAlign w:val="center"/>
          </w:tcPr>
          <w:p w14:paraId="65565A25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75" w:type="pct"/>
            <w:noWrap/>
            <w:vAlign w:val="center"/>
          </w:tcPr>
          <w:p w14:paraId="3CCD2C90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75" w:type="pct"/>
            <w:noWrap/>
            <w:vAlign w:val="center"/>
          </w:tcPr>
          <w:p w14:paraId="2633521A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75" w:type="pct"/>
            <w:noWrap/>
            <w:vAlign w:val="center"/>
          </w:tcPr>
          <w:p w14:paraId="19E1755B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75" w:type="pct"/>
            <w:noWrap/>
            <w:vAlign w:val="center"/>
          </w:tcPr>
          <w:p w14:paraId="795FE997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75" w:type="pct"/>
            <w:noWrap/>
            <w:vAlign w:val="center"/>
          </w:tcPr>
          <w:p w14:paraId="6F913545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75" w:type="pct"/>
            <w:noWrap/>
            <w:vAlign w:val="center"/>
          </w:tcPr>
          <w:p w14:paraId="30B59C2B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94" w:type="pct"/>
            <w:noWrap/>
            <w:vAlign w:val="center"/>
          </w:tcPr>
          <w:p w14:paraId="4234DA17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100%</w:t>
            </w:r>
          </w:p>
        </w:tc>
      </w:tr>
      <w:tr w:rsidR="00BA1A25" w:rsidRPr="008F7A3D" w14:paraId="33513B5A" w14:textId="77777777" w:rsidTr="00BA1A25">
        <w:trPr>
          <w:trHeight w:val="300"/>
          <w:jc w:val="center"/>
        </w:trPr>
        <w:tc>
          <w:tcPr>
            <w:tcW w:w="1182" w:type="pct"/>
            <w:noWrap/>
            <w:vAlign w:val="center"/>
          </w:tcPr>
          <w:p w14:paraId="7F54D161" w14:textId="77777777" w:rsidR="00BA1A25" w:rsidRPr="00C56623" w:rsidRDefault="00BA1A25" w:rsidP="00BA1A25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Basilicata</w:t>
            </w:r>
          </w:p>
        </w:tc>
        <w:tc>
          <w:tcPr>
            <w:tcW w:w="475" w:type="pct"/>
            <w:noWrap/>
            <w:vAlign w:val="center"/>
          </w:tcPr>
          <w:p w14:paraId="73F1716B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75" w:type="pct"/>
            <w:noWrap/>
            <w:vAlign w:val="center"/>
          </w:tcPr>
          <w:p w14:paraId="109912EE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75" w:type="pct"/>
            <w:noWrap/>
            <w:vAlign w:val="center"/>
          </w:tcPr>
          <w:p w14:paraId="5B77EE14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75" w:type="pct"/>
            <w:noWrap/>
            <w:vAlign w:val="center"/>
          </w:tcPr>
          <w:p w14:paraId="22F56942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75" w:type="pct"/>
            <w:noWrap/>
            <w:vAlign w:val="center"/>
          </w:tcPr>
          <w:p w14:paraId="3BD3C359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75" w:type="pct"/>
            <w:noWrap/>
            <w:vAlign w:val="center"/>
          </w:tcPr>
          <w:p w14:paraId="45F9F3EA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75" w:type="pct"/>
            <w:noWrap/>
            <w:vAlign w:val="center"/>
          </w:tcPr>
          <w:p w14:paraId="210F35E5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94" w:type="pct"/>
            <w:shd w:val="clear" w:color="auto" w:fill="DEEAF6"/>
            <w:noWrap/>
            <w:vAlign w:val="center"/>
          </w:tcPr>
          <w:p w14:paraId="5F935C85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83%</w:t>
            </w:r>
          </w:p>
        </w:tc>
      </w:tr>
      <w:tr w:rsidR="00BA1A25" w:rsidRPr="008F7A3D" w14:paraId="407507D5" w14:textId="77777777" w:rsidTr="00BA1A25">
        <w:trPr>
          <w:trHeight w:val="300"/>
          <w:jc w:val="center"/>
        </w:trPr>
        <w:tc>
          <w:tcPr>
            <w:tcW w:w="1182" w:type="pct"/>
            <w:noWrap/>
            <w:vAlign w:val="center"/>
          </w:tcPr>
          <w:p w14:paraId="4E5EA7CA" w14:textId="77777777" w:rsidR="00BA1A25" w:rsidRPr="00C56623" w:rsidRDefault="00BA1A25" w:rsidP="00BA1A25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Calabria</w:t>
            </w:r>
          </w:p>
        </w:tc>
        <w:tc>
          <w:tcPr>
            <w:tcW w:w="475" w:type="pct"/>
            <w:noWrap/>
            <w:vAlign w:val="center"/>
          </w:tcPr>
          <w:p w14:paraId="2057BDC9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75" w:type="pct"/>
            <w:noWrap/>
            <w:vAlign w:val="center"/>
          </w:tcPr>
          <w:p w14:paraId="611893D8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75" w:type="pct"/>
            <w:noWrap/>
            <w:vAlign w:val="center"/>
          </w:tcPr>
          <w:p w14:paraId="06ECBEC8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75" w:type="pct"/>
            <w:noWrap/>
            <w:vAlign w:val="center"/>
          </w:tcPr>
          <w:p w14:paraId="435FB50E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75" w:type="pct"/>
            <w:noWrap/>
            <w:vAlign w:val="center"/>
          </w:tcPr>
          <w:p w14:paraId="49B1AEFB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75" w:type="pct"/>
            <w:noWrap/>
            <w:vAlign w:val="center"/>
          </w:tcPr>
          <w:p w14:paraId="4092A54E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75" w:type="pct"/>
            <w:shd w:val="clear" w:color="auto" w:fill="DEEAF6"/>
            <w:noWrap/>
            <w:vAlign w:val="center"/>
          </w:tcPr>
          <w:p w14:paraId="54DC7E2C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71%</w:t>
            </w:r>
          </w:p>
        </w:tc>
        <w:tc>
          <w:tcPr>
            <w:tcW w:w="494" w:type="pct"/>
            <w:noWrap/>
            <w:vAlign w:val="center"/>
          </w:tcPr>
          <w:p w14:paraId="29E139D9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100%</w:t>
            </w:r>
          </w:p>
        </w:tc>
      </w:tr>
      <w:tr w:rsidR="00BA1A25" w:rsidRPr="008F7A3D" w14:paraId="5EC3B169" w14:textId="77777777" w:rsidTr="00BA1A25">
        <w:trPr>
          <w:trHeight w:val="300"/>
          <w:jc w:val="center"/>
        </w:trPr>
        <w:tc>
          <w:tcPr>
            <w:tcW w:w="1182" w:type="pct"/>
            <w:noWrap/>
            <w:vAlign w:val="center"/>
          </w:tcPr>
          <w:p w14:paraId="64BA5396" w14:textId="77777777" w:rsidR="00BA1A25" w:rsidRPr="00C56623" w:rsidRDefault="00BA1A25" w:rsidP="00BA1A25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Campania</w:t>
            </w:r>
          </w:p>
        </w:tc>
        <w:tc>
          <w:tcPr>
            <w:tcW w:w="475" w:type="pct"/>
            <w:noWrap/>
            <w:vAlign w:val="center"/>
          </w:tcPr>
          <w:p w14:paraId="5B25A032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75" w:type="pct"/>
            <w:noWrap/>
            <w:vAlign w:val="center"/>
          </w:tcPr>
          <w:p w14:paraId="4D7F7DEC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75" w:type="pct"/>
            <w:shd w:val="clear" w:color="auto" w:fill="DEEAF6"/>
            <w:noWrap/>
            <w:vAlign w:val="center"/>
          </w:tcPr>
          <w:p w14:paraId="2F0EA5D2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82%</w:t>
            </w:r>
          </w:p>
        </w:tc>
        <w:tc>
          <w:tcPr>
            <w:tcW w:w="475" w:type="pct"/>
            <w:shd w:val="clear" w:color="auto" w:fill="DEEAF6"/>
            <w:noWrap/>
            <w:vAlign w:val="center"/>
          </w:tcPr>
          <w:p w14:paraId="5FFC3005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81%</w:t>
            </w:r>
          </w:p>
        </w:tc>
        <w:tc>
          <w:tcPr>
            <w:tcW w:w="475" w:type="pct"/>
            <w:shd w:val="clear" w:color="auto" w:fill="DEEAF6"/>
            <w:noWrap/>
            <w:vAlign w:val="center"/>
          </w:tcPr>
          <w:p w14:paraId="68CB1BA3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97%</w:t>
            </w:r>
          </w:p>
        </w:tc>
        <w:tc>
          <w:tcPr>
            <w:tcW w:w="475" w:type="pct"/>
            <w:shd w:val="clear" w:color="auto" w:fill="DEEAF6"/>
            <w:noWrap/>
            <w:vAlign w:val="center"/>
          </w:tcPr>
          <w:p w14:paraId="52F024AA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96%</w:t>
            </w:r>
          </w:p>
        </w:tc>
        <w:tc>
          <w:tcPr>
            <w:tcW w:w="475" w:type="pct"/>
            <w:shd w:val="clear" w:color="auto" w:fill="DEEAF6"/>
            <w:noWrap/>
            <w:vAlign w:val="center"/>
          </w:tcPr>
          <w:p w14:paraId="61BB6F8A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93%</w:t>
            </w:r>
          </w:p>
        </w:tc>
        <w:tc>
          <w:tcPr>
            <w:tcW w:w="494" w:type="pct"/>
            <w:shd w:val="clear" w:color="auto" w:fill="DEEAF6"/>
            <w:noWrap/>
            <w:vAlign w:val="center"/>
          </w:tcPr>
          <w:p w14:paraId="6EB2DC8B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82%</w:t>
            </w:r>
          </w:p>
        </w:tc>
      </w:tr>
      <w:tr w:rsidR="00BA1A25" w:rsidRPr="008F7A3D" w14:paraId="3F56865E" w14:textId="77777777" w:rsidTr="00BA1A25">
        <w:trPr>
          <w:trHeight w:val="300"/>
          <w:jc w:val="center"/>
        </w:trPr>
        <w:tc>
          <w:tcPr>
            <w:tcW w:w="1182" w:type="pct"/>
            <w:noWrap/>
            <w:vAlign w:val="center"/>
          </w:tcPr>
          <w:p w14:paraId="1479FF29" w14:textId="77777777" w:rsidR="00BA1A25" w:rsidRPr="00C56623" w:rsidRDefault="00BA1A25" w:rsidP="00BA1A25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Emilia-Romagna</w:t>
            </w:r>
          </w:p>
        </w:tc>
        <w:tc>
          <w:tcPr>
            <w:tcW w:w="475" w:type="pct"/>
            <w:noWrap/>
            <w:vAlign w:val="center"/>
          </w:tcPr>
          <w:p w14:paraId="273E7E98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75" w:type="pct"/>
            <w:noWrap/>
            <w:vAlign w:val="center"/>
          </w:tcPr>
          <w:p w14:paraId="238B57A0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75" w:type="pct"/>
            <w:noWrap/>
            <w:vAlign w:val="center"/>
          </w:tcPr>
          <w:p w14:paraId="33AD56C3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75" w:type="pct"/>
            <w:noWrap/>
            <w:vAlign w:val="center"/>
          </w:tcPr>
          <w:p w14:paraId="1BE6552D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75" w:type="pct"/>
            <w:noWrap/>
            <w:vAlign w:val="center"/>
          </w:tcPr>
          <w:p w14:paraId="6E5E6D1F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75" w:type="pct"/>
            <w:shd w:val="clear" w:color="auto" w:fill="DEEAF6"/>
            <w:noWrap/>
            <w:vAlign w:val="center"/>
          </w:tcPr>
          <w:p w14:paraId="378D2CEF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82%</w:t>
            </w:r>
          </w:p>
        </w:tc>
        <w:tc>
          <w:tcPr>
            <w:tcW w:w="475" w:type="pct"/>
            <w:noWrap/>
            <w:vAlign w:val="center"/>
          </w:tcPr>
          <w:p w14:paraId="3E018B3D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94" w:type="pct"/>
            <w:noWrap/>
            <w:vAlign w:val="center"/>
          </w:tcPr>
          <w:p w14:paraId="5C4788C3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100%</w:t>
            </w:r>
          </w:p>
        </w:tc>
      </w:tr>
      <w:tr w:rsidR="00BA1A25" w:rsidRPr="008F7A3D" w14:paraId="5538B015" w14:textId="77777777" w:rsidTr="00BA1A25">
        <w:trPr>
          <w:trHeight w:val="300"/>
          <w:jc w:val="center"/>
        </w:trPr>
        <w:tc>
          <w:tcPr>
            <w:tcW w:w="1182" w:type="pct"/>
            <w:noWrap/>
            <w:vAlign w:val="center"/>
          </w:tcPr>
          <w:p w14:paraId="756DA2B4" w14:textId="77777777" w:rsidR="00BA1A25" w:rsidRPr="00C56623" w:rsidRDefault="00BA1A25" w:rsidP="00BA1A25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Friuli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Venezia Giulia</w:t>
            </w:r>
          </w:p>
        </w:tc>
        <w:tc>
          <w:tcPr>
            <w:tcW w:w="475" w:type="pct"/>
            <w:noWrap/>
            <w:vAlign w:val="center"/>
          </w:tcPr>
          <w:p w14:paraId="0A07DC70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75" w:type="pct"/>
            <w:noWrap/>
            <w:vAlign w:val="center"/>
          </w:tcPr>
          <w:p w14:paraId="6AA070B4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75" w:type="pct"/>
            <w:noWrap/>
            <w:vAlign w:val="center"/>
          </w:tcPr>
          <w:p w14:paraId="28109630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75" w:type="pct"/>
            <w:noWrap/>
            <w:vAlign w:val="center"/>
          </w:tcPr>
          <w:p w14:paraId="1F5E7F63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75" w:type="pct"/>
            <w:shd w:val="clear" w:color="auto" w:fill="DEEAF6"/>
            <w:noWrap/>
            <w:vAlign w:val="center"/>
          </w:tcPr>
          <w:p w14:paraId="0749CB8A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72%</w:t>
            </w:r>
          </w:p>
        </w:tc>
        <w:tc>
          <w:tcPr>
            <w:tcW w:w="475" w:type="pct"/>
            <w:noWrap/>
            <w:vAlign w:val="center"/>
          </w:tcPr>
          <w:p w14:paraId="3512270E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75" w:type="pct"/>
            <w:shd w:val="clear" w:color="auto" w:fill="DEEAF6"/>
            <w:noWrap/>
            <w:vAlign w:val="center"/>
          </w:tcPr>
          <w:p w14:paraId="1471073A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72%</w:t>
            </w:r>
          </w:p>
        </w:tc>
        <w:tc>
          <w:tcPr>
            <w:tcW w:w="494" w:type="pct"/>
            <w:noWrap/>
            <w:vAlign w:val="center"/>
          </w:tcPr>
          <w:p w14:paraId="4F2EE5F4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100%</w:t>
            </w:r>
          </w:p>
        </w:tc>
      </w:tr>
      <w:tr w:rsidR="00BA1A25" w:rsidRPr="008F7A3D" w14:paraId="54E7D7DD" w14:textId="77777777" w:rsidTr="00BA1A25">
        <w:trPr>
          <w:trHeight w:val="300"/>
          <w:jc w:val="center"/>
        </w:trPr>
        <w:tc>
          <w:tcPr>
            <w:tcW w:w="1182" w:type="pct"/>
            <w:noWrap/>
            <w:vAlign w:val="center"/>
          </w:tcPr>
          <w:p w14:paraId="7AC80BCA" w14:textId="77777777" w:rsidR="00BA1A25" w:rsidRPr="00C56623" w:rsidRDefault="00BA1A25" w:rsidP="00BA1A25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Lazio</w:t>
            </w:r>
          </w:p>
        </w:tc>
        <w:tc>
          <w:tcPr>
            <w:tcW w:w="475" w:type="pct"/>
            <w:noWrap/>
            <w:vAlign w:val="center"/>
          </w:tcPr>
          <w:p w14:paraId="67792F61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75" w:type="pct"/>
            <w:noWrap/>
            <w:vAlign w:val="center"/>
          </w:tcPr>
          <w:p w14:paraId="2F1B84C4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75" w:type="pct"/>
            <w:shd w:val="clear" w:color="auto" w:fill="DEEAF6"/>
            <w:noWrap/>
            <w:vAlign w:val="center"/>
          </w:tcPr>
          <w:p w14:paraId="4DC11597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78%</w:t>
            </w:r>
          </w:p>
        </w:tc>
        <w:tc>
          <w:tcPr>
            <w:tcW w:w="475" w:type="pct"/>
            <w:shd w:val="clear" w:color="auto" w:fill="DEEAF6"/>
            <w:noWrap/>
            <w:vAlign w:val="center"/>
          </w:tcPr>
          <w:p w14:paraId="03661927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87%</w:t>
            </w:r>
          </w:p>
        </w:tc>
        <w:tc>
          <w:tcPr>
            <w:tcW w:w="475" w:type="pct"/>
            <w:noWrap/>
            <w:vAlign w:val="center"/>
          </w:tcPr>
          <w:p w14:paraId="7EDF91BB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75" w:type="pct"/>
            <w:noWrap/>
            <w:vAlign w:val="center"/>
          </w:tcPr>
          <w:p w14:paraId="61E6A559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75" w:type="pct"/>
            <w:shd w:val="clear" w:color="auto" w:fill="DEEAF6"/>
            <w:noWrap/>
            <w:vAlign w:val="center"/>
          </w:tcPr>
          <w:p w14:paraId="68622F41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87%</w:t>
            </w:r>
          </w:p>
        </w:tc>
        <w:tc>
          <w:tcPr>
            <w:tcW w:w="494" w:type="pct"/>
            <w:shd w:val="clear" w:color="auto" w:fill="DEEAF6"/>
            <w:noWrap/>
            <w:vAlign w:val="center"/>
          </w:tcPr>
          <w:p w14:paraId="19BBCE58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87%</w:t>
            </w:r>
          </w:p>
        </w:tc>
      </w:tr>
      <w:tr w:rsidR="00BA1A25" w:rsidRPr="008F7A3D" w14:paraId="323AFBFF" w14:textId="77777777" w:rsidTr="00BA1A25">
        <w:trPr>
          <w:trHeight w:val="300"/>
          <w:jc w:val="center"/>
        </w:trPr>
        <w:tc>
          <w:tcPr>
            <w:tcW w:w="1182" w:type="pct"/>
            <w:noWrap/>
            <w:vAlign w:val="center"/>
          </w:tcPr>
          <w:p w14:paraId="5D512794" w14:textId="77777777" w:rsidR="00BA1A25" w:rsidRPr="00C56623" w:rsidRDefault="00BA1A25" w:rsidP="00BA1A25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Liguria</w:t>
            </w:r>
          </w:p>
        </w:tc>
        <w:tc>
          <w:tcPr>
            <w:tcW w:w="475" w:type="pct"/>
            <w:noWrap/>
            <w:vAlign w:val="center"/>
          </w:tcPr>
          <w:p w14:paraId="0D6840FF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75" w:type="pct"/>
            <w:noWrap/>
            <w:vAlign w:val="center"/>
          </w:tcPr>
          <w:p w14:paraId="73921D26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75" w:type="pct"/>
            <w:shd w:val="clear" w:color="auto" w:fill="DEEAF6"/>
            <w:noWrap/>
            <w:vAlign w:val="center"/>
          </w:tcPr>
          <w:p w14:paraId="47752295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68%</w:t>
            </w:r>
          </w:p>
        </w:tc>
        <w:tc>
          <w:tcPr>
            <w:tcW w:w="475" w:type="pct"/>
            <w:shd w:val="clear" w:color="auto" w:fill="DEEAF6"/>
            <w:noWrap/>
            <w:vAlign w:val="center"/>
          </w:tcPr>
          <w:p w14:paraId="73BC77A1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475" w:type="pct"/>
            <w:shd w:val="clear" w:color="auto" w:fill="DEEAF6"/>
            <w:noWrap/>
            <w:vAlign w:val="center"/>
          </w:tcPr>
          <w:p w14:paraId="204662F6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68%</w:t>
            </w:r>
          </w:p>
        </w:tc>
        <w:tc>
          <w:tcPr>
            <w:tcW w:w="475" w:type="pct"/>
            <w:noWrap/>
            <w:vAlign w:val="center"/>
          </w:tcPr>
          <w:p w14:paraId="474F3A6E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75" w:type="pct"/>
            <w:shd w:val="clear" w:color="auto" w:fill="DEEAF6"/>
            <w:noWrap/>
            <w:vAlign w:val="center"/>
          </w:tcPr>
          <w:p w14:paraId="4581573E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89%</w:t>
            </w:r>
          </w:p>
        </w:tc>
        <w:tc>
          <w:tcPr>
            <w:tcW w:w="494" w:type="pct"/>
            <w:noWrap/>
            <w:vAlign w:val="center"/>
          </w:tcPr>
          <w:p w14:paraId="0DFCB1BB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100%</w:t>
            </w:r>
          </w:p>
        </w:tc>
      </w:tr>
      <w:tr w:rsidR="00BA1A25" w:rsidRPr="008F7A3D" w14:paraId="1903A333" w14:textId="77777777" w:rsidTr="00BA1A25">
        <w:trPr>
          <w:trHeight w:val="300"/>
          <w:jc w:val="center"/>
        </w:trPr>
        <w:tc>
          <w:tcPr>
            <w:tcW w:w="1182" w:type="pct"/>
            <w:noWrap/>
            <w:vAlign w:val="center"/>
          </w:tcPr>
          <w:p w14:paraId="1BE22DCC" w14:textId="77777777" w:rsidR="00BA1A25" w:rsidRPr="00C56623" w:rsidRDefault="00BA1A25" w:rsidP="00BA1A25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Lombardia</w:t>
            </w:r>
          </w:p>
        </w:tc>
        <w:tc>
          <w:tcPr>
            <w:tcW w:w="475" w:type="pct"/>
            <w:noWrap/>
            <w:vAlign w:val="center"/>
          </w:tcPr>
          <w:p w14:paraId="4F039B83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75" w:type="pct"/>
            <w:noWrap/>
            <w:vAlign w:val="center"/>
          </w:tcPr>
          <w:p w14:paraId="5871D777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75" w:type="pct"/>
            <w:shd w:val="clear" w:color="auto" w:fill="DEEAF6"/>
            <w:noWrap/>
            <w:vAlign w:val="center"/>
          </w:tcPr>
          <w:p w14:paraId="2263D922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475" w:type="pct"/>
            <w:shd w:val="clear" w:color="auto" w:fill="DEEAF6"/>
            <w:noWrap/>
            <w:vAlign w:val="center"/>
          </w:tcPr>
          <w:p w14:paraId="6B8DAC37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475" w:type="pct"/>
            <w:shd w:val="clear" w:color="auto" w:fill="DEEAF6"/>
            <w:noWrap/>
            <w:vAlign w:val="center"/>
          </w:tcPr>
          <w:p w14:paraId="3514A308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97%</w:t>
            </w:r>
          </w:p>
        </w:tc>
        <w:tc>
          <w:tcPr>
            <w:tcW w:w="475" w:type="pct"/>
            <w:noWrap/>
            <w:vAlign w:val="center"/>
          </w:tcPr>
          <w:p w14:paraId="73BF36DB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75" w:type="pct"/>
            <w:shd w:val="clear" w:color="auto" w:fill="DEEAF6"/>
            <w:noWrap/>
            <w:vAlign w:val="center"/>
          </w:tcPr>
          <w:p w14:paraId="09A85E4E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99%</w:t>
            </w:r>
          </w:p>
        </w:tc>
        <w:tc>
          <w:tcPr>
            <w:tcW w:w="494" w:type="pct"/>
            <w:shd w:val="clear" w:color="auto" w:fill="DEEAF6"/>
            <w:noWrap/>
            <w:vAlign w:val="center"/>
          </w:tcPr>
          <w:p w14:paraId="1B369BCC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23%</w:t>
            </w:r>
          </w:p>
        </w:tc>
      </w:tr>
      <w:tr w:rsidR="00BA1A25" w:rsidRPr="008F7A3D" w14:paraId="5CAC6948" w14:textId="77777777" w:rsidTr="00BA1A25">
        <w:trPr>
          <w:trHeight w:val="300"/>
          <w:jc w:val="center"/>
        </w:trPr>
        <w:tc>
          <w:tcPr>
            <w:tcW w:w="1182" w:type="pct"/>
            <w:noWrap/>
            <w:vAlign w:val="center"/>
          </w:tcPr>
          <w:p w14:paraId="3B9896F2" w14:textId="77777777" w:rsidR="00BA1A25" w:rsidRPr="00C56623" w:rsidRDefault="00BA1A25" w:rsidP="00BA1A25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Marche</w:t>
            </w:r>
          </w:p>
        </w:tc>
        <w:tc>
          <w:tcPr>
            <w:tcW w:w="475" w:type="pct"/>
            <w:noWrap/>
            <w:vAlign w:val="center"/>
          </w:tcPr>
          <w:p w14:paraId="67E39D53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75" w:type="pct"/>
            <w:noWrap/>
            <w:vAlign w:val="center"/>
          </w:tcPr>
          <w:p w14:paraId="22176A12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75" w:type="pct"/>
            <w:noWrap/>
            <w:vAlign w:val="center"/>
          </w:tcPr>
          <w:p w14:paraId="774D041C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75" w:type="pct"/>
            <w:noWrap/>
            <w:vAlign w:val="center"/>
          </w:tcPr>
          <w:p w14:paraId="60A3A2A0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75" w:type="pct"/>
            <w:noWrap/>
            <w:vAlign w:val="center"/>
          </w:tcPr>
          <w:p w14:paraId="00A2C918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75" w:type="pct"/>
            <w:shd w:val="clear" w:color="auto" w:fill="DEEAF6"/>
            <w:noWrap/>
            <w:vAlign w:val="center"/>
          </w:tcPr>
          <w:p w14:paraId="00093F97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92%</w:t>
            </w:r>
          </w:p>
        </w:tc>
        <w:tc>
          <w:tcPr>
            <w:tcW w:w="475" w:type="pct"/>
            <w:shd w:val="clear" w:color="auto" w:fill="DEEAF6"/>
            <w:noWrap/>
            <w:vAlign w:val="center"/>
          </w:tcPr>
          <w:p w14:paraId="7DD93B3A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85%</w:t>
            </w:r>
          </w:p>
        </w:tc>
        <w:tc>
          <w:tcPr>
            <w:tcW w:w="494" w:type="pct"/>
            <w:shd w:val="clear" w:color="auto" w:fill="DEEAF6"/>
            <w:noWrap/>
            <w:vAlign w:val="center"/>
          </w:tcPr>
          <w:p w14:paraId="11C20E54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77%</w:t>
            </w:r>
          </w:p>
        </w:tc>
      </w:tr>
      <w:tr w:rsidR="00BA1A25" w:rsidRPr="008F7A3D" w14:paraId="548A23AF" w14:textId="77777777" w:rsidTr="00BA1A25">
        <w:trPr>
          <w:trHeight w:val="300"/>
          <w:jc w:val="center"/>
        </w:trPr>
        <w:tc>
          <w:tcPr>
            <w:tcW w:w="1182" w:type="pct"/>
            <w:noWrap/>
            <w:vAlign w:val="center"/>
          </w:tcPr>
          <w:p w14:paraId="5D4FD4E8" w14:textId="77777777" w:rsidR="00BA1A25" w:rsidRPr="00C56623" w:rsidRDefault="00BA1A25" w:rsidP="00BA1A25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Molise</w:t>
            </w:r>
          </w:p>
        </w:tc>
        <w:tc>
          <w:tcPr>
            <w:tcW w:w="475" w:type="pct"/>
            <w:noWrap/>
            <w:vAlign w:val="center"/>
          </w:tcPr>
          <w:p w14:paraId="5AA7BBBF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75" w:type="pct"/>
            <w:noWrap/>
            <w:vAlign w:val="center"/>
          </w:tcPr>
          <w:p w14:paraId="6FDA64B4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75" w:type="pct"/>
            <w:noWrap/>
            <w:vAlign w:val="center"/>
          </w:tcPr>
          <w:p w14:paraId="285630D2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75" w:type="pct"/>
            <w:noWrap/>
            <w:vAlign w:val="center"/>
          </w:tcPr>
          <w:p w14:paraId="0D9BC3A1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75" w:type="pct"/>
            <w:noWrap/>
            <w:vAlign w:val="center"/>
          </w:tcPr>
          <w:p w14:paraId="2BACBB13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75" w:type="pct"/>
            <w:noWrap/>
            <w:vAlign w:val="center"/>
          </w:tcPr>
          <w:p w14:paraId="1C919B9A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75" w:type="pct"/>
            <w:noWrap/>
            <w:vAlign w:val="center"/>
          </w:tcPr>
          <w:p w14:paraId="190B124D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94" w:type="pct"/>
            <w:noWrap/>
            <w:vAlign w:val="center"/>
          </w:tcPr>
          <w:p w14:paraId="58C9E605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100%</w:t>
            </w:r>
          </w:p>
        </w:tc>
      </w:tr>
      <w:tr w:rsidR="00BA1A25" w:rsidRPr="008F7A3D" w14:paraId="3310996B" w14:textId="77777777" w:rsidTr="00BA1A25">
        <w:trPr>
          <w:trHeight w:val="300"/>
          <w:jc w:val="center"/>
        </w:trPr>
        <w:tc>
          <w:tcPr>
            <w:tcW w:w="1182" w:type="pct"/>
            <w:noWrap/>
            <w:vAlign w:val="center"/>
          </w:tcPr>
          <w:p w14:paraId="5287D08E" w14:textId="77777777" w:rsidR="00BA1A25" w:rsidRPr="00C56623" w:rsidRDefault="00BA1A25" w:rsidP="00BA1A25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Piemonte</w:t>
            </w:r>
          </w:p>
        </w:tc>
        <w:tc>
          <w:tcPr>
            <w:tcW w:w="475" w:type="pct"/>
            <w:noWrap/>
            <w:vAlign w:val="center"/>
          </w:tcPr>
          <w:p w14:paraId="3F58CB93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75" w:type="pct"/>
            <w:noWrap/>
            <w:vAlign w:val="center"/>
          </w:tcPr>
          <w:p w14:paraId="4C86A722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75" w:type="pct"/>
            <w:noWrap/>
            <w:vAlign w:val="center"/>
          </w:tcPr>
          <w:p w14:paraId="64C6B04C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75" w:type="pct"/>
            <w:noWrap/>
            <w:vAlign w:val="center"/>
          </w:tcPr>
          <w:p w14:paraId="3566317F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75" w:type="pct"/>
            <w:noWrap/>
            <w:vAlign w:val="center"/>
          </w:tcPr>
          <w:p w14:paraId="2C859F78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75" w:type="pct"/>
            <w:noWrap/>
            <w:vAlign w:val="center"/>
          </w:tcPr>
          <w:p w14:paraId="1D437944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75" w:type="pct"/>
            <w:shd w:val="clear" w:color="auto" w:fill="DEEAF6"/>
            <w:noWrap/>
            <w:vAlign w:val="center"/>
          </w:tcPr>
          <w:p w14:paraId="408FE1CC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91%</w:t>
            </w:r>
          </w:p>
        </w:tc>
        <w:tc>
          <w:tcPr>
            <w:tcW w:w="494" w:type="pct"/>
            <w:shd w:val="clear" w:color="auto" w:fill="DEEAF6"/>
            <w:noWrap/>
            <w:vAlign w:val="center"/>
          </w:tcPr>
          <w:p w14:paraId="6AD61C82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97%</w:t>
            </w:r>
          </w:p>
        </w:tc>
      </w:tr>
      <w:tr w:rsidR="00BA1A25" w:rsidRPr="008F7A3D" w14:paraId="7479C6B1" w14:textId="77777777" w:rsidTr="00BA1A25">
        <w:trPr>
          <w:trHeight w:val="300"/>
          <w:jc w:val="center"/>
        </w:trPr>
        <w:tc>
          <w:tcPr>
            <w:tcW w:w="1182" w:type="pct"/>
            <w:noWrap/>
            <w:vAlign w:val="center"/>
          </w:tcPr>
          <w:p w14:paraId="1EDA70D2" w14:textId="77777777" w:rsidR="00BA1A25" w:rsidRPr="00C56623" w:rsidRDefault="00BA1A25" w:rsidP="00BA1A25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P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rov. </w:t>
            </w: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A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ut.</w:t>
            </w: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di Bolzano</w:t>
            </w:r>
          </w:p>
        </w:tc>
        <w:tc>
          <w:tcPr>
            <w:tcW w:w="475" w:type="pct"/>
            <w:noWrap/>
            <w:vAlign w:val="center"/>
          </w:tcPr>
          <w:p w14:paraId="3D26DEB0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75" w:type="pct"/>
            <w:noWrap/>
            <w:vAlign w:val="center"/>
          </w:tcPr>
          <w:p w14:paraId="1739DAD6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75" w:type="pct"/>
            <w:noWrap/>
            <w:vAlign w:val="center"/>
          </w:tcPr>
          <w:p w14:paraId="218CEF81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75" w:type="pct"/>
            <w:noWrap/>
            <w:vAlign w:val="center"/>
          </w:tcPr>
          <w:p w14:paraId="36CCDE56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75" w:type="pct"/>
            <w:noWrap/>
            <w:vAlign w:val="center"/>
          </w:tcPr>
          <w:p w14:paraId="6C7A651A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75" w:type="pct"/>
            <w:noWrap/>
            <w:vAlign w:val="center"/>
          </w:tcPr>
          <w:p w14:paraId="2E858ACF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75" w:type="pct"/>
            <w:shd w:val="clear" w:color="auto" w:fill="DEEAF6"/>
            <w:noWrap/>
            <w:vAlign w:val="center"/>
          </w:tcPr>
          <w:p w14:paraId="542B047C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494" w:type="pct"/>
            <w:noWrap/>
            <w:vAlign w:val="center"/>
          </w:tcPr>
          <w:p w14:paraId="1157E85C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100%</w:t>
            </w:r>
          </w:p>
        </w:tc>
      </w:tr>
      <w:tr w:rsidR="00BA1A25" w:rsidRPr="008F7A3D" w14:paraId="2EB9EFFF" w14:textId="77777777" w:rsidTr="00BA1A25">
        <w:trPr>
          <w:trHeight w:val="300"/>
          <w:jc w:val="center"/>
        </w:trPr>
        <w:tc>
          <w:tcPr>
            <w:tcW w:w="1182" w:type="pct"/>
            <w:noWrap/>
            <w:vAlign w:val="center"/>
          </w:tcPr>
          <w:p w14:paraId="7EC87A1F" w14:textId="77777777" w:rsidR="00BA1A25" w:rsidRPr="00C56623" w:rsidRDefault="00BA1A25" w:rsidP="00BA1A25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P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rov. </w:t>
            </w: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A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ut. di </w:t>
            </w: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Trento</w:t>
            </w:r>
          </w:p>
        </w:tc>
        <w:tc>
          <w:tcPr>
            <w:tcW w:w="475" w:type="pct"/>
            <w:noWrap/>
            <w:vAlign w:val="center"/>
          </w:tcPr>
          <w:p w14:paraId="6C01E0FC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75" w:type="pct"/>
            <w:noWrap/>
            <w:vAlign w:val="center"/>
          </w:tcPr>
          <w:p w14:paraId="1F2108C7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75" w:type="pct"/>
            <w:noWrap/>
            <w:vAlign w:val="center"/>
          </w:tcPr>
          <w:p w14:paraId="515A7D0E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75" w:type="pct"/>
            <w:noWrap/>
            <w:vAlign w:val="center"/>
          </w:tcPr>
          <w:p w14:paraId="177C55DC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75" w:type="pct"/>
            <w:noWrap/>
            <w:vAlign w:val="center"/>
          </w:tcPr>
          <w:p w14:paraId="17F68F3F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75" w:type="pct"/>
            <w:noWrap/>
            <w:vAlign w:val="center"/>
          </w:tcPr>
          <w:p w14:paraId="68E231CF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75" w:type="pct"/>
            <w:noWrap/>
            <w:vAlign w:val="center"/>
          </w:tcPr>
          <w:p w14:paraId="489DCECE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94" w:type="pct"/>
            <w:noWrap/>
            <w:vAlign w:val="center"/>
          </w:tcPr>
          <w:p w14:paraId="6913914C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100%</w:t>
            </w:r>
          </w:p>
        </w:tc>
      </w:tr>
      <w:tr w:rsidR="00BA1A25" w:rsidRPr="008F7A3D" w14:paraId="3E8F5776" w14:textId="77777777" w:rsidTr="00BA1A25">
        <w:trPr>
          <w:trHeight w:val="300"/>
          <w:jc w:val="center"/>
        </w:trPr>
        <w:tc>
          <w:tcPr>
            <w:tcW w:w="1182" w:type="pct"/>
            <w:noWrap/>
            <w:vAlign w:val="center"/>
          </w:tcPr>
          <w:p w14:paraId="2E38C5E1" w14:textId="77777777" w:rsidR="00BA1A25" w:rsidRPr="00C56623" w:rsidRDefault="00BA1A25" w:rsidP="00BA1A25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Puglia</w:t>
            </w:r>
          </w:p>
        </w:tc>
        <w:tc>
          <w:tcPr>
            <w:tcW w:w="475" w:type="pct"/>
            <w:noWrap/>
            <w:vAlign w:val="center"/>
          </w:tcPr>
          <w:p w14:paraId="530C2413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75" w:type="pct"/>
            <w:noWrap/>
            <w:vAlign w:val="center"/>
          </w:tcPr>
          <w:p w14:paraId="13D0D6DB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75" w:type="pct"/>
            <w:noWrap/>
            <w:vAlign w:val="center"/>
          </w:tcPr>
          <w:p w14:paraId="4DCF3CE4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75" w:type="pct"/>
            <w:noWrap/>
            <w:vAlign w:val="center"/>
          </w:tcPr>
          <w:p w14:paraId="225FCC8C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75" w:type="pct"/>
            <w:noWrap/>
            <w:vAlign w:val="center"/>
          </w:tcPr>
          <w:p w14:paraId="5036E8E8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75" w:type="pct"/>
            <w:noWrap/>
            <w:vAlign w:val="center"/>
          </w:tcPr>
          <w:p w14:paraId="6591E226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75" w:type="pct"/>
            <w:shd w:val="clear" w:color="auto" w:fill="DEEAF6"/>
            <w:noWrap/>
            <w:vAlign w:val="center"/>
          </w:tcPr>
          <w:p w14:paraId="289DABCA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82%</w:t>
            </w:r>
          </w:p>
        </w:tc>
        <w:tc>
          <w:tcPr>
            <w:tcW w:w="494" w:type="pct"/>
            <w:noWrap/>
            <w:vAlign w:val="center"/>
          </w:tcPr>
          <w:p w14:paraId="43D43202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100%</w:t>
            </w:r>
          </w:p>
        </w:tc>
      </w:tr>
      <w:tr w:rsidR="00BA1A25" w:rsidRPr="008F7A3D" w14:paraId="2270F5E0" w14:textId="77777777" w:rsidTr="00BA1A25">
        <w:trPr>
          <w:trHeight w:val="300"/>
          <w:jc w:val="center"/>
        </w:trPr>
        <w:tc>
          <w:tcPr>
            <w:tcW w:w="1182" w:type="pct"/>
            <w:noWrap/>
            <w:vAlign w:val="center"/>
          </w:tcPr>
          <w:p w14:paraId="1C1B1074" w14:textId="77777777" w:rsidR="00BA1A25" w:rsidRPr="00C56623" w:rsidRDefault="00BA1A25" w:rsidP="00BA1A25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Sardegna</w:t>
            </w:r>
          </w:p>
        </w:tc>
        <w:tc>
          <w:tcPr>
            <w:tcW w:w="475" w:type="pct"/>
            <w:noWrap/>
            <w:vAlign w:val="center"/>
          </w:tcPr>
          <w:p w14:paraId="5552E9A9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75" w:type="pct"/>
            <w:noWrap/>
            <w:vAlign w:val="center"/>
          </w:tcPr>
          <w:p w14:paraId="68DAE916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75" w:type="pct"/>
            <w:shd w:val="clear" w:color="auto" w:fill="DEEAF6"/>
            <w:noWrap/>
            <w:vAlign w:val="center"/>
          </w:tcPr>
          <w:p w14:paraId="312CD207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88%</w:t>
            </w:r>
          </w:p>
        </w:tc>
        <w:tc>
          <w:tcPr>
            <w:tcW w:w="475" w:type="pct"/>
            <w:shd w:val="clear" w:color="auto" w:fill="DEEAF6"/>
            <w:noWrap/>
            <w:vAlign w:val="center"/>
          </w:tcPr>
          <w:p w14:paraId="1F8212A3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75%</w:t>
            </w:r>
          </w:p>
        </w:tc>
        <w:tc>
          <w:tcPr>
            <w:tcW w:w="475" w:type="pct"/>
            <w:noWrap/>
            <w:vAlign w:val="center"/>
          </w:tcPr>
          <w:p w14:paraId="5C11C49D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75" w:type="pct"/>
            <w:noWrap/>
            <w:vAlign w:val="center"/>
          </w:tcPr>
          <w:p w14:paraId="30B0AD3A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75" w:type="pct"/>
            <w:shd w:val="clear" w:color="auto" w:fill="DEEAF6"/>
            <w:noWrap/>
            <w:vAlign w:val="center"/>
          </w:tcPr>
          <w:p w14:paraId="04F25D05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88%</w:t>
            </w:r>
          </w:p>
        </w:tc>
        <w:tc>
          <w:tcPr>
            <w:tcW w:w="494" w:type="pct"/>
            <w:noWrap/>
            <w:vAlign w:val="center"/>
          </w:tcPr>
          <w:p w14:paraId="60E73F36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100%</w:t>
            </w:r>
          </w:p>
        </w:tc>
      </w:tr>
      <w:tr w:rsidR="00BA1A25" w:rsidRPr="008F7A3D" w14:paraId="7989A8D6" w14:textId="77777777" w:rsidTr="00BA1A25">
        <w:trPr>
          <w:trHeight w:val="300"/>
          <w:jc w:val="center"/>
        </w:trPr>
        <w:tc>
          <w:tcPr>
            <w:tcW w:w="1182" w:type="pct"/>
            <w:noWrap/>
            <w:vAlign w:val="center"/>
          </w:tcPr>
          <w:p w14:paraId="6295647F" w14:textId="77777777" w:rsidR="00BA1A25" w:rsidRPr="00C56623" w:rsidRDefault="00BA1A25" w:rsidP="00BA1A25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Sicilia</w:t>
            </w:r>
          </w:p>
        </w:tc>
        <w:tc>
          <w:tcPr>
            <w:tcW w:w="475" w:type="pct"/>
            <w:shd w:val="clear" w:color="auto" w:fill="DEEAF6"/>
            <w:noWrap/>
            <w:vAlign w:val="center"/>
          </w:tcPr>
          <w:p w14:paraId="183D38FA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78%</w:t>
            </w:r>
          </w:p>
        </w:tc>
        <w:tc>
          <w:tcPr>
            <w:tcW w:w="475" w:type="pct"/>
            <w:shd w:val="clear" w:color="auto" w:fill="DEEAF6"/>
            <w:noWrap/>
            <w:vAlign w:val="center"/>
          </w:tcPr>
          <w:p w14:paraId="7FBF8451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78%</w:t>
            </w:r>
          </w:p>
        </w:tc>
        <w:tc>
          <w:tcPr>
            <w:tcW w:w="475" w:type="pct"/>
            <w:shd w:val="clear" w:color="auto" w:fill="DEEAF6"/>
            <w:noWrap/>
            <w:vAlign w:val="center"/>
          </w:tcPr>
          <w:p w14:paraId="71440BC9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46%</w:t>
            </w:r>
          </w:p>
        </w:tc>
        <w:tc>
          <w:tcPr>
            <w:tcW w:w="475" w:type="pct"/>
            <w:shd w:val="clear" w:color="auto" w:fill="DEEAF6"/>
            <w:noWrap/>
            <w:vAlign w:val="center"/>
          </w:tcPr>
          <w:p w14:paraId="5A8521AB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46%</w:t>
            </w:r>
          </w:p>
        </w:tc>
        <w:tc>
          <w:tcPr>
            <w:tcW w:w="475" w:type="pct"/>
            <w:shd w:val="clear" w:color="auto" w:fill="DEEAF6"/>
            <w:noWrap/>
            <w:vAlign w:val="center"/>
          </w:tcPr>
          <w:p w14:paraId="40697C81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71%</w:t>
            </w:r>
          </w:p>
        </w:tc>
        <w:tc>
          <w:tcPr>
            <w:tcW w:w="475" w:type="pct"/>
            <w:shd w:val="clear" w:color="auto" w:fill="DEEAF6"/>
            <w:noWrap/>
            <w:vAlign w:val="center"/>
          </w:tcPr>
          <w:p w14:paraId="29DA4378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78%</w:t>
            </w:r>
          </w:p>
        </w:tc>
        <w:tc>
          <w:tcPr>
            <w:tcW w:w="475" w:type="pct"/>
            <w:shd w:val="clear" w:color="auto" w:fill="DEEAF6"/>
            <w:noWrap/>
            <w:vAlign w:val="center"/>
          </w:tcPr>
          <w:p w14:paraId="355B2DEF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78%</w:t>
            </w:r>
          </w:p>
        </w:tc>
        <w:tc>
          <w:tcPr>
            <w:tcW w:w="494" w:type="pct"/>
            <w:shd w:val="clear" w:color="auto" w:fill="DEEAF6"/>
            <w:noWrap/>
            <w:vAlign w:val="center"/>
          </w:tcPr>
          <w:p w14:paraId="05FDED6A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46%</w:t>
            </w:r>
          </w:p>
        </w:tc>
      </w:tr>
      <w:tr w:rsidR="00BA1A25" w:rsidRPr="008F7A3D" w14:paraId="6262C1B1" w14:textId="77777777" w:rsidTr="00BA1A25">
        <w:trPr>
          <w:trHeight w:val="300"/>
          <w:jc w:val="center"/>
        </w:trPr>
        <w:tc>
          <w:tcPr>
            <w:tcW w:w="1182" w:type="pct"/>
            <w:noWrap/>
            <w:vAlign w:val="center"/>
          </w:tcPr>
          <w:p w14:paraId="311F15D3" w14:textId="77777777" w:rsidR="00BA1A25" w:rsidRPr="00C56623" w:rsidRDefault="00BA1A25" w:rsidP="00BA1A25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Toscana</w:t>
            </w:r>
          </w:p>
        </w:tc>
        <w:tc>
          <w:tcPr>
            <w:tcW w:w="475" w:type="pct"/>
            <w:noWrap/>
            <w:vAlign w:val="center"/>
          </w:tcPr>
          <w:p w14:paraId="109511B4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75" w:type="pct"/>
            <w:noWrap/>
            <w:vAlign w:val="center"/>
          </w:tcPr>
          <w:p w14:paraId="41D4D5E5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75" w:type="pct"/>
            <w:noWrap/>
            <w:vAlign w:val="center"/>
          </w:tcPr>
          <w:p w14:paraId="1D1E922D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75" w:type="pct"/>
            <w:noWrap/>
            <w:vAlign w:val="center"/>
          </w:tcPr>
          <w:p w14:paraId="38DA95F9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75" w:type="pct"/>
            <w:shd w:val="clear" w:color="auto" w:fill="DEEAF6"/>
            <w:noWrap/>
            <w:vAlign w:val="center"/>
          </w:tcPr>
          <w:p w14:paraId="34B85231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71%</w:t>
            </w:r>
          </w:p>
        </w:tc>
        <w:tc>
          <w:tcPr>
            <w:tcW w:w="475" w:type="pct"/>
            <w:noWrap/>
            <w:vAlign w:val="center"/>
          </w:tcPr>
          <w:p w14:paraId="1E35E863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75" w:type="pct"/>
            <w:noWrap/>
            <w:vAlign w:val="center"/>
          </w:tcPr>
          <w:p w14:paraId="1520D57D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94" w:type="pct"/>
            <w:noWrap/>
            <w:vAlign w:val="center"/>
          </w:tcPr>
          <w:p w14:paraId="27AAE6BE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100%</w:t>
            </w:r>
          </w:p>
        </w:tc>
      </w:tr>
      <w:tr w:rsidR="00BA1A25" w:rsidRPr="008F7A3D" w14:paraId="7261D97F" w14:textId="77777777" w:rsidTr="00BA1A25">
        <w:trPr>
          <w:trHeight w:val="300"/>
          <w:jc w:val="center"/>
        </w:trPr>
        <w:tc>
          <w:tcPr>
            <w:tcW w:w="1182" w:type="pct"/>
            <w:noWrap/>
            <w:vAlign w:val="center"/>
          </w:tcPr>
          <w:p w14:paraId="01AD85C3" w14:textId="77777777" w:rsidR="00BA1A25" w:rsidRPr="00C56623" w:rsidRDefault="00BA1A25" w:rsidP="00BA1A25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Umbria</w:t>
            </w:r>
          </w:p>
        </w:tc>
        <w:tc>
          <w:tcPr>
            <w:tcW w:w="475" w:type="pct"/>
            <w:noWrap/>
            <w:vAlign w:val="center"/>
          </w:tcPr>
          <w:p w14:paraId="78F130E0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75" w:type="pct"/>
            <w:noWrap/>
            <w:vAlign w:val="center"/>
          </w:tcPr>
          <w:p w14:paraId="57ECF391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75" w:type="pct"/>
            <w:noWrap/>
            <w:vAlign w:val="center"/>
          </w:tcPr>
          <w:p w14:paraId="3848EBB3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75" w:type="pct"/>
            <w:noWrap/>
            <w:vAlign w:val="center"/>
          </w:tcPr>
          <w:p w14:paraId="60870CB0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75" w:type="pct"/>
            <w:noWrap/>
            <w:vAlign w:val="center"/>
          </w:tcPr>
          <w:p w14:paraId="37FEB3E6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75" w:type="pct"/>
            <w:noWrap/>
            <w:vAlign w:val="center"/>
          </w:tcPr>
          <w:p w14:paraId="414850FA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75" w:type="pct"/>
            <w:noWrap/>
            <w:vAlign w:val="center"/>
          </w:tcPr>
          <w:p w14:paraId="0E57592B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94" w:type="pct"/>
            <w:noWrap/>
            <w:vAlign w:val="center"/>
          </w:tcPr>
          <w:p w14:paraId="48049200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100%</w:t>
            </w:r>
          </w:p>
        </w:tc>
      </w:tr>
      <w:tr w:rsidR="00BA1A25" w:rsidRPr="008F7A3D" w14:paraId="0908D82D" w14:textId="77777777" w:rsidTr="00BA1A25">
        <w:trPr>
          <w:trHeight w:val="300"/>
          <w:jc w:val="center"/>
        </w:trPr>
        <w:tc>
          <w:tcPr>
            <w:tcW w:w="1182" w:type="pct"/>
            <w:noWrap/>
            <w:vAlign w:val="center"/>
          </w:tcPr>
          <w:p w14:paraId="2EE1D2A0" w14:textId="77777777" w:rsidR="00BA1A25" w:rsidRPr="00C56623" w:rsidRDefault="00BA1A25" w:rsidP="00BA1A25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Valle d'Aosta</w:t>
            </w:r>
          </w:p>
        </w:tc>
        <w:tc>
          <w:tcPr>
            <w:tcW w:w="475" w:type="pct"/>
            <w:noWrap/>
            <w:vAlign w:val="center"/>
          </w:tcPr>
          <w:p w14:paraId="285A16C6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75" w:type="pct"/>
            <w:noWrap/>
            <w:vAlign w:val="center"/>
          </w:tcPr>
          <w:p w14:paraId="23286AD2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75" w:type="pct"/>
            <w:noWrap/>
            <w:vAlign w:val="center"/>
          </w:tcPr>
          <w:p w14:paraId="6096B94D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75" w:type="pct"/>
            <w:noWrap/>
            <w:vAlign w:val="center"/>
          </w:tcPr>
          <w:p w14:paraId="114FB5F6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75" w:type="pct"/>
            <w:noWrap/>
            <w:vAlign w:val="center"/>
          </w:tcPr>
          <w:p w14:paraId="3A0462ED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75" w:type="pct"/>
            <w:noWrap/>
            <w:vAlign w:val="center"/>
          </w:tcPr>
          <w:p w14:paraId="5553FFA7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75" w:type="pct"/>
            <w:noWrap/>
            <w:vAlign w:val="center"/>
          </w:tcPr>
          <w:p w14:paraId="1283968B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94" w:type="pct"/>
            <w:noWrap/>
            <w:vAlign w:val="center"/>
          </w:tcPr>
          <w:p w14:paraId="5D33030C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100%</w:t>
            </w:r>
          </w:p>
        </w:tc>
      </w:tr>
      <w:tr w:rsidR="00BA1A25" w:rsidRPr="008F7A3D" w14:paraId="6785F62E" w14:textId="77777777" w:rsidTr="00BA1A25">
        <w:trPr>
          <w:trHeight w:val="300"/>
          <w:jc w:val="center"/>
        </w:trPr>
        <w:tc>
          <w:tcPr>
            <w:tcW w:w="1182" w:type="pct"/>
            <w:noWrap/>
            <w:vAlign w:val="center"/>
          </w:tcPr>
          <w:p w14:paraId="3359F0A5" w14:textId="77777777" w:rsidR="00BA1A25" w:rsidRPr="00C56623" w:rsidRDefault="00BA1A25" w:rsidP="00BA1A25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Veneto</w:t>
            </w:r>
          </w:p>
        </w:tc>
        <w:tc>
          <w:tcPr>
            <w:tcW w:w="475" w:type="pct"/>
            <w:noWrap/>
            <w:vAlign w:val="center"/>
          </w:tcPr>
          <w:p w14:paraId="1C71A98F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75" w:type="pct"/>
            <w:noWrap/>
            <w:vAlign w:val="center"/>
          </w:tcPr>
          <w:p w14:paraId="4F828E97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75" w:type="pct"/>
            <w:noWrap/>
            <w:vAlign w:val="center"/>
          </w:tcPr>
          <w:p w14:paraId="5EA5272C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75" w:type="pct"/>
            <w:noWrap/>
            <w:vAlign w:val="center"/>
          </w:tcPr>
          <w:p w14:paraId="00DCA78B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75" w:type="pct"/>
            <w:noWrap/>
            <w:vAlign w:val="center"/>
          </w:tcPr>
          <w:p w14:paraId="2C1429D5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75" w:type="pct"/>
            <w:shd w:val="clear" w:color="auto" w:fill="DEEAF6"/>
            <w:noWrap/>
            <w:vAlign w:val="center"/>
          </w:tcPr>
          <w:p w14:paraId="1C959BE9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89%</w:t>
            </w:r>
          </w:p>
        </w:tc>
        <w:tc>
          <w:tcPr>
            <w:tcW w:w="475" w:type="pct"/>
            <w:shd w:val="clear" w:color="auto" w:fill="DEEAF6"/>
            <w:noWrap/>
            <w:vAlign w:val="center"/>
          </w:tcPr>
          <w:p w14:paraId="328AFC38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96%</w:t>
            </w:r>
          </w:p>
        </w:tc>
        <w:tc>
          <w:tcPr>
            <w:tcW w:w="494" w:type="pct"/>
            <w:noWrap/>
            <w:vAlign w:val="center"/>
          </w:tcPr>
          <w:p w14:paraId="18FAC5E1" w14:textId="77777777" w:rsidR="00BA1A25" w:rsidRPr="00C56623" w:rsidRDefault="00BA1A25" w:rsidP="00BA1A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C56623">
              <w:rPr>
                <w:rFonts w:ascii="Cambria" w:hAnsi="Cambria" w:cs="Calibri"/>
                <w:color w:val="000000"/>
                <w:sz w:val="20"/>
                <w:szCs w:val="20"/>
              </w:rPr>
              <w:t>100%</w:t>
            </w:r>
          </w:p>
        </w:tc>
      </w:tr>
    </w:tbl>
    <w:p w14:paraId="2A3A6526" w14:textId="77777777" w:rsidR="00BA1A25" w:rsidRPr="0099030D" w:rsidRDefault="00BA1A25" w:rsidP="00DC13A0">
      <w:pPr>
        <w:suppressAutoHyphens/>
        <w:spacing w:before="120" w:after="0"/>
        <w:jc w:val="center"/>
        <w:rPr>
          <w:rFonts w:eastAsia="Calibri" w:cstheme="minorHAnsi"/>
        </w:rPr>
      </w:pPr>
    </w:p>
    <w:sectPr w:rsidR="00BA1A25" w:rsidRPr="0099030D" w:rsidSect="000830EF">
      <w:headerReference w:type="default" r:id="rId2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B23A8" w14:textId="77777777" w:rsidR="00B44AD8" w:rsidRDefault="00B44AD8" w:rsidP="00ED0CFD">
      <w:pPr>
        <w:spacing w:after="0" w:line="240" w:lineRule="auto"/>
      </w:pPr>
      <w:r>
        <w:separator/>
      </w:r>
    </w:p>
  </w:endnote>
  <w:endnote w:type="continuationSeparator" w:id="0">
    <w:p w14:paraId="264EFF9B" w14:textId="77777777" w:rsidR="00B44AD8" w:rsidRDefault="00B44AD8" w:rsidP="00ED0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A886E9" w14:textId="77777777" w:rsidR="00B44AD8" w:rsidRDefault="00B44AD8" w:rsidP="00ED0CFD">
      <w:pPr>
        <w:spacing w:after="0" w:line="240" w:lineRule="auto"/>
      </w:pPr>
      <w:r>
        <w:separator/>
      </w:r>
    </w:p>
  </w:footnote>
  <w:footnote w:type="continuationSeparator" w:id="0">
    <w:p w14:paraId="70A761F5" w14:textId="77777777" w:rsidR="00B44AD8" w:rsidRDefault="00B44AD8" w:rsidP="00ED0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3255C" w14:textId="77777777" w:rsidR="00D63433" w:rsidRPr="00E52691" w:rsidRDefault="00D63433" w:rsidP="00C25628">
    <w:pPr>
      <w:pStyle w:val="Intestazione"/>
      <w:jc w:val="center"/>
      <w:rPr>
        <w:b/>
        <w:bCs/>
        <w:color w:val="FF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51694"/>
    <w:multiLevelType w:val="hybridMultilevel"/>
    <w:tmpl w:val="78F034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0E138A"/>
    <w:multiLevelType w:val="multilevel"/>
    <w:tmpl w:val="A0405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DA3F0B"/>
    <w:multiLevelType w:val="multilevel"/>
    <w:tmpl w:val="A46426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457D"/>
        <w:sz w:val="20"/>
      </w:rPr>
    </w:lvl>
    <w:lvl w:ilvl="1">
      <w:numFmt w:val="bullet"/>
      <w:lvlText w:val="•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303867"/>
    <w:multiLevelType w:val="hybridMultilevel"/>
    <w:tmpl w:val="017AE88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DB3606"/>
    <w:multiLevelType w:val="hybridMultilevel"/>
    <w:tmpl w:val="6AF47F8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A073A8"/>
    <w:multiLevelType w:val="hybridMultilevel"/>
    <w:tmpl w:val="72908F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C64119"/>
    <w:multiLevelType w:val="hybridMultilevel"/>
    <w:tmpl w:val="64D6E26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B0603F"/>
    <w:multiLevelType w:val="hybridMultilevel"/>
    <w:tmpl w:val="518CF2A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EC557F"/>
    <w:multiLevelType w:val="hybridMultilevel"/>
    <w:tmpl w:val="426C763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C3516F"/>
    <w:multiLevelType w:val="multilevel"/>
    <w:tmpl w:val="96EEB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E31A9A"/>
    <w:multiLevelType w:val="hybridMultilevel"/>
    <w:tmpl w:val="7AC435C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8259EF"/>
    <w:multiLevelType w:val="hybridMultilevel"/>
    <w:tmpl w:val="D61ED1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3A6233"/>
    <w:multiLevelType w:val="multilevel"/>
    <w:tmpl w:val="FF1EA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D829D7"/>
    <w:multiLevelType w:val="hybridMultilevel"/>
    <w:tmpl w:val="8C3C60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1B37F2"/>
    <w:multiLevelType w:val="hybridMultilevel"/>
    <w:tmpl w:val="ED0C6784"/>
    <w:lvl w:ilvl="0" w:tplc="B0AA17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457D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492829"/>
    <w:multiLevelType w:val="hybridMultilevel"/>
    <w:tmpl w:val="A9CA43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D84521"/>
    <w:multiLevelType w:val="hybridMultilevel"/>
    <w:tmpl w:val="ACC6C2E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686EFC"/>
    <w:multiLevelType w:val="multilevel"/>
    <w:tmpl w:val="0B08B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46490B"/>
    <w:multiLevelType w:val="hybridMultilevel"/>
    <w:tmpl w:val="889C551A"/>
    <w:lvl w:ilvl="0" w:tplc="307C4A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E34CBC"/>
    <w:multiLevelType w:val="hybridMultilevel"/>
    <w:tmpl w:val="F7168FA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5028A0"/>
    <w:multiLevelType w:val="hybridMultilevel"/>
    <w:tmpl w:val="C9FEBD5A"/>
    <w:lvl w:ilvl="0" w:tplc="A914E83C">
      <w:start w:val="16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2628E5"/>
    <w:multiLevelType w:val="hybridMultilevel"/>
    <w:tmpl w:val="2ABA6530"/>
    <w:lvl w:ilvl="0" w:tplc="FC6C4C0E">
      <w:start w:val="28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CD1426"/>
    <w:multiLevelType w:val="hybridMultilevel"/>
    <w:tmpl w:val="4CA0E6EA"/>
    <w:lvl w:ilvl="0" w:tplc="51663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99E43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1502A9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4994264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3E40A37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7F26466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DF46EF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698ED2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78AA42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4FF1232A"/>
    <w:multiLevelType w:val="multilevel"/>
    <w:tmpl w:val="5AA4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164247"/>
    <w:multiLevelType w:val="hybridMultilevel"/>
    <w:tmpl w:val="A0A2ED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5229DE"/>
    <w:multiLevelType w:val="hybridMultilevel"/>
    <w:tmpl w:val="E9003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C659F4"/>
    <w:multiLevelType w:val="hybridMultilevel"/>
    <w:tmpl w:val="3A8A0F8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D4F6FED"/>
    <w:multiLevelType w:val="hybridMultilevel"/>
    <w:tmpl w:val="3CEEFAC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06E2BA6"/>
    <w:multiLevelType w:val="hybridMultilevel"/>
    <w:tmpl w:val="9B20C5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303CF9"/>
    <w:multiLevelType w:val="hybridMultilevel"/>
    <w:tmpl w:val="76B8F694"/>
    <w:lvl w:ilvl="0" w:tplc="49F6B3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20C3AF4"/>
    <w:multiLevelType w:val="hybridMultilevel"/>
    <w:tmpl w:val="E8D49A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498684C"/>
    <w:multiLevelType w:val="hybridMultilevel"/>
    <w:tmpl w:val="E14CD56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D05463"/>
    <w:multiLevelType w:val="hybridMultilevel"/>
    <w:tmpl w:val="60E00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807BF5"/>
    <w:multiLevelType w:val="hybridMultilevel"/>
    <w:tmpl w:val="52C23A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D132C9"/>
    <w:multiLevelType w:val="hybridMultilevel"/>
    <w:tmpl w:val="31CE2A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0600FA"/>
    <w:multiLevelType w:val="hybridMultilevel"/>
    <w:tmpl w:val="8DEC3E5A"/>
    <w:lvl w:ilvl="0" w:tplc="4EF8FB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F81BD" w:themeColor="accent1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DB46163"/>
    <w:multiLevelType w:val="hybridMultilevel"/>
    <w:tmpl w:val="B51EB5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FA854BC"/>
    <w:multiLevelType w:val="multilevel"/>
    <w:tmpl w:val="E098C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0A4102E"/>
    <w:multiLevelType w:val="hybridMultilevel"/>
    <w:tmpl w:val="BA2E0D1E"/>
    <w:lvl w:ilvl="0" w:tplc="96549F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457D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5591BA8"/>
    <w:multiLevelType w:val="hybridMultilevel"/>
    <w:tmpl w:val="BFA0DF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4523CF"/>
    <w:multiLevelType w:val="hybridMultilevel"/>
    <w:tmpl w:val="F2787F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2879B0"/>
    <w:multiLevelType w:val="hybridMultilevel"/>
    <w:tmpl w:val="41CA39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6"/>
  </w:num>
  <w:num w:numId="3">
    <w:abstractNumId w:val="21"/>
  </w:num>
  <w:num w:numId="4">
    <w:abstractNumId w:val="37"/>
  </w:num>
  <w:num w:numId="5">
    <w:abstractNumId w:val="23"/>
  </w:num>
  <w:num w:numId="6">
    <w:abstractNumId w:val="20"/>
  </w:num>
  <w:num w:numId="7">
    <w:abstractNumId w:val="30"/>
  </w:num>
  <w:num w:numId="8">
    <w:abstractNumId w:val="28"/>
  </w:num>
  <w:num w:numId="9">
    <w:abstractNumId w:val="4"/>
  </w:num>
  <w:num w:numId="10">
    <w:abstractNumId w:val="5"/>
  </w:num>
  <w:num w:numId="11">
    <w:abstractNumId w:val="11"/>
  </w:num>
  <w:num w:numId="12">
    <w:abstractNumId w:val="13"/>
  </w:num>
  <w:num w:numId="13">
    <w:abstractNumId w:val="25"/>
  </w:num>
  <w:num w:numId="14">
    <w:abstractNumId w:val="7"/>
  </w:num>
  <w:num w:numId="15">
    <w:abstractNumId w:val="24"/>
  </w:num>
  <w:num w:numId="16">
    <w:abstractNumId w:val="39"/>
  </w:num>
  <w:num w:numId="17">
    <w:abstractNumId w:val="22"/>
  </w:num>
  <w:num w:numId="18">
    <w:abstractNumId w:val="18"/>
  </w:num>
  <w:num w:numId="19">
    <w:abstractNumId w:val="35"/>
  </w:num>
  <w:num w:numId="20">
    <w:abstractNumId w:val="29"/>
  </w:num>
  <w:num w:numId="21">
    <w:abstractNumId w:val="6"/>
  </w:num>
  <w:num w:numId="22">
    <w:abstractNumId w:val="26"/>
  </w:num>
  <w:num w:numId="23">
    <w:abstractNumId w:val="19"/>
  </w:num>
  <w:num w:numId="24">
    <w:abstractNumId w:val="10"/>
  </w:num>
  <w:num w:numId="25">
    <w:abstractNumId w:val="3"/>
  </w:num>
  <w:num w:numId="26">
    <w:abstractNumId w:val="14"/>
  </w:num>
  <w:num w:numId="27">
    <w:abstractNumId w:val="38"/>
  </w:num>
  <w:num w:numId="28">
    <w:abstractNumId w:val="27"/>
  </w:num>
  <w:num w:numId="29">
    <w:abstractNumId w:val="0"/>
  </w:num>
  <w:num w:numId="30">
    <w:abstractNumId w:val="8"/>
  </w:num>
  <w:num w:numId="31">
    <w:abstractNumId w:val="40"/>
  </w:num>
  <w:num w:numId="32">
    <w:abstractNumId w:val="16"/>
  </w:num>
  <w:num w:numId="33">
    <w:abstractNumId w:val="2"/>
  </w:num>
  <w:num w:numId="34">
    <w:abstractNumId w:val="34"/>
  </w:num>
  <w:num w:numId="35">
    <w:abstractNumId w:val="32"/>
  </w:num>
  <w:num w:numId="36">
    <w:abstractNumId w:val="15"/>
  </w:num>
  <w:num w:numId="37">
    <w:abstractNumId w:val="31"/>
  </w:num>
  <w:num w:numId="38">
    <w:abstractNumId w:val="9"/>
  </w:num>
  <w:num w:numId="39">
    <w:abstractNumId w:val="12"/>
  </w:num>
  <w:num w:numId="40">
    <w:abstractNumId w:val="1"/>
  </w:num>
  <w:num w:numId="41">
    <w:abstractNumId w:val="17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B91"/>
    <w:rsid w:val="000007FC"/>
    <w:rsid w:val="0000149C"/>
    <w:rsid w:val="000017A8"/>
    <w:rsid w:val="00002AAC"/>
    <w:rsid w:val="00002C1B"/>
    <w:rsid w:val="00003744"/>
    <w:rsid w:val="00003F78"/>
    <w:rsid w:val="00004B0A"/>
    <w:rsid w:val="00005B25"/>
    <w:rsid w:val="000064FE"/>
    <w:rsid w:val="00006555"/>
    <w:rsid w:val="0000695A"/>
    <w:rsid w:val="00007A59"/>
    <w:rsid w:val="00010498"/>
    <w:rsid w:val="0001114E"/>
    <w:rsid w:val="00011EC5"/>
    <w:rsid w:val="000123C4"/>
    <w:rsid w:val="000124B8"/>
    <w:rsid w:val="00012FDF"/>
    <w:rsid w:val="00013005"/>
    <w:rsid w:val="0001384A"/>
    <w:rsid w:val="00013DFA"/>
    <w:rsid w:val="0001439D"/>
    <w:rsid w:val="00015D8E"/>
    <w:rsid w:val="00016F94"/>
    <w:rsid w:val="00017968"/>
    <w:rsid w:val="00017FB4"/>
    <w:rsid w:val="0002141B"/>
    <w:rsid w:val="00021D6E"/>
    <w:rsid w:val="00021D7F"/>
    <w:rsid w:val="00023A72"/>
    <w:rsid w:val="00023D8A"/>
    <w:rsid w:val="000252D2"/>
    <w:rsid w:val="000319B3"/>
    <w:rsid w:val="00032FB7"/>
    <w:rsid w:val="00034188"/>
    <w:rsid w:val="000346D7"/>
    <w:rsid w:val="00035404"/>
    <w:rsid w:val="00035C47"/>
    <w:rsid w:val="00036089"/>
    <w:rsid w:val="00037224"/>
    <w:rsid w:val="0004091F"/>
    <w:rsid w:val="000439FA"/>
    <w:rsid w:val="0004410A"/>
    <w:rsid w:val="00045B9C"/>
    <w:rsid w:val="00051F7A"/>
    <w:rsid w:val="000523E0"/>
    <w:rsid w:val="0005402C"/>
    <w:rsid w:val="000540BC"/>
    <w:rsid w:val="00054250"/>
    <w:rsid w:val="00055180"/>
    <w:rsid w:val="00055AE9"/>
    <w:rsid w:val="00055D27"/>
    <w:rsid w:val="000577BC"/>
    <w:rsid w:val="000602AA"/>
    <w:rsid w:val="000615B8"/>
    <w:rsid w:val="000617E9"/>
    <w:rsid w:val="0006387B"/>
    <w:rsid w:val="0006440E"/>
    <w:rsid w:val="000657A8"/>
    <w:rsid w:val="000662E3"/>
    <w:rsid w:val="00066FC5"/>
    <w:rsid w:val="000673AF"/>
    <w:rsid w:val="00067ACA"/>
    <w:rsid w:val="00067B8F"/>
    <w:rsid w:val="000707B3"/>
    <w:rsid w:val="00070C28"/>
    <w:rsid w:val="000715A9"/>
    <w:rsid w:val="00071F0A"/>
    <w:rsid w:val="00073870"/>
    <w:rsid w:val="000746EA"/>
    <w:rsid w:val="00074788"/>
    <w:rsid w:val="000751C3"/>
    <w:rsid w:val="000754CA"/>
    <w:rsid w:val="00075BA4"/>
    <w:rsid w:val="00076A48"/>
    <w:rsid w:val="000771A4"/>
    <w:rsid w:val="000815B7"/>
    <w:rsid w:val="00081D0A"/>
    <w:rsid w:val="000830EF"/>
    <w:rsid w:val="00085590"/>
    <w:rsid w:val="000863FA"/>
    <w:rsid w:val="0008748D"/>
    <w:rsid w:val="00090A39"/>
    <w:rsid w:val="00090B7E"/>
    <w:rsid w:val="00090C02"/>
    <w:rsid w:val="00090CF8"/>
    <w:rsid w:val="00092600"/>
    <w:rsid w:val="000927C7"/>
    <w:rsid w:val="000935F1"/>
    <w:rsid w:val="00093756"/>
    <w:rsid w:val="000941D8"/>
    <w:rsid w:val="00095589"/>
    <w:rsid w:val="000A0FC3"/>
    <w:rsid w:val="000A1367"/>
    <w:rsid w:val="000A145D"/>
    <w:rsid w:val="000A15DB"/>
    <w:rsid w:val="000A2084"/>
    <w:rsid w:val="000A226B"/>
    <w:rsid w:val="000A58EB"/>
    <w:rsid w:val="000A62A9"/>
    <w:rsid w:val="000A7B66"/>
    <w:rsid w:val="000A7EA1"/>
    <w:rsid w:val="000B07B0"/>
    <w:rsid w:val="000B10CE"/>
    <w:rsid w:val="000B185F"/>
    <w:rsid w:val="000B1C52"/>
    <w:rsid w:val="000B2168"/>
    <w:rsid w:val="000B50CD"/>
    <w:rsid w:val="000B7985"/>
    <w:rsid w:val="000C098C"/>
    <w:rsid w:val="000C0B04"/>
    <w:rsid w:val="000C344B"/>
    <w:rsid w:val="000C544C"/>
    <w:rsid w:val="000C6130"/>
    <w:rsid w:val="000C6D51"/>
    <w:rsid w:val="000D02E4"/>
    <w:rsid w:val="000D1377"/>
    <w:rsid w:val="000D17FB"/>
    <w:rsid w:val="000D25AC"/>
    <w:rsid w:val="000D3C58"/>
    <w:rsid w:val="000D44D4"/>
    <w:rsid w:val="000D53CF"/>
    <w:rsid w:val="000D5771"/>
    <w:rsid w:val="000D5893"/>
    <w:rsid w:val="000D7252"/>
    <w:rsid w:val="000D7A72"/>
    <w:rsid w:val="000D7D59"/>
    <w:rsid w:val="000E27C9"/>
    <w:rsid w:val="000E2E4F"/>
    <w:rsid w:val="000E2F00"/>
    <w:rsid w:val="000E3E10"/>
    <w:rsid w:val="000E5ABF"/>
    <w:rsid w:val="000E6B01"/>
    <w:rsid w:val="000E7CC2"/>
    <w:rsid w:val="000F0BBD"/>
    <w:rsid w:val="000F10F8"/>
    <w:rsid w:val="000F1DE1"/>
    <w:rsid w:val="000F2AE1"/>
    <w:rsid w:val="000F39EF"/>
    <w:rsid w:val="000F435B"/>
    <w:rsid w:val="000F5C0F"/>
    <w:rsid w:val="00100355"/>
    <w:rsid w:val="0010059E"/>
    <w:rsid w:val="001020FC"/>
    <w:rsid w:val="001035E4"/>
    <w:rsid w:val="001043DB"/>
    <w:rsid w:val="00104A66"/>
    <w:rsid w:val="001056AE"/>
    <w:rsid w:val="0010685E"/>
    <w:rsid w:val="00107096"/>
    <w:rsid w:val="00107293"/>
    <w:rsid w:val="00107984"/>
    <w:rsid w:val="001106B1"/>
    <w:rsid w:val="0011205F"/>
    <w:rsid w:val="00112B52"/>
    <w:rsid w:val="001139A6"/>
    <w:rsid w:val="00113D4A"/>
    <w:rsid w:val="00113F3C"/>
    <w:rsid w:val="00114F21"/>
    <w:rsid w:val="001167D9"/>
    <w:rsid w:val="0011796A"/>
    <w:rsid w:val="00117F68"/>
    <w:rsid w:val="00120156"/>
    <w:rsid w:val="00122425"/>
    <w:rsid w:val="001240B4"/>
    <w:rsid w:val="0012499A"/>
    <w:rsid w:val="00125838"/>
    <w:rsid w:val="00125C6A"/>
    <w:rsid w:val="001262A5"/>
    <w:rsid w:val="00126E63"/>
    <w:rsid w:val="00127A78"/>
    <w:rsid w:val="00127F42"/>
    <w:rsid w:val="001317CF"/>
    <w:rsid w:val="00132082"/>
    <w:rsid w:val="00134C8C"/>
    <w:rsid w:val="00136F1C"/>
    <w:rsid w:val="001374E5"/>
    <w:rsid w:val="001412DC"/>
    <w:rsid w:val="001422E3"/>
    <w:rsid w:val="0014334C"/>
    <w:rsid w:val="00143689"/>
    <w:rsid w:val="00144F94"/>
    <w:rsid w:val="001453D6"/>
    <w:rsid w:val="001458FE"/>
    <w:rsid w:val="001471AF"/>
    <w:rsid w:val="001504F4"/>
    <w:rsid w:val="00150EF3"/>
    <w:rsid w:val="00151D12"/>
    <w:rsid w:val="0015229D"/>
    <w:rsid w:val="001560D3"/>
    <w:rsid w:val="00156B6C"/>
    <w:rsid w:val="0016117C"/>
    <w:rsid w:val="00162FBC"/>
    <w:rsid w:val="0016375C"/>
    <w:rsid w:val="00163D48"/>
    <w:rsid w:val="00163DB0"/>
    <w:rsid w:val="001644BA"/>
    <w:rsid w:val="001654A5"/>
    <w:rsid w:val="00170760"/>
    <w:rsid w:val="00170B46"/>
    <w:rsid w:val="00171767"/>
    <w:rsid w:val="00173764"/>
    <w:rsid w:val="0017405D"/>
    <w:rsid w:val="001748BA"/>
    <w:rsid w:val="00174C4A"/>
    <w:rsid w:val="00177135"/>
    <w:rsid w:val="00181DF1"/>
    <w:rsid w:val="001834EB"/>
    <w:rsid w:val="001850EC"/>
    <w:rsid w:val="00185966"/>
    <w:rsid w:val="00192B35"/>
    <w:rsid w:val="00192C77"/>
    <w:rsid w:val="00192DAD"/>
    <w:rsid w:val="00192F75"/>
    <w:rsid w:val="00193C55"/>
    <w:rsid w:val="00193F19"/>
    <w:rsid w:val="00194C03"/>
    <w:rsid w:val="001A2449"/>
    <w:rsid w:val="001A3E0D"/>
    <w:rsid w:val="001A3E96"/>
    <w:rsid w:val="001A52DF"/>
    <w:rsid w:val="001A6181"/>
    <w:rsid w:val="001A7017"/>
    <w:rsid w:val="001A73CD"/>
    <w:rsid w:val="001A76F9"/>
    <w:rsid w:val="001A7837"/>
    <w:rsid w:val="001B0CB7"/>
    <w:rsid w:val="001B46A1"/>
    <w:rsid w:val="001B59E3"/>
    <w:rsid w:val="001C0685"/>
    <w:rsid w:val="001C0EFC"/>
    <w:rsid w:val="001C303E"/>
    <w:rsid w:val="001C51E2"/>
    <w:rsid w:val="001C5A39"/>
    <w:rsid w:val="001C673E"/>
    <w:rsid w:val="001C7324"/>
    <w:rsid w:val="001D0114"/>
    <w:rsid w:val="001D0E41"/>
    <w:rsid w:val="001D153D"/>
    <w:rsid w:val="001D19F1"/>
    <w:rsid w:val="001D240E"/>
    <w:rsid w:val="001D38B9"/>
    <w:rsid w:val="001D3F96"/>
    <w:rsid w:val="001D49FA"/>
    <w:rsid w:val="001D4CE8"/>
    <w:rsid w:val="001D7259"/>
    <w:rsid w:val="001E0D38"/>
    <w:rsid w:val="001E2A2E"/>
    <w:rsid w:val="001E42B9"/>
    <w:rsid w:val="001E53AB"/>
    <w:rsid w:val="001E5654"/>
    <w:rsid w:val="001E67B3"/>
    <w:rsid w:val="001E6902"/>
    <w:rsid w:val="001F1C35"/>
    <w:rsid w:val="001F20B8"/>
    <w:rsid w:val="001F7B8B"/>
    <w:rsid w:val="0020092D"/>
    <w:rsid w:val="002020DB"/>
    <w:rsid w:val="00202A01"/>
    <w:rsid w:val="0020435A"/>
    <w:rsid w:val="00206047"/>
    <w:rsid w:val="0020636A"/>
    <w:rsid w:val="002073BD"/>
    <w:rsid w:val="00207B90"/>
    <w:rsid w:val="00210158"/>
    <w:rsid w:val="00210584"/>
    <w:rsid w:val="0021155E"/>
    <w:rsid w:val="00211860"/>
    <w:rsid w:val="00216562"/>
    <w:rsid w:val="00217149"/>
    <w:rsid w:val="00222147"/>
    <w:rsid w:val="0022389A"/>
    <w:rsid w:val="00223F01"/>
    <w:rsid w:val="00224B28"/>
    <w:rsid w:val="00224E88"/>
    <w:rsid w:val="00230DD3"/>
    <w:rsid w:val="00231196"/>
    <w:rsid w:val="00232AF2"/>
    <w:rsid w:val="00233A2C"/>
    <w:rsid w:val="00233EF5"/>
    <w:rsid w:val="0023474C"/>
    <w:rsid w:val="002349C3"/>
    <w:rsid w:val="00234FBF"/>
    <w:rsid w:val="002357E8"/>
    <w:rsid w:val="00235FC2"/>
    <w:rsid w:val="0023771D"/>
    <w:rsid w:val="00241E9C"/>
    <w:rsid w:val="00242077"/>
    <w:rsid w:val="00243B76"/>
    <w:rsid w:val="00243F05"/>
    <w:rsid w:val="0024623B"/>
    <w:rsid w:val="00247D33"/>
    <w:rsid w:val="0025100A"/>
    <w:rsid w:val="00251386"/>
    <w:rsid w:val="00251A17"/>
    <w:rsid w:val="00251AC2"/>
    <w:rsid w:val="00251D02"/>
    <w:rsid w:val="00252E47"/>
    <w:rsid w:val="002534BD"/>
    <w:rsid w:val="00254416"/>
    <w:rsid w:val="002551A1"/>
    <w:rsid w:val="002576D2"/>
    <w:rsid w:val="00260A01"/>
    <w:rsid w:val="00261479"/>
    <w:rsid w:val="00261EC6"/>
    <w:rsid w:val="00262274"/>
    <w:rsid w:val="00264F8C"/>
    <w:rsid w:val="00265B05"/>
    <w:rsid w:val="00266561"/>
    <w:rsid w:val="00266E0C"/>
    <w:rsid w:val="00266E1A"/>
    <w:rsid w:val="00267876"/>
    <w:rsid w:val="00270DED"/>
    <w:rsid w:val="00271D3A"/>
    <w:rsid w:val="002723FC"/>
    <w:rsid w:val="00272C11"/>
    <w:rsid w:val="00273F6C"/>
    <w:rsid w:val="0027468B"/>
    <w:rsid w:val="002753D5"/>
    <w:rsid w:val="00275C56"/>
    <w:rsid w:val="00276756"/>
    <w:rsid w:val="00276D2A"/>
    <w:rsid w:val="00281907"/>
    <w:rsid w:val="00282655"/>
    <w:rsid w:val="00282DAE"/>
    <w:rsid w:val="00284792"/>
    <w:rsid w:val="00284CA6"/>
    <w:rsid w:val="002854AD"/>
    <w:rsid w:val="00285A74"/>
    <w:rsid w:val="00287105"/>
    <w:rsid w:val="00287452"/>
    <w:rsid w:val="002903A7"/>
    <w:rsid w:val="00290C36"/>
    <w:rsid w:val="00290CC2"/>
    <w:rsid w:val="00291602"/>
    <w:rsid w:val="00293847"/>
    <w:rsid w:val="00293854"/>
    <w:rsid w:val="0029392F"/>
    <w:rsid w:val="00293D0A"/>
    <w:rsid w:val="00293E06"/>
    <w:rsid w:val="0029425C"/>
    <w:rsid w:val="002953B0"/>
    <w:rsid w:val="00296F33"/>
    <w:rsid w:val="00297583"/>
    <w:rsid w:val="002A2034"/>
    <w:rsid w:val="002A3232"/>
    <w:rsid w:val="002A3622"/>
    <w:rsid w:val="002A41A8"/>
    <w:rsid w:val="002A4D4A"/>
    <w:rsid w:val="002A5A93"/>
    <w:rsid w:val="002B0FB4"/>
    <w:rsid w:val="002B12E6"/>
    <w:rsid w:val="002B1329"/>
    <w:rsid w:val="002B3CE6"/>
    <w:rsid w:val="002B63E5"/>
    <w:rsid w:val="002B7295"/>
    <w:rsid w:val="002B7C26"/>
    <w:rsid w:val="002B7F03"/>
    <w:rsid w:val="002C0B56"/>
    <w:rsid w:val="002C0B93"/>
    <w:rsid w:val="002C0F1B"/>
    <w:rsid w:val="002C11E2"/>
    <w:rsid w:val="002C22CC"/>
    <w:rsid w:val="002C2FB0"/>
    <w:rsid w:val="002C4190"/>
    <w:rsid w:val="002C433C"/>
    <w:rsid w:val="002C4460"/>
    <w:rsid w:val="002C5187"/>
    <w:rsid w:val="002C5517"/>
    <w:rsid w:val="002C6CDA"/>
    <w:rsid w:val="002D0078"/>
    <w:rsid w:val="002D1354"/>
    <w:rsid w:val="002D1A9D"/>
    <w:rsid w:val="002D1CBC"/>
    <w:rsid w:val="002D27F7"/>
    <w:rsid w:val="002D2C39"/>
    <w:rsid w:val="002D390F"/>
    <w:rsid w:val="002D4CBE"/>
    <w:rsid w:val="002D4D2D"/>
    <w:rsid w:val="002D513D"/>
    <w:rsid w:val="002D61E1"/>
    <w:rsid w:val="002D6E96"/>
    <w:rsid w:val="002D7409"/>
    <w:rsid w:val="002E047D"/>
    <w:rsid w:val="002E1F61"/>
    <w:rsid w:val="002E2D66"/>
    <w:rsid w:val="002E33A2"/>
    <w:rsid w:val="002E3609"/>
    <w:rsid w:val="002E384A"/>
    <w:rsid w:val="002E5382"/>
    <w:rsid w:val="002E5A2E"/>
    <w:rsid w:val="002E5E3C"/>
    <w:rsid w:val="002E7B7C"/>
    <w:rsid w:val="002F07F4"/>
    <w:rsid w:val="002F0A86"/>
    <w:rsid w:val="002F1902"/>
    <w:rsid w:val="002F2E6A"/>
    <w:rsid w:val="002F323D"/>
    <w:rsid w:val="002F605D"/>
    <w:rsid w:val="002F68CC"/>
    <w:rsid w:val="00300EF7"/>
    <w:rsid w:val="0030187D"/>
    <w:rsid w:val="00301A08"/>
    <w:rsid w:val="003029E5"/>
    <w:rsid w:val="003033B4"/>
    <w:rsid w:val="0030437B"/>
    <w:rsid w:val="00305113"/>
    <w:rsid w:val="00305A57"/>
    <w:rsid w:val="003073CC"/>
    <w:rsid w:val="00310511"/>
    <w:rsid w:val="00310654"/>
    <w:rsid w:val="00310AE1"/>
    <w:rsid w:val="00311E5C"/>
    <w:rsid w:val="003121F3"/>
    <w:rsid w:val="00313AD1"/>
    <w:rsid w:val="00315407"/>
    <w:rsid w:val="00315734"/>
    <w:rsid w:val="003163AE"/>
    <w:rsid w:val="00316406"/>
    <w:rsid w:val="0031648A"/>
    <w:rsid w:val="0031755E"/>
    <w:rsid w:val="003210E2"/>
    <w:rsid w:val="0032186D"/>
    <w:rsid w:val="00321C3D"/>
    <w:rsid w:val="00322481"/>
    <w:rsid w:val="00322567"/>
    <w:rsid w:val="00323798"/>
    <w:rsid w:val="00323A55"/>
    <w:rsid w:val="00324DE2"/>
    <w:rsid w:val="00325249"/>
    <w:rsid w:val="00325E98"/>
    <w:rsid w:val="003268D1"/>
    <w:rsid w:val="00326A3B"/>
    <w:rsid w:val="00326ABC"/>
    <w:rsid w:val="00326DCF"/>
    <w:rsid w:val="00327AF0"/>
    <w:rsid w:val="00327D9D"/>
    <w:rsid w:val="00330694"/>
    <w:rsid w:val="00330A9B"/>
    <w:rsid w:val="00331594"/>
    <w:rsid w:val="00331B49"/>
    <w:rsid w:val="00331F29"/>
    <w:rsid w:val="003331B5"/>
    <w:rsid w:val="00333A1D"/>
    <w:rsid w:val="0033460B"/>
    <w:rsid w:val="00334F92"/>
    <w:rsid w:val="0033574F"/>
    <w:rsid w:val="0033752D"/>
    <w:rsid w:val="00341267"/>
    <w:rsid w:val="0034210D"/>
    <w:rsid w:val="0034234D"/>
    <w:rsid w:val="0034291E"/>
    <w:rsid w:val="003456F8"/>
    <w:rsid w:val="003460A3"/>
    <w:rsid w:val="00346324"/>
    <w:rsid w:val="00347675"/>
    <w:rsid w:val="00347BD4"/>
    <w:rsid w:val="00347CD5"/>
    <w:rsid w:val="00350B80"/>
    <w:rsid w:val="00351462"/>
    <w:rsid w:val="00352352"/>
    <w:rsid w:val="00353E36"/>
    <w:rsid w:val="00354809"/>
    <w:rsid w:val="00354ACD"/>
    <w:rsid w:val="003554E0"/>
    <w:rsid w:val="00355DBF"/>
    <w:rsid w:val="003576FF"/>
    <w:rsid w:val="00357F80"/>
    <w:rsid w:val="003609A5"/>
    <w:rsid w:val="00361112"/>
    <w:rsid w:val="00361890"/>
    <w:rsid w:val="00361A34"/>
    <w:rsid w:val="00362818"/>
    <w:rsid w:val="00362B19"/>
    <w:rsid w:val="0036304D"/>
    <w:rsid w:val="003631B2"/>
    <w:rsid w:val="00363764"/>
    <w:rsid w:val="00363A22"/>
    <w:rsid w:val="00363BEB"/>
    <w:rsid w:val="0036462F"/>
    <w:rsid w:val="00364A2E"/>
    <w:rsid w:val="00367A4B"/>
    <w:rsid w:val="00372887"/>
    <w:rsid w:val="00373EDC"/>
    <w:rsid w:val="00374152"/>
    <w:rsid w:val="003743BC"/>
    <w:rsid w:val="00374404"/>
    <w:rsid w:val="00375297"/>
    <w:rsid w:val="00375A29"/>
    <w:rsid w:val="00375C4D"/>
    <w:rsid w:val="00377841"/>
    <w:rsid w:val="00380A73"/>
    <w:rsid w:val="00382F29"/>
    <w:rsid w:val="00384AF1"/>
    <w:rsid w:val="00385A79"/>
    <w:rsid w:val="00386385"/>
    <w:rsid w:val="00387555"/>
    <w:rsid w:val="0039006E"/>
    <w:rsid w:val="003914F4"/>
    <w:rsid w:val="00391AD2"/>
    <w:rsid w:val="003920DB"/>
    <w:rsid w:val="003930FC"/>
    <w:rsid w:val="00393B9D"/>
    <w:rsid w:val="00394823"/>
    <w:rsid w:val="003955A0"/>
    <w:rsid w:val="003978DA"/>
    <w:rsid w:val="003A13B4"/>
    <w:rsid w:val="003A47A3"/>
    <w:rsid w:val="003A508C"/>
    <w:rsid w:val="003A725B"/>
    <w:rsid w:val="003A72AE"/>
    <w:rsid w:val="003A7751"/>
    <w:rsid w:val="003B1262"/>
    <w:rsid w:val="003B4A8D"/>
    <w:rsid w:val="003B5ADF"/>
    <w:rsid w:val="003B5D7A"/>
    <w:rsid w:val="003B72C4"/>
    <w:rsid w:val="003B78B5"/>
    <w:rsid w:val="003C1D40"/>
    <w:rsid w:val="003C271C"/>
    <w:rsid w:val="003C276B"/>
    <w:rsid w:val="003C2AA4"/>
    <w:rsid w:val="003C3908"/>
    <w:rsid w:val="003C3A13"/>
    <w:rsid w:val="003C48B6"/>
    <w:rsid w:val="003C7C89"/>
    <w:rsid w:val="003D1E35"/>
    <w:rsid w:val="003D4318"/>
    <w:rsid w:val="003D4515"/>
    <w:rsid w:val="003D4D70"/>
    <w:rsid w:val="003D542E"/>
    <w:rsid w:val="003D5832"/>
    <w:rsid w:val="003D6200"/>
    <w:rsid w:val="003D66C8"/>
    <w:rsid w:val="003D6724"/>
    <w:rsid w:val="003D6B2B"/>
    <w:rsid w:val="003D79C2"/>
    <w:rsid w:val="003D79DD"/>
    <w:rsid w:val="003D7D5D"/>
    <w:rsid w:val="003E0358"/>
    <w:rsid w:val="003E0375"/>
    <w:rsid w:val="003E2B21"/>
    <w:rsid w:val="003E3539"/>
    <w:rsid w:val="003E4422"/>
    <w:rsid w:val="003E4FF7"/>
    <w:rsid w:val="003F1AAC"/>
    <w:rsid w:val="003F35EF"/>
    <w:rsid w:val="003F3B35"/>
    <w:rsid w:val="003F4530"/>
    <w:rsid w:val="003F470F"/>
    <w:rsid w:val="003F6562"/>
    <w:rsid w:val="0040121C"/>
    <w:rsid w:val="00401805"/>
    <w:rsid w:val="004032D5"/>
    <w:rsid w:val="004052B2"/>
    <w:rsid w:val="00405C0C"/>
    <w:rsid w:val="00405E87"/>
    <w:rsid w:val="00405FC1"/>
    <w:rsid w:val="00406F3A"/>
    <w:rsid w:val="00410B6F"/>
    <w:rsid w:val="00410D6A"/>
    <w:rsid w:val="00412253"/>
    <w:rsid w:val="00413ABB"/>
    <w:rsid w:val="00415770"/>
    <w:rsid w:val="00415FC6"/>
    <w:rsid w:val="00416528"/>
    <w:rsid w:val="004179EB"/>
    <w:rsid w:val="00417D4C"/>
    <w:rsid w:val="00420C3A"/>
    <w:rsid w:val="00421292"/>
    <w:rsid w:val="00423B38"/>
    <w:rsid w:val="00426711"/>
    <w:rsid w:val="0042742E"/>
    <w:rsid w:val="00430270"/>
    <w:rsid w:val="004303BA"/>
    <w:rsid w:val="00430CE7"/>
    <w:rsid w:val="004310BA"/>
    <w:rsid w:val="00432270"/>
    <w:rsid w:val="00434060"/>
    <w:rsid w:val="00434D32"/>
    <w:rsid w:val="00436E44"/>
    <w:rsid w:val="00437173"/>
    <w:rsid w:val="0044012A"/>
    <w:rsid w:val="00441D52"/>
    <w:rsid w:val="00442312"/>
    <w:rsid w:val="004424DA"/>
    <w:rsid w:val="004432F6"/>
    <w:rsid w:val="00443AFE"/>
    <w:rsid w:val="004446C5"/>
    <w:rsid w:val="0044512A"/>
    <w:rsid w:val="004452B6"/>
    <w:rsid w:val="004469F9"/>
    <w:rsid w:val="00446F85"/>
    <w:rsid w:val="00447D5D"/>
    <w:rsid w:val="0045039C"/>
    <w:rsid w:val="00451586"/>
    <w:rsid w:val="004522B4"/>
    <w:rsid w:val="00452891"/>
    <w:rsid w:val="00452900"/>
    <w:rsid w:val="00452A5B"/>
    <w:rsid w:val="00452CED"/>
    <w:rsid w:val="00453189"/>
    <w:rsid w:val="00454813"/>
    <w:rsid w:val="00456AC9"/>
    <w:rsid w:val="00461895"/>
    <w:rsid w:val="004619D4"/>
    <w:rsid w:val="00461BFF"/>
    <w:rsid w:val="00461DF8"/>
    <w:rsid w:val="0046257E"/>
    <w:rsid w:val="004642C0"/>
    <w:rsid w:val="00465E23"/>
    <w:rsid w:val="00466689"/>
    <w:rsid w:val="0046775E"/>
    <w:rsid w:val="004677F7"/>
    <w:rsid w:val="00470D92"/>
    <w:rsid w:val="00472492"/>
    <w:rsid w:val="004746D8"/>
    <w:rsid w:val="00475510"/>
    <w:rsid w:val="0047586E"/>
    <w:rsid w:val="00475D67"/>
    <w:rsid w:val="00477A2F"/>
    <w:rsid w:val="0048025F"/>
    <w:rsid w:val="00480ACE"/>
    <w:rsid w:val="00480E9D"/>
    <w:rsid w:val="00485168"/>
    <w:rsid w:val="004851ED"/>
    <w:rsid w:val="0048588A"/>
    <w:rsid w:val="004859D0"/>
    <w:rsid w:val="00490397"/>
    <w:rsid w:val="00490692"/>
    <w:rsid w:val="00492663"/>
    <w:rsid w:val="0049399E"/>
    <w:rsid w:val="00494894"/>
    <w:rsid w:val="004952D7"/>
    <w:rsid w:val="00495F6A"/>
    <w:rsid w:val="00496108"/>
    <w:rsid w:val="00496192"/>
    <w:rsid w:val="004963D4"/>
    <w:rsid w:val="00496EAF"/>
    <w:rsid w:val="00497373"/>
    <w:rsid w:val="004A0830"/>
    <w:rsid w:val="004A0E05"/>
    <w:rsid w:val="004A11C7"/>
    <w:rsid w:val="004A18D7"/>
    <w:rsid w:val="004A1B26"/>
    <w:rsid w:val="004A4A80"/>
    <w:rsid w:val="004A5489"/>
    <w:rsid w:val="004B0697"/>
    <w:rsid w:val="004B0720"/>
    <w:rsid w:val="004B6616"/>
    <w:rsid w:val="004B7AD5"/>
    <w:rsid w:val="004B7FBA"/>
    <w:rsid w:val="004C0F3F"/>
    <w:rsid w:val="004C1191"/>
    <w:rsid w:val="004C17CB"/>
    <w:rsid w:val="004C420E"/>
    <w:rsid w:val="004C4829"/>
    <w:rsid w:val="004C50C1"/>
    <w:rsid w:val="004C5608"/>
    <w:rsid w:val="004C73A9"/>
    <w:rsid w:val="004C7929"/>
    <w:rsid w:val="004D0248"/>
    <w:rsid w:val="004D07F7"/>
    <w:rsid w:val="004D0B47"/>
    <w:rsid w:val="004D0BDF"/>
    <w:rsid w:val="004D2098"/>
    <w:rsid w:val="004D2424"/>
    <w:rsid w:val="004D296A"/>
    <w:rsid w:val="004D3A0B"/>
    <w:rsid w:val="004D469E"/>
    <w:rsid w:val="004D4B67"/>
    <w:rsid w:val="004D5182"/>
    <w:rsid w:val="004D6C44"/>
    <w:rsid w:val="004E1297"/>
    <w:rsid w:val="004E2264"/>
    <w:rsid w:val="004E2A6E"/>
    <w:rsid w:val="004E3405"/>
    <w:rsid w:val="004E3A57"/>
    <w:rsid w:val="004E422D"/>
    <w:rsid w:val="004E4BBD"/>
    <w:rsid w:val="004E5018"/>
    <w:rsid w:val="004E5200"/>
    <w:rsid w:val="004E5EFE"/>
    <w:rsid w:val="004E6B64"/>
    <w:rsid w:val="004E77D1"/>
    <w:rsid w:val="004F064A"/>
    <w:rsid w:val="004F0FD3"/>
    <w:rsid w:val="004F333B"/>
    <w:rsid w:val="004F33C5"/>
    <w:rsid w:val="004F3FEB"/>
    <w:rsid w:val="004F4181"/>
    <w:rsid w:val="004F4805"/>
    <w:rsid w:val="004F5BB4"/>
    <w:rsid w:val="004F6AEC"/>
    <w:rsid w:val="004F7374"/>
    <w:rsid w:val="004F7F6E"/>
    <w:rsid w:val="005014CD"/>
    <w:rsid w:val="00501793"/>
    <w:rsid w:val="005028C8"/>
    <w:rsid w:val="00505BFD"/>
    <w:rsid w:val="005074D5"/>
    <w:rsid w:val="00510AA1"/>
    <w:rsid w:val="00511E6F"/>
    <w:rsid w:val="005127CE"/>
    <w:rsid w:val="00512879"/>
    <w:rsid w:val="00513282"/>
    <w:rsid w:val="00514287"/>
    <w:rsid w:val="0051492A"/>
    <w:rsid w:val="005158CD"/>
    <w:rsid w:val="00516625"/>
    <w:rsid w:val="005204CB"/>
    <w:rsid w:val="0052211A"/>
    <w:rsid w:val="00522208"/>
    <w:rsid w:val="005240BD"/>
    <w:rsid w:val="00524BCF"/>
    <w:rsid w:val="00524F37"/>
    <w:rsid w:val="00525AEA"/>
    <w:rsid w:val="00525FA8"/>
    <w:rsid w:val="005272D8"/>
    <w:rsid w:val="00530B7D"/>
    <w:rsid w:val="005310EC"/>
    <w:rsid w:val="00531EA2"/>
    <w:rsid w:val="00532D90"/>
    <w:rsid w:val="0053346C"/>
    <w:rsid w:val="00533D48"/>
    <w:rsid w:val="00534130"/>
    <w:rsid w:val="00534CEA"/>
    <w:rsid w:val="00535A6B"/>
    <w:rsid w:val="005374C5"/>
    <w:rsid w:val="00537A5A"/>
    <w:rsid w:val="005412F8"/>
    <w:rsid w:val="0054139F"/>
    <w:rsid w:val="005418F5"/>
    <w:rsid w:val="005419E9"/>
    <w:rsid w:val="00541DC9"/>
    <w:rsid w:val="00541FC3"/>
    <w:rsid w:val="00542475"/>
    <w:rsid w:val="005440CF"/>
    <w:rsid w:val="00546397"/>
    <w:rsid w:val="00550C9C"/>
    <w:rsid w:val="00551444"/>
    <w:rsid w:val="005516A8"/>
    <w:rsid w:val="005533C4"/>
    <w:rsid w:val="00553AFF"/>
    <w:rsid w:val="00557C14"/>
    <w:rsid w:val="0056055F"/>
    <w:rsid w:val="00560786"/>
    <w:rsid w:val="00562598"/>
    <w:rsid w:val="0056268F"/>
    <w:rsid w:val="00565AC5"/>
    <w:rsid w:val="00565B45"/>
    <w:rsid w:val="00565C3C"/>
    <w:rsid w:val="00566974"/>
    <w:rsid w:val="005673CC"/>
    <w:rsid w:val="00567623"/>
    <w:rsid w:val="0057085B"/>
    <w:rsid w:val="00570C6B"/>
    <w:rsid w:val="005718F6"/>
    <w:rsid w:val="0057243E"/>
    <w:rsid w:val="00572DF6"/>
    <w:rsid w:val="00573388"/>
    <w:rsid w:val="00573AB6"/>
    <w:rsid w:val="00577D77"/>
    <w:rsid w:val="00580725"/>
    <w:rsid w:val="005807CD"/>
    <w:rsid w:val="00581465"/>
    <w:rsid w:val="00584471"/>
    <w:rsid w:val="00586657"/>
    <w:rsid w:val="00586FDE"/>
    <w:rsid w:val="00587B6A"/>
    <w:rsid w:val="00587C9B"/>
    <w:rsid w:val="00587F5D"/>
    <w:rsid w:val="00590E5A"/>
    <w:rsid w:val="00592FD0"/>
    <w:rsid w:val="005937F4"/>
    <w:rsid w:val="00593EE6"/>
    <w:rsid w:val="005940D1"/>
    <w:rsid w:val="0059481F"/>
    <w:rsid w:val="00594E34"/>
    <w:rsid w:val="00596B3D"/>
    <w:rsid w:val="005A00F1"/>
    <w:rsid w:val="005A2279"/>
    <w:rsid w:val="005A2BB7"/>
    <w:rsid w:val="005A3A8D"/>
    <w:rsid w:val="005A4ADA"/>
    <w:rsid w:val="005A6F2F"/>
    <w:rsid w:val="005B0C18"/>
    <w:rsid w:val="005B283E"/>
    <w:rsid w:val="005B3A18"/>
    <w:rsid w:val="005B41AA"/>
    <w:rsid w:val="005B4F61"/>
    <w:rsid w:val="005B57EF"/>
    <w:rsid w:val="005B5A57"/>
    <w:rsid w:val="005B6DF8"/>
    <w:rsid w:val="005B7915"/>
    <w:rsid w:val="005C0524"/>
    <w:rsid w:val="005C087B"/>
    <w:rsid w:val="005C0C5C"/>
    <w:rsid w:val="005C2A99"/>
    <w:rsid w:val="005C3C98"/>
    <w:rsid w:val="005C5968"/>
    <w:rsid w:val="005C7707"/>
    <w:rsid w:val="005D06A8"/>
    <w:rsid w:val="005D0BFE"/>
    <w:rsid w:val="005D133C"/>
    <w:rsid w:val="005D14A0"/>
    <w:rsid w:val="005D2F33"/>
    <w:rsid w:val="005D33D4"/>
    <w:rsid w:val="005D5CF2"/>
    <w:rsid w:val="005D7FCA"/>
    <w:rsid w:val="005E1232"/>
    <w:rsid w:val="005E3287"/>
    <w:rsid w:val="005E37DA"/>
    <w:rsid w:val="005E40BB"/>
    <w:rsid w:val="005E485F"/>
    <w:rsid w:val="005F0FD7"/>
    <w:rsid w:val="005F2D68"/>
    <w:rsid w:val="005F3758"/>
    <w:rsid w:val="005F71F9"/>
    <w:rsid w:val="006002AA"/>
    <w:rsid w:val="0060413C"/>
    <w:rsid w:val="006051D7"/>
    <w:rsid w:val="0060704A"/>
    <w:rsid w:val="00611C67"/>
    <w:rsid w:val="0061308C"/>
    <w:rsid w:val="00614076"/>
    <w:rsid w:val="00614368"/>
    <w:rsid w:val="00614E5A"/>
    <w:rsid w:val="00616235"/>
    <w:rsid w:val="0061690D"/>
    <w:rsid w:val="00620244"/>
    <w:rsid w:val="00620B39"/>
    <w:rsid w:val="00620B3D"/>
    <w:rsid w:val="00620B8A"/>
    <w:rsid w:val="006226EB"/>
    <w:rsid w:val="0062275E"/>
    <w:rsid w:val="0062395A"/>
    <w:rsid w:val="00623F97"/>
    <w:rsid w:val="0062499E"/>
    <w:rsid w:val="0062554E"/>
    <w:rsid w:val="00630057"/>
    <w:rsid w:val="00630230"/>
    <w:rsid w:val="0063057C"/>
    <w:rsid w:val="00631233"/>
    <w:rsid w:val="0063197E"/>
    <w:rsid w:val="00632DC1"/>
    <w:rsid w:val="00635809"/>
    <w:rsid w:val="00636716"/>
    <w:rsid w:val="00636EB6"/>
    <w:rsid w:val="00637A6B"/>
    <w:rsid w:val="00640287"/>
    <w:rsid w:val="00640B8B"/>
    <w:rsid w:val="00640FE7"/>
    <w:rsid w:val="00642D94"/>
    <w:rsid w:val="00643AB4"/>
    <w:rsid w:val="00643E28"/>
    <w:rsid w:val="00643E5C"/>
    <w:rsid w:val="00645153"/>
    <w:rsid w:val="006455B8"/>
    <w:rsid w:val="00645F79"/>
    <w:rsid w:val="00646223"/>
    <w:rsid w:val="006470A6"/>
    <w:rsid w:val="00647993"/>
    <w:rsid w:val="00650191"/>
    <w:rsid w:val="00650304"/>
    <w:rsid w:val="0065103C"/>
    <w:rsid w:val="006529FA"/>
    <w:rsid w:val="00653000"/>
    <w:rsid w:val="006535F8"/>
    <w:rsid w:val="00653B45"/>
    <w:rsid w:val="00654C7A"/>
    <w:rsid w:val="00657376"/>
    <w:rsid w:val="00657BD5"/>
    <w:rsid w:val="0066093C"/>
    <w:rsid w:val="00663B7B"/>
    <w:rsid w:val="006640FF"/>
    <w:rsid w:val="00667000"/>
    <w:rsid w:val="00667145"/>
    <w:rsid w:val="006673BB"/>
    <w:rsid w:val="006674A4"/>
    <w:rsid w:val="006707F5"/>
    <w:rsid w:val="00670AD9"/>
    <w:rsid w:val="006713C2"/>
    <w:rsid w:val="00671713"/>
    <w:rsid w:val="00672EDC"/>
    <w:rsid w:val="006735A6"/>
    <w:rsid w:val="00673AE4"/>
    <w:rsid w:val="0067402D"/>
    <w:rsid w:val="006750E2"/>
    <w:rsid w:val="00675E56"/>
    <w:rsid w:val="0067632C"/>
    <w:rsid w:val="006768B0"/>
    <w:rsid w:val="00676F66"/>
    <w:rsid w:val="00677934"/>
    <w:rsid w:val="00677A85"/>
    <w:rsid w:val="006805A5"/>
    <w:rsid w:val="00680B51"/>
    <w:rsid w:val="00680D2B"/>
    <w:rsid w:val="00680E3F"/>
    <w:rsid w:val="00682087"/>
    <w:rsid w:val="006821E3"/>
    <w:rsid w:val="00682E8F"/>
    <w:rsid w:val="00684E36"/>
    <w:rsid w:val="00685DB6"/>
    <w:rsid w:val="0069299B"/>
    <w:rsid w:val="00693137"/>
    <w:rsid w:val="00693518"/>
    <w:rsid w:val="00694C51"/>
    <w:rsid w:val="006955E7"/>
    <w:rsid w:val="0069580F"/>
    <w:rsid w:val="00695FCF"/>
    <w:rsid w:val="00696965"/>
    <w:rsid w:val="00696DDA"/>
    <w:rsid w:val="006970D5"/>
    <w:rsid w:val="006A013E"/>
    <w:rsid w:val="006A135C"/>
    <w:rsid w:val="006A1639"/>
    <w:rsid w:val="006A3CCC"/>
    <w:rsid w:val="006A4CFB"/>
    <w:rsid w:val="006A6DFF"/>
    <w:rsid w:val="006A71A2"/>
    <w:rsid w:val="006A7AE1"/>
    <w:rsid w:val="006B0AC3"/>
    <w:rsid w:val="006B0DD2"/>
    <w:rsid w:val="006B2505"/>
    <w:rsid w:val="006B4075"/>
    <w:rsid w:val="006B5E7A"/>
    <w:rsid w:val="006B6956"/>
    <w:rsid w:val="006C09E3"/>
    <w:rsid w:val="006C0A34"/>
    <w:rsid w:val="006C0DA3"/>
    <w:rsid w:val="006C2F15"/>
    <w:rsid w:val="006C3B4B"/>
    <w:rsid w:val="006C41FF"/>
    <w:rsid w:val="006C4E28"/>
    <w:rsid w:val="006C4E62"/>
    <w:rsid w:val="006C5B37"/>
    <w:rsid w:val="006D1496"/>
    <w:rsid w:val="006D30E8"/>
    <w:rsid w:val="006D502F"/>
    <w:rsid w:val="006D5067"/>
    <w:rsid w:val="006D5713"/>
    <w:rsid w:val="006E14EC"/>
    <w:rsid w:val="006E1EA3"/>
    <w:rsid w:val="006E265E"/>
    <w:rsid w:val="006E27FD"/>
    <w:rsid w:val="006E2EEA"/>
    <w:rsid w:val="006E4DAD"/>
    <w:rsid w:val="006E5398"/>
    <w:rsid w:val="006E6CC2"/>
    <w:rsid w:val="006E77BB"/>
    <w:rsid w:val="006F5C05"/>
    <w:rsid w:val="006F5E1D"/>
    <w:rsid w:val="006F5E65"/>
    <w:rsid w:val="006F6ADA"/>
    <w:rsid w:val="006F707F"/>
    <w:rsid w:val="006F7479"/>
    <w:rsid w:val="00700A44"/>
    <w:rsid w:val="0070382E"/>
    <w:rsid w:val="00703A2E"/>
    <w:rsid w:val="007050A0"/>
    <w:rsid w:val="0070621C"/>
    <w:rsid w:val="00706682"/>
    <w:rsid w:val="00707993"/>
    <w:rsid w:val="0071123A"/>
    <w:rsid w:val="00711E25"/>
    <w:rsid w:val="00711FB5"/>
    <w:rsid w:val="0071285C"/>
    <w:rsid w:val="00712AC4"/>
    <w:rsid w:val="00712FB7"/>
    <w:rsid w:val="007138CC"/>
    <w:rsid w:val="00713CA3"/>
    <w:rsid w:val="0071439B"/>
    <w:rsid w:val="00717281"/>
    <w:rsid w:val="00717928"/>
    <w:rsid w:val="00720CB2"/>
    <w:rsid w:val="0072122E"/>
    <w:rsid w:val="00722894"/>
    <w:rsid w:val="00723B85"/>
    <w:rsid w:val="00725232"/>
    <w:rsid w:val="007254CF"/>
    <w:rsid w:val="007257B8"/>
    <w:rsid w:val="007265A4"/>
    <w:rsid w:val="00727597"/>
    <w:rsid w:val="00727A83"/>
    <w:rsid w:val="00730A03"/>
    <w:rsid w:val="0073174A"/>
    <w:rsid w:val="00731D2D"/>
    <w:rsid w:val="0073237B"/>
    <w:rsid w:val="007333BE"/>
    <w:rsid w:val="007335A8"/>
    <w:rsid w:val="00734EC9"/>
    <w:rsid w:val="00735079"/>
    <w:rsid w:val="0073593C"/>
    <w:rsid w:val="00735F5B"/>
    <w:rsid w:val="00736A14"/>
    <w:rsid w:val="00737013"/>
    <w:rsid w:val="0073764E"/>
    <w:rsid w:val="00737DDD"/>
    <w:rsid w:val="0074126B"/>
    <w:rsid w:val="00747908"/>
    <w:rsid w:val="0075099D"/>
    <w:rsid w:val="00751089"/>
    <w:rsid w:val="00752052"/>
    <w:rsid w:val="00753C3F"/>
    <w:rsid w:val="00754324"/>
    <w:rsid w:val="00754EA3"/>
    <w:rsid w:val="00756B84"/>
    <w:rsid w:val="00757A75"/>
    <w:rsid w:val="00760136"/>
    <w:rsid w:val="00760496"/>
    <w:rsid w:val="0076053B"/>
    <w:rsid w:val="00761553"/>
    <w:rsid w:val="0076189A"/>
    <w:rsid w:val="00761BFD"/>
    <w:rsid w:val="00763FB0"/>
    <w:rsid w:val="007644E5"/>
    <w:rsid w:val="00765150"/>
    <w:rsid w:val="00765EB4"/>
    <w:rsid w:val="00766121"/>
    <w:rsid w:val="007677C6"/>
    <w:rsid w:val="00770D2D"/>
    <w:rsid w:val="00770D5D"/>
    <w:rsid w:val="00772C0B"/>
    <w:rsid w:val="00772E01"/>
    <w:rsid w:val="007735D7"/>
    <w:rsid w:val="007738D0"/>
    <w:rsid w:val="00773EC0"/>
    <w:rsid w:val="00774D2D"/>
    <w:rsid w:val="00774DA4"/>
    <w:rsid w:val="00774E33"/>
    <w:rsid w:val="0077567A"/>
    <w:rsid w:val="00775B12"/>
    <w:rsid w:val="00775DA1"/>
    <w:rsid w:val="00777045"/>
    <w:rsid w:val="00777690"/>
    <w:rsid w:val="007777BD"/>
    <w:rsid w:val="00777FA9"/>
    <w:rsid w:val="00780533"/>
    <w:rsid w:val="007809B9"/>
    <w:rsid w:val="00782023"/>
    <w:rsid w:val="00782061"/>
    <w:rsid w:val="00783059"/>
    <w:rsid w:val="00783973"/>
    <w:rsid w:val="00783A0B"/>
    <w:rsid w:val="00783E8C"/>
    <w:rsid w:val="00784DD0"/>
    <w:rsid w:val="00785290"/>
    <w:rsid w:val="007862F7"/>
    <w:rsid w:val="0078737D"/>
    <w:rsid w:val="00790464"/>
    <w:rsid w:val="00790D36"/>
    <w:rsid w:val="007912F9"/>
    <w:rsid w:val="00791D81"/>
    <w:rsid w:val="007928E3"/>
    <w:rsid w:val="007939B6"/>
    <w:rsid w:val="00793D62"/>
    <w:rsid w:val="0079427C"/>
    <w:rsid w:val="00794F09"/>
    <w:rsid w:val="00795C3B"/>
    <w:rsid w:val="00795D57"/>
    <w:rsid w:val="007964C7"/>
    <w:rsid w:val="007A33D6"/>
    <w:rsid w:val="007A35B4"/>
    <w:rsid w:val="007A4846"/>
    <w:rsid w:val="007A4969"/>
    <w:rsid w:val="007A603F"/>
    <w:rsid w:val="007A66DF"/>
    <w:rsid w:val="007A6D9A"/>
    <w:rsid w:val="007A6FD9"/>
    <w:rsid w:val="007A7409"/>
    <w:rsid w:val="007A7711"/>
    <w:rsid w:val="007A7C15"/>
    <w:rsid w:val="007B01D2"/>
    <w:rsid w:val="007B05F7"/>
    <w:rsid w:val="007B1924"/>
    <w:rsid w:val="007B199A"/>
    <w:rsid w:val="007B1BA6"/>
    <w:rsid w:val="007B48F8"/>
    <w:rsid w:val="007B51E6"/>
    <w:rsid w:val="007B55B5"/>
    <w:rsid w:val="007B5624"/>
    <w:rsid w:val="007C28B7"/>
    <w:rsid w:val="007C3D92"/>
    <w:rsid w:val="007C5420"/>
    <w:rsid w:val="007C582F"/>
    <w:rsid w:val="007C5B6E"/>
    <w:rsid w:val="007C6E19"/>
    <w:rsid w:val="007D1008"/>
    <w:rsid w:val="007D1B67"/>
    <w:rsid w:val="007D2672"/>
    <w:rsid w:val="007D394D"/>
    <w:rsid w:val="007D4B6B"/>
    <w:rsid w:val="007D62DC"/>
    <w:rsid w:val="007D7930"/>
    <w:rsid w:val="007D7CCF"/>
    <w:rsid w:val="007E0965"/>
    <w:rsid w:val="007E2425"/>
    <w:rsid w:val="007E3221"/>
    <w:rsid w:val="007E58BF"/>
    <w:rsid w:val="007E728E"/>
    <w:rsid w:val="007E784C"/>
    <w:rsid w:val="007E79F5"/>
    <w:rsid w:val="007F130A"/>
    <w:rsid w:val="007F3D4F"/>
    <w:rsid w:val="007F46C8"/>
    <w:rsid w:val="007F5D18"/>
    <w:rsid w:val="00801420"/>
    <w:rsid w:val="008019EA"/>
    <w:rsid w:val="00802069"/>
    <w:rsid w:val="0080248C"/>
    <w:rsid w:val="008025DC"/>
    <w:rsid w:val="00802652"/>
    <w:rsid w:val="008027A4"/>
    <w:rsid w:val="00803C62"/>
    <w:rsid w:val="008049AB"/>
    <w:rsid w:val="00804D45"/>
    <w:rsid w:val="00806EC8"/>
    <w:rsid w:val="00814CE9"/>
    <w:rsid w:val="00815161"/>
    <w:rsid w:val="00815D21"/>
    <w:rsid w:val="00815D37"/>
    <w:rsid w:val="00815D73"/>
    <w:rsid w:val="00816F1F"/>
    <w:rsid w:val="00816FBF"/>
    <w:rsid w:val="008176D9"/>
    <w:rsid w:val="00820382"/>
    <w:rsid w:val="00820BE1"/>
    <w:rsid w:val="00822919"/>
    <w:rsid w:val="00822D6D"/>
    <w:rsid w:val="00825BCB"/>
    <w:rsid w:val="00825CE6"/>
    <w:rsid w:val="0082609D"/>
    <w:rsid w:val="008270A6"/>
    <w:rsid w:val="00827BB7"/>
    <w:rsid w:val="008307CF"/>
    <w:rsid w:val="008310C2"/>
    <w:rsid w:val="00831585"/>
    <w:rsid w:val="00831988"/>
    <w:rsid w:val="008319E1"/>
    <w:rsid w:val="00832233"/>
    <w:rsid w:val="00832428"/>
    <w:rsid w:val="00832858"/>
    <w:rsid w:val="00832BDC"/>
    <w:rsid w:val="00832D6E"/>
    <w:rsid w:val="008335D7"/>
    <w:rsid w:val="0083364D"/>
    <w:rsid w:val="008340F1"/>
    <w:rsid w:val="00834280"/>
    <w:rsid w:val="00834A4A"/>
    <w:rsid w:val="0083539A"/>
    <w:rsid w:val="0083564F"/>
    <w:rsid w:val="008356C6"/>
    <w:rsid w:val="0083673F"/>
    <w:rsid w:val="00837B9C"/>
    <w:rsid w:val="008409F8"/>
    <w:rsid w:val="00840B84"/>
    <w:rsid w:val="00844028"/>
    <w:rsid w:val="0084493B"/>
    <w:rsid w:val="00844B59"/>
    <w:rsid w:val="00844F82"/>
    <w:rsid w:val="00845D51"/>
    <w:rsid w:val="008462E6"/>
    <w:rsid w:val="008469EE"/>
    <w:rsid w:val="008513F9"/>
    <w:rsid w:val="008521CA"/>
    <w:rsid w:val="00852876"/>
    <w:rsid w:val="008566B3"/>
    <w:rsid w:val="00856765"/>
    <w:rsid w:val="0085760A"/>
    <w:rsid w:val="008610D3"/>
    <w:rsid w:val="00861853"/>
    <w:rsid w:val="00862746"/>
    <w:rsid w:val="00862D53"/>
    <w:rsid w:val="008638C5"/>
    <w:rsid w:val="00864335"/>
    <w:rsid w:val="00864351"/>
    <w:rsid w:val="00867AEB"/>
    <w:rsid w:val="00870444"/>
    <w:rsid w:val="0087103F"/>
    <w:rsid w:val="00871C4F"/>
    <w:rsid w:val="00871FE1"/>
    <w:rsid w:val="0087524D"/>
    <w:rsid w:val="0087570C"/>
    <w:rsid w:val="00876C2C"/>
    <w:rsid w:val="00876D26"/>
    <w:rsid w:val="0087714B"/>
    <w:rsid w:val="008775A4"/>
    <w:rsid w:val="008809B6"/>
    <w:rsid w:val="00881122"/>
    <w:rsid w:val="00881AF4"/>
    <w:rsid w:val="00882B98"/>
    <w:rsid w:val="00882EAE"/>
    <w:rsid w:val="008834FE"/>
    <w:rsid w:val="008837CD"/>
    <w:rsid w:val="00883BC1"/>
    <w:rsid w:val="00884AE7"/>
    <w:rsid w:val="00884CBF"/>
    <w:rsid w:val="00884F48"/>
    <w:rsid w:val="00886263"/>
    <w:rsid w:val="00886A4D"/>
    <w:rsid w:val="00890070"/>
    <w:rsid w:val="00890405"/>
    <w:rsid w:val="008907F0"/>
    <w:rsid w:val="008920DC"/>
    <w:rsid w:val="008927EE"/>
    <w:rsid w:val="00892826"/>
    <w:rsid w:val="008956D1"/>
    <w:rsid w:val="008957EF"/>
    <w:rsid w:val="00895BB6"/>
    <w:rsid w:val="0089700B"/>
    <w:rsid w:val="008972B2"/>
    <w:rsid w:val="0089739E"/>
    <w:rsid w:val="008976A1"/>
    <w:rsid w:val="00897CA1"/>
    <w:rsid w:val="008A0E25"/>
    <w:rsid w:val="008A1766"/>
    <w:rsid w:val="008A1D53"/>
    <w:rsid w:val="008A4FAC"/>
    <w:rsid w:val="008A7A9B"/>
    <w:rsid w:val="008A7CDD"/>
    <w:rsid w:val="008B1750"/>
    <w:rsid w:val="008B2BA7"/>
    <w:rsid w:val="008B3494"/>
    <w:rsid w:val="008B4A35"/>
    <w:rsid w:val="008B5FC3"/>
    <w:rsid w:val="008B60AF"/>
    <w:rsid w:val="008B7022"/>
    <w:rsid w:val="008B73B4"/>
    <w:rsid w:val="008C0A82"/>
    <w:rsid w:val="008C4980"/>
    <w:rsid w:val="008C5370"/>
    <w:rsid w:val="008C5798"/>
    <w:rsid w:val="008C6BBF"/>
    <w:rsid w:val="008D2BDD"/>
    <w:rsid w:val="008D33F8"/>
    <w:rsid w:val="008D4BC6"/>
    <w:rsid w:val="008E190A"/>
    <w:rsid w:val="008E1FC7"/>
    <w:rsid w:val="008E2DB0"/>
    <w:rsid w:val="008E4AD4"/>
    <w:rsid w:val="008E70BF"/>
    <w:rsid w:val="008F1906"/>
    <w:rsid w:val="008F1F12"/>
    <w:rsid w:val="008F2550"/>
    <w:rsid w:val="008F2E54"/>
    <w:rsid w:val="008F43E5"/>
    <w:rsid w:val="008F5A3B"/>
    <w:rsid w:val="008F6975"/>
    <w:rsid w:val="008F72C4"/>
    <w:rsid w:val="00900A5F"/>
    <w:rsid w:val="00902108"/>
    <w:rsid w:val="00902865"/>
    <w:rsid w:val="009030D3"/>
    <w:rsid w:val="00906DD1"/>
    <w:rsid w:val="00911902"/>
    <w:rsid w:val="00912E52"/>
    <w:rsid w:val="00915387"/>
    <w:rsid w:val="00916D38"/>
    <w:rsid w:val="009171F5"/>
    <w:rsid w:val="00917BA0"/>
    <w:rsid w:val="00917D94"/>
    <w:rsid w:val="00920E58"/>
    <w:rsid w:val="00921057"/>
    <w:rsid w:val="00921E42"/>
    <w:rsid w:val="009221E2"/>
    <w:rsid w:val="00922ACE"/>
    <w:rsid w:val="00924122"/>
    <w:rsid w:val="009241E0"/>
    <w:rsid w:val="0092475B"/>
    <w:rsid w:val="00924D7D"/>
    <w:rsid w:val="00927747"/>
    <w:rsid w:val="00927D6F"/>
    <w:rsid w:val="009307FB"/>
    <w:rsid w:val="00930CCE"/>
    <w:rsid w:val="00931A17"/>
    <w:rsid w:val="009330BF"/>
    <w:rsid w:val="00934178"/>
    <w:rsid w:val="009353AC"/>
    <w:rsid w:val="009360C0"/>
    <w:rsid w:val="0093639F"/>
    <w:rsid w:val="0093653B"/>
    <w:rsid w:val="00936FF7"/>
    <w:rsid w:val="00937550"/>
    <w:rsid w:val="0094028A"/>
    <w:rsid w:val="0094183B"/>
    <w:rsid w:val="0094398C"/>
    <w:rsid w:val="00944C8D"/>
    <w:rsid w:val="00944E22"/>
    <w:rsid w:val="00947084"/>
    <w:rsid w:val="00947FBD"/>
    <w:rsid w:val="00950F90"/>
    <w:rsid w:val="00953E98"/>
    <w:rsid w:val="00954739"/>
    <w:rsid w:val="00954A08"/>
    <w:rsid w:val="00955403"/>
    <w:rsid w:val="00957526"/>
    <w:rsid w:val="00957C85"/>
    <w:rsid w:val="00957D24"/>
    <w:rsid w:val="009630B4"/>
    <w:rsid w:val="00963735"/>
    <w:rsid w:val="009650B3"/>
    <w:rsid w:val="00965964"/>
    <w:rsid w:val="00967B7A"/>
    <w:rsid w:val="009701EE"/>
    <w:rsid w:val="009710A8"/>
    <w:rsid w:val="0097162D"/>
    <w:rsid w:val="009721C4"/>
    <w:rsid w:val="009722DB"/>
    <w:rsid w:val="0097272E"/>
    <w:rsid w:val="00973B94"/>
    <w:rsid w:val="00976F80"/>
    <w:rsid w:val="0097799B"/>
    <w:rsid w:val="00977B89"/>
    <w:rsid w:val="009805F2"/>
    <w:rsid w:val="0098409D"/>
    <w:rsid w:val="00984C33"/>
    <w:rsid w:val="00984E46"/>
    <w:rsid w:val="00986052"/>
    <w:rsid w:val="00987C74"/>
    <w:rsid w:val="0099030D"/>
    <w:rsid w:val="00991B11"/>
    <w:rsid w:val="00991E56"/>
    <w:rsid w:val="00991EDB"/>
    <w:rsid w:val="00994D71"/>
    <w:rsid w:val="00995B10"/>
    <w:rsid w:val="00996C28"/>
    <w:rsid w:val="00996FA7"/>
    <w:rsid w:val="009977C9"/>
    <w:rsid w:val="009A2117"/>
    <w:rsid w:val="009A2DA3"/>
    <w:rsid w:val="009A37EB"/>
    <w:rsid w:val="009A3ADF"/>
    <w:rsid w:val="009A4477"/>
    <w:rsid w:val="009A5282"/>
    <w:rsid w:val="009A5D3B"/>
    <w:rsid w:val="009A662A"/>
    <w:rsid w:val="009A6C03"/>
    <w:rsid w:val="009A797A"/>
    <w:rsid w:val="009A7F06"/>
    <w:rsid w:val="009A7F2E"/>
    <w:rsid w:val="009B0C1D"/>
    <w:rsid w:val="009B2417"/>
    <w:rsid w:val="009B2E68"/>
    <w:rsid w:val="009B3995"/>
    <w:rsid w:val="009B4B22"/>
    <w:rsid w:val="009C1621"/>
    <w:rsid w:val="009C17E6"/>
    <w:rsid w:val="009C1A22"/>
    <w:rsid w:val="009C2C3C"/>
    <w:rsid w:val="009C4156"/>
    <w:rsid w:val="009C60D3"/>
    <w:rsid w:val="009C656C"/>
    <w:rsid w:val="009C6AFA"/>
    <w:rsid w:val="009C7037"/>
    <w:rsid w:val="009C7943"/>
    <w:rsid w:val="009C79F1"/>
    <w:rsid w:val="009C7C62"/>
    <w:rsid w:val="009D0BA2"/>
    <w:rsid w:val="009D0D30"/>
    <w:rsid w:val="009D1A5C"/>
    <w:rsid w:val="009D2EAC"/>
    <w:rsid w:val="009D3894"/>
    <w:rsid w:val="009D3E7A"/>
    <w:rsid w:val="009D4F4F"/>
    <w:rsid w:val="009D662C"/>
    <w:rsid w:val="009D6E1C"/>
    <w:rsid w:val="009D746D"/>
    <w:rsid w:val="009D75DE"/>
    <w:rsid w:val="009D7945"/>
    <w:rsid w:val="009E30A5"/>
    <w:rsid w:val="009E3CEE"/>
    <w:rsid w:val="009E3EAC"/>
    <w:rsid w:val="009E3F63"/>
    <w:rsid w:val="009E4342"/>
    <w:rsid w:val="009F03B6"/>
    <w:rsid w:val="009F0432"/>
    <w:rsid w:val="009F0ADE"/>
    <w:rsid w:val="009F1FB2"/>
    <w:rsid w:val="009F2842"/>
    <w:rsid w:val="009F2CAA"/>
    <w:rsid w:val="009F691A"/>
    <w:rsid w:val="009F69EB"/>
    <w:rsid w:val="00A004B0"/>
    <w:rsid w:val="00A034C8"/>
    <w:rsid w:val="00A03989"/>
    <w:rsid w:val="00A03C51"/>
    <w:rsid w:val="00A04007"/>
    <w:rsid w:val="00A04E54"/>
    <w:rsid w:val="00A04F74"/>
    <w:rsid w:val="00A061EB"/>
    <w:rsid w:val="00A0698F"/>
    <w:rsid w:val="00A113DF"/>
    <w:rsid w:val="00A12410"/>
    <w:rsid w:val="00A12E53"/>
    <w:rsid w:val="00A13DFC"/>
    <w:rsid w:val="00A16B16"/>
    <w:rsid w:val="00A17979"/>
    <w:rsid w:val="00A223B1"/>
    <w:rsid w:val="00A23E03"/>
    <w:rsid w:val="00A25176"/>
    <w:rsid w:val="00A269CF"/>
    <w:rsid w:val="00A31C2C"/>
    <w:rsid w:val="00A356B3"/>
    <w:rsid w:val="00A35813"/>
    <w:rsid w:val="00A364A1"/>
    <w:rsid w:val="00A36649"/>
    <w:rsid w:val="00A36D32"/>
    <w:rsid w:val="00A36E5F"/>
    <w:rsid w:val="00A401BC"/>
    <w:rsid w:val="00A40F25"/>
    <w:rsid w:val="00A4160E"/>
    <w:rsid w:val="00A423A7"/>
    <w:rsid w:val="00A430EB"/>
    <w:rsid w:val="00A445F6"/>
    <w:rsid w:val="00A446E1"/>
    <w:rsid w:val="00A44F7D"/>
    <w:rsid w:val="00A53625"/>
    <w:rsid w:val="00A54C2F"/>
    <w:rsid w:val="00A54DD3"/>
    <w:rsid w:val="00A60FC8"/>
    <w:rsid w:val="00A61A79"/>
    <w:rsid w:val="00A63606"/>
    <w:rsid w:val="00A64AD2"/>
    <w:rsid w:val="00A64D76"/>
    <w:rsid w:val="00A650B3"/>
    <w:rsid w:val="00A65B9D"/>
    <w:rsid w:val="00A66062"/>
    <w:rsid w:val="00A66317"/>
    <w:rsid w:val="00A66328"/>
    <w:rsid w:val="00A66D52"/>
    <w:rsid w:val="00A66E9E"/>
    <w:rsid w:val="00A67746"/>
    <w:rsid w:val="00A710F1"/>
    <w:rsid w:val="00A71D3F"/>
    <w:rsid w:val="00A71FF1"/>
    <w:rsid w:val="00A7213D"/>
    <w:rsid w:val="00A73868"/>
    <w:rsid w:val="00A76386"/>
    <w:rsid w:val="00A7781C"/>
    <w:rsid w:val="00A84F3D"/>
    <w:rsid w:val="00A86DA7"/>
    <w:rsid w:val="00A90AD0"/>
    <w:rsid w:val="00A9166D"/>
    <w:rsid w:val="00A91DC0"/>
    <w:rsid w:val="00A91E49"/>
    <w:rsid w:val="00A9205A"/>
    <w:rsid w:val="00A93331"/>
    <w:rsid w:val="00A93EBE"/>
    <w:rsid w:val="00A953B4"/>
    <w:rsid w:val="00A97C82"/>
    <w:rsid w:val="00AA0FE4"/>
    <w:rsid w:val="00AA10CE"/>
    <w:rsid w:val="00AA13A4"/>
    <w:rsid w:val="00AA151D"/>
    <w:rsid w:val="00AA2A57"/>
    <w:rsid w:val="00AA2C9B"/>
    <w:rsid w:val="00AA5738"/>
    <w:rsid w:val="00AA5BF7"/>
    <w:rsid w:val="00AA5FE0"/>
    <w:rsid w:val="00AA6191"/>
    <w:rsid w:val="00AA65EF"/>
    <w:rsid w:val="00AA6817"/>
    <w:rsid w:val="00AA787F"/>
    <w:rsid w:val="00AA7EC2"/>
    <w:rsid w:val="00AB0FBF"/>
    <w:rsid w:val="00AB3272"/>
    <w:rsid w:val="00AB5A9E"/>
    <w:rsid w:val="00AB5BA1"/>
    <w:rsid w:val="00AB6902"/>
    <w:rsid w:val="00AB6942"/>
    <w:rsid w:val="00AB6E32"/>
    <w:rsid w:val="00AB7331"/>
    <w:rsid w:val="00AB7D4A"/>
    <w:rsid w:val="00AC056B"/>
    <w:rsid w:val="00AC0C82"/>
    <w:rsid w:val="00AC13E7"/>
    <w:rsid w:val="00AC18D7"/>
    <w:rsid w:val="00AC2611"/>
    <w:rsid w:val="00AC2E6A"/>
    <w:rsid w:val="00AC3E12"/>
    <w:rsid w:val="00AC44EB"/>
    <w:rsid w:val="00AC6D48"/>
    <w:rsid w:val="00AD02EC"/>
    <w:rsid w:val="00AD05A6"/>
    <w:rsid w:val="00AD3292"/>
    <w:rsid w:val="00AD388F"/>
    <w:rsid w:val="00AD436F"/>
    <w:rsid w:val="00AD5849"/>
    <w:rsid w:val="00AD7473"/>
    <w:rsid w:val="00AE09E8"/>
    <w:rsid w:val="00AE0A19"/>
    <w:rsid w:val="00AE0F77"/>
    <w:rsid w:val="00AE1EFF"/>
    <w:rsid w:val="00AE262E"/>
    <w:rsid w:val="00AE2657"/>
    <w:rsid w:val="00AE2936"/>
    <w:rsid w:val="00AE4C5E"/>
    <w:rsid w:val="00AE52B8"/>
    <w:rsid w:val="00AE7805"/>
    <w:rsid w:val="00AE7BCB"/>
    <w:rsid w:val="00AE7C72"/>
    <w:rsid w:val="00AF0726"/>
    <w:rsid w:val="00AF1125"/>
    <w:rsid w:val="00AF14E2"/>
    <w:rsid w:val="00AF214C"/>
    <w:rsid w:val="00AF24B2"/>
    <w:rsid w:val="00AF353D"/>
    <w:rsid w:val="00AF529C"/>
    <w:rsid w:val="00AF5345"/>
    <w:rsid w:val="00AF5B03"/>
    <w:rsid w:val="00AF5EB2"/>
    <w:rsid w:val="00AF60B7"/>
    <w:rsid w:val="00AF7136"/>
    <w:rsid w:val="00AF751E"/>
    <w:rsid w:val="00AF7F4A"/>
    <w:rsid w:val="00B00632"/>
    <w:rsid w:val="00B01528"/>
    <w:rsid w:val="00B01A0B"/>
    <w:rsid w:val="00B030A2"/>
    <w:rsid w:val="00B03791"/>
    <w:rsid w:val="00B03F2D"/>
    <w:rsid w:val="00B047F1"/>
    <w:rsid w:val="00B051CC"/>
    <w:rsid w:val="00B05237"/>
    <w:rsid w:val="00B0532A"/>
    <w:rsid w:val="00B115C3"/>
    <w:rsid w:val="00B11BB5"/>
    <w:rsid w:val="00B15F4C"/>
    <w:rsid w:val="00B17CC3"/>
    <w:rsid w:val="00B17FF8"/>
    <w:rsid w:val="00B20DA5"/>
    <w:rsid w:val="00B229C6"/>
    <w:rsid w:val="00B22D3D"/>
    <w:rsid w:val="00B235F7"/>
    <w:rsid w:val="00B242B8"/>
    <w:rsid w:val="00B24831"/>
    <w:rsid w:val="00B254D8"/>
    <w:rsid w:val="00B265A5"/>
    <w:rsid w:val="00B26735"/>
    <w:rsid w:val="00B30840"/>
    <w:rsid w:val="00B30A72"/>
    <w:rsid w:val="00B30CF7"/>
    <w:rsid w:val="00B30F3E"/>
    <w:rsid w:val="00B3280B"/>
    <w:rsid w:val="00B34570"/>
    <w:rsid w:val="00B34F7E"/>
    <w:rsid w:val="00B35085"/>
    <w:rsid w:val="00B365C9"/>
    <w:rsid w:val="00B3783E"/>
    <w:rsid w:val="00B41961"/>
    <w:rsid w:val="00B43227"/>
    <w:rsid w:val="00B43BAA"/>
    <w:rsid w:val="00B44A32"/>
    <w:rsid w:val="00B44AD8"/>
    <w:rsid w:val="00B46F5D"/>
    <w:rsid w:val="00B50665"/>
    <w:rsid w:val="00B510D1"/>
    <w:rsid w:val="00B516F4"/>
    <w:rsid w:val="00B53695"/>
    <w:rsid w:val="00B552F4"/>
    <w:rsid w:val="00B56122"/>
    <w:rsid w:val="00B6021A"/>
    <w:rsid w:val="00B618FA"/>
    <w:rsid w:val="00B61CD8"/>
    <w:rsid w:val="00B61DDE"/>
    <w:rsid w:val="00B622BA"/>
    <w:rsid w:val="00B62739"/>
    <w:rsid w:val="00B63F07"/>
    <w:rsid w:val="00B64FD7"/>
    <w:rsid w:val="00B65FD9"/>
    <w:rsid w:val="00B6605D"/>
    <w:rsid w:val="00B6634F"/>
    <w:rsid w:val="00B66646"/>
    <w:rsid w:val="00B67FDC"/>
    <w:rsid w:val="00B708CF"/>
    <w:rsid w:val="00B71697"/>
    <w:rsid w:val="00B71781"/>
    <w:rsid w:val="00B7222E"/>
    <w:rsid w:val="00B7336C"/>
    <w:rsid w:val="00B7548C"/>
    <w:rsid w:val="00B76C6A"/>
    <w:rsid w:val="00B77794"/>
    <w:rsid w:val="00B80677"/>
    <w:rsid w:val="00B81FBF"/>
    <w:rsid w:val="00B82437"/>
    <w:rsid w:val="00B829A8"/>
    <w:rsid w:val="00B829B3"/>
    <w:rsid w:val="00B83749"/>
    <w:rsid w:val="00B84AD1"/>
    <w:rsid w:val="00B860BD"/>
    <w:rsid w:val="00B860F7"/>
    <w:rsid w:val="00B86579"/>
    <w:rsid w:val="00B87617"/>
    <w:rsid w:val="00B90250"/>
    <w:rsid w:val="00B912EC"/>
    <w:rsid w:val="00B9144E"/>
    <w:rsid w:val="00B9203C"/>
    <w:rsid w:val="00B92684"/>
    <w:rsid w:val="00B93167"/>
    <w:rsid w:val="00B93435"/>
    <w:rsid w:val="00B945EB"/>
    <w:rsid w:val="00B95065"/>
    <w:rsid w:val="00B957B7"/>
    <w:rsid w:val="00B96704"/>
    <w:rsid w:val="00B96E93"/>
    <w:rsid w:val="00B971AE"/>
    <w:rsid w:val="00B97AE8"/>
    <w:rsid w:val="00BA1A25"/>
    <w:rsid w:val="00BA2289"/>
    <w:rsid w:val="00BA2527"/>
    <w:rsid w:val="00BA3745"/>
    <w:rsid w:val="00BA50CE"/>
    <w:rsid w:val="00BA55E2"/>
    <w:rsid w:val="00BA5EE2"/>
    <w:rsid w:val="00BA7DE7"/>
    <w:rsid w:val="00BB01C4"/>
    <w:rsid w:val="00BB1DDF"/>
    <w:rsid w:val="00BB1F05"/>
    <w:rsid w:val="00BB211A"/>
    <w:rsid w:val="00BB4665"/>
    <w:rsid w:val="00BB4A4E"/>
    <w:rsid w:val="00BC1AA5"/>
    <w:rsid w:val="00BC1CC8"/>
    <w:rsid w:val="00BC2D7C"/>
    <w:rsid w:val="00BC5B5E"/>
    <w:rsid w:val="00BC6124"/>
    <w:rsid w:val="00BC76D0"/>
    <w:rsid w:val="00BD0432"/>
    <w:rsid w:val="00BD0C36"/>
    <w:rsid w:val="00BD2897"/>
    <w:rsid w:val="00BD2C2E"/>
    <w:rsid w:val="00BD3529"/>
    <w:rsid w:val="00BE134F"/>
    <w:rsid w:val="00BE1E0F"/>
    <w:rsid w:val="00BE3538"/>
    <w:rsid w:val="00BE4EA8"/>
    <w:rsid w:val="00BE56ED"/>
    <w:rsid w:val="00BE67E4"/>
    <w:rsid w:val="00BE77A5"/>
    <w:rsid w:val="00BF158F"/>
    <w:rsid w:val="00BF1A77"/>
    <w:rsid w:val="00BF1A98"/>
    <w:rsid w:val="00BF2576"/>
    <w:rsid w:val="00BF28F7"/>
    <w:rsid w:val="00BF388F"/>
    <w:rsid w:val="00BF3F2C"/>
    <w:rsid w:val="00BF5106"/>
    <w:rsid w:val="00BF583E"/>
    <w:rsid w:val="00BF5D19"/>
    <w:rsid w:val="00BF5DF9"/>
    <w:rsid w:val="00C00153"/>
    <w:rsid w:val="00C00321"/>
    <w:rsid w:val="00C0043D"/>
    <w:rsid w:val="00C013C1"/>
    <w:rsid w:val="00C023AC"/>
    <w:rsid w:val="00C024B1"/>
    <w:rsid w:val="00C0294B"/>
    <w:rsid w:val="00C032E9"/>
    <w:rsid w:val="00C03950"/>
    <w:rsid w:val="00C04E50"/>
    <w:rsid w:val="00C053AA"/>
    <w:rsid w:val="00C05572"/>
    <w:rsid w:val="00C055DB"/>
    <w:rsid w:val="00C10CA2"/>
    <w:rsid w:val="00C10E6A"/>
    <w:rsid w:val="00C1154C"/>
    <w:rsid w:val="00C11CA8"/>
    <w:rsid w:val="00C1279D"/>
    <w:rsid w:val="00C12815"/>
    <w:rsid w:val="00C1473F"/>
    <w:rsid w:val="00C14D1B"/>
    <w:rsid w:val="00C16581"/>
    <w:rsid w:val="00C17377"/>
    <w:rsid w:val="00C17B97"/>
    <w:rsid w:val="00C20338"/>
    <w:rsid w:val="00C2114D"/>
    <w:rsid w:val="00C21F39"/>
    <w:rsid w:val="00C24B34"/>
    <w:rsid w:val="00C24F8E"/>
    <w:rsid w:val="00C25628"/>
    <w:rsid w:val="00C276B1"/>
    <w:rsid w:val="00C31091"/>
    <w:rsid w:val="00C32280"/>
    <w:rsid w:val="00C33673"/>
    <w:rsid w:val="00C342E0"/>
    <w:rsid w:val="00C343BD"/>
    <w:rsid w:val="00C3561A"/>
    <w:rsid w:val="00C36730"/>
    <w:rsid w:val="00C3716E"/>
    <w:rsid w:val="00C37310"/>
    <w:rsid w:val="00C374D4"/>
    <w:rsid w:val="00C4141D"/>
    <w:rsid w:val="00C42F24"/>
    <w:rsid w:val="00C45AAA"/>
    <w:rsid w:val="00C46256"/>
    <w:rsid w:val="00C46721"/>
    <w:rsid w:val="00C46EC8"/>
    <w:rsid w:val="00C470B7"/>
    <w:rsid w:val="00C47E65"/>
    <w:rsid w:val="00C50096"/>
    <w:rsid w:val="00C52FF7"/>
    <w:rsid w:val="00C536FD"/>
    <w:rsid w:val="00C546FF"/>
    <w:rsid w:val="00C54A1E"/>
    <w:rsid w:val="00C54B84"/>
    <w:rsid w:val="00C54C86"/>
    <w:rsid w:val="00C56178"/>
    <w:rsid w:val="00C56687"/>
    <w:rsid w:val="00C56F97"/>
    <w:rsid w:val="00C577A9"/>
    <w:rsid w:val="00C606C0"/>
    <w:rsid w:val="00C60D99"/>
    <w:rsid w:val="00C627EB"/>
    <w:rsid w:val="00C65488"/>
    <w:rsid w:val="00C674B4"/>
    <w:rsid w:val="00C6787B"/>
    <w:rsid w:val="00C717FC"/>
    <w:rsid w:val="00C72455"/>
    <w:rsid w:val="00C73546"/>
    <w:rsid w:val="00C73720"/>
    <w:rsid w:val="00C74392"/>
    <w:rsid w:val="00C74422"/>
    <w:rsid w:val="00C7510B"/>
    <w:rsid w:val="00C75948"/>
    <w:rsid w:val="00C76D3F"/>
    <w:rsid w:val="00C77FF0"/>
    <w:rsid w:val="00C80BD3"/>
    <w:rsid w:val="00C8337E"/>
    <w:rsid w:val="00C83CDE"/>
    <w:rsid w:val="00C85EEF"/>
    <w:rsid w:val="00C85FD8"/>
    <w:rsid w:val="00C8624C"/>
    <w:rsid w:val="00C86ECE"/>
    <w:rsid w:val="00C918EF"/>
    <w:rsid w:val="00C9239C"/>
    <w:rsid w:val="00C92B2B"/>
    <w:rsid w:val="00C93F32"/>
    <w:rsid w:val="00C94775"/>
    <w:rsid w:val="00C947A9"/>
    <w:rsid w:val="00C94D3F"/>
    <w:rsid w:val="00C95D73"/>
    <w:rsid w:val="00C96A92"/>
    <w:rsid w:val="00C972C8"/>
    <w:rsid w:val="00C97A89"/>
    <w:rsid w:val="00CA492E"/>
    <w:rsid w:val="00CA4C09"/>
    <w:rsid w:val="00CA4FA9"/>
    <w:rsid w:val="00CA6716"/>
    <w:rsid w:val="00CA6DEF"/>
    <w:rsid w:val="00CA74CA"/>
    <w:rsid w:val="00CA7DE2"/>
    <w:rsid w:val="00CB067A"/>
    <w:rsid w:val="00CB09A1"/>
    <w:rsid w:val="00CB146D"/>
    <w:rsid w:val="00CB1998"/>
    <w:rsid w:val="00CB3EBB"/>
    <w:rsid w:val="00CB3F35"/>
    <w:rsid w:val="00CB4D1B"/>
    <w:rsid w:val="00CB79A7"/>
    <w:rsid w:val="00CC1780"/>
    <w:rsid w:val="00CC3536"/>
    <w:rsid w:val="00CC4744"/>
    <w:rsid w:val="00CC4A07"/>
    <w:rsid w:val="00CC4E9E"/>
    <w:rsid w:val="00CC4F1D"/>
    <w:rsid w:val="00CC6E1E"/>
    <w:rsid w:val="00CC7338"/>
    <w:rsid w:val="00CC7BDF"/>
    <w:rsid w:val="00CD02D6"/>
    <w:rsid w:val="00CD1D37"/>
    <w:rsid w:val="00CD2317"/>
    <w:rsid w:val="00CD2B0E"/>
    <w:rsid w:val="00CD2FE6"/>
    <w:rsid w:val="00CD3D6F"/>
    <w:rsid w:val="00CD4895"/>
    <w:rsid w:val="00CD671E"/>
    <w:rsid w:val="00CD683F"/>
    <w:rsid w:val="00CD6B90"/>
    <w:rsid w:val="00CD6DFA"/>
    <w:rsid w:val="00CD7ACC"/>
    <w:rsid w:val="00CE1E5E"/>
    <w:rsid w:val="00CE202C"/>
    <w:rsid w:val="00CE35C1"/>
    <w:rsid w:val="00CE5CEA"/>
    <w:rsid w:val="00CE6691"/>
    <w:rsid w:val="00CE688C"/>
    <w:rsid w:val="00CE6911"/>
    <w:rsid w:val="00CE71E5"/>
    <w:rsid w:val="00CF1C62"/>
    <w:rsid w:val="00CF2659"/>
    <w:rsid w:val="00CF540D"/>
    <w:rsid w:val="00CF661C"/>
    <w:rsid w:val="00CF6E6C"/>
    <w:rsid w:val="00CF77DC"/>
    <w:rsid w:val="00CF7D0F"/>
    <w:rsid w:val="00D0086F"/>
    <w:rsid w:val="00D01349"/>
    <w:rsid w:val="00D01B22"/>
    <w:rsid w:val="00D02682"/>
    <w:rsid w:val="00D03E15"/>
    <w:rsid w:val="00D04C48"/>
    <w:rsid w:val="00D05C60"/>
    <w:rsid w:val="00D069EF"/>
    <w:rsid w:val="00D06F63"/>
    <w:rsid w:val="00D07DF0"/>
    <w:rsid w:val="00D11ED8"/>
    <w:rsid w:val="00D13147"/>
    <w:rsid w:val="00D14818"/>
    <w:rsid w:val="00D15111"/>
    <w:rsid w:val="00D167ED"/>
    <w:rsid w:val="00D20341"/>
    <w:rsid w:val="00D204CD"/>
    <w:rsid w:val="00D2134B"/>
    <w:rsid w:val="00D21751"/>
    <w:rsid w:val="00D21F6E"/>
    <w:rsid w:val="00D22CFE"/>
    <w:rsid w:val="00D22E89"/>
    <w:rsid w:val="00D23A72"/>
    <w:rsid w:val="00D23AB2"/>
    <w:rsid w:val="00D25135"/>
    <w:rsid w:val="00D258D8"/>
    <w:rsid w:val="00D26331"/>
    <w:rsid w:val="00D2652D"/>
    <w:rsid w:val="00D27104"/>
    <w:rsid w:val="00D301D2"/>
    <w:rsid w:val="00D30CEF"/>
    <w:rsid w:val="00D31C1B"/>
    <w:rsid w:val="00D33A1A"/>
    <w:rsid w:val="00D3477A"/>
    <w:rsid w:val="00D353A8"/>
    <w:rsid w:val="00D3665D"/>
    <w:rsid w:val="00D37BBE"/>
    <w:rsid w:val="00D40E17"/>
    <w:rsid w:val="00D42242"/>
    <w:rsid w:val="00D43662"/>
    <w:rsid w:val="00D45208"/>
    <w:rsid w:val="00D45568"/>
    <w:rsid w:val="00D51C6E"/>
    <w:rsid w:val="00D51D87"/>
    <w:rsid w:val="00D52DAF"/>
    <w:rsid w:val="00D53CE2"/>
    <w:rsid w:val="00D543F3"/>
    <w:rsid w:val="00D554F8"/>
    <w:rsid w:val="00D57535"/>
    <w:rsid w:val="00D6096C"/>
    <w:rsid w:val="00D609E5"/>
    <w:rsid w:val="00D63433"/>
    <w:rsid w:val="00D636FC"/>
    <w:rsid w:val="00D63E0D"/>
    <w:rsid w:val="00D651BC"/>
    <w:rsid w:val="00D66971"/>
    <w:rsid w:val="00D67E83"/>
    <w:rsid w:val="00D708B7"/>
    <w:rsid w:val="00D716D0"/>
    <w:rsid w:val="00D71896"/>
    <w:rsid w:val="00D755A7"/>
    <w:rsid w:val="00D75ECC"/>
    <w:rsid w:val="00D76EDE"/>
    <w:rsid w:val="00D77B37"/>
    <w:rsid w:val="00D80173"/>
    <w:rsid w:val="00D80B32"/>
    <w:rsid w:val="00D81357"/>
    <w:rsid w:val="00D81D4D"/>
    <w:rsid w:val="00D823A9"/>
    <w:rsid w:val="00D83FB6"/>
    <w:rsid w:val="00D856B5"/>
    <w:rsid w:val="00D90217"/>
    <w:rsid w:val="00D9048E"/>
    <w:rsid w:val="00D91F7D"/>
    <w:rsid w:val="00D92A5F"/>
    <w:rsid w:val="00D95224"/>
    <w:rsid w:val="00D95989"/>
    <w:rsid w:val="00D96112"/>
    <w:rsid w:val="00D96184"/>
    <w:rsid w:val="00D96C89"/>
    <w:rsid w:val="00D97320"/>
    <w:rsid w:val="00D9732C"/>
    <w:rsid w:val="00DA09FB"/>
    <w:rsid w:val="00DA1D51"/>
    <w:rsid w:val="00DA4F87"/>
    <w:rsid w:val="00DA52E8"/>
    <w:rsid w:val="00DA6836"/>
    <w:rsid w:val="00DA6C57"/>
    <w:rsid w:val="00DB14C1"/>
    <w:rsid w:val="00DB4817"/>
    <w:rsid w:val="00DB4CF9"/>
    <w:rsid w:val="00DB79A6"/>
    <w:rsid w:val="00DC13A0"/>
    <w:rsid w:val="00DC2A0C"/>
    <w:rsid w:val="00DC36B5"/>
    <w:rsid w:val="00DC54A4"/>
    <w:rsid w:val="00DD02AE"/>
    <w:rsid w:val="00DD2C65"/>
    <w:rsid w:val="00DD38E1"/>
    <w:rsid w:val="00DD491D"/>
    <w:rsid w:val="00DD593A"/>
    <w:rsid w:val="00DD599F"/>
    <w:rsid w:val="00DD6A04"/>
    <w:rsid w:val="00DD6E3A"/>
    <w:rsid w:val="00DD710A"/>
    <w:rsid w:val="00DD7BB6"/>
    <w:rsid w:val="00DD7D1A"/>
    <w:rsid w:val="00DE1FE9"/>
    <w:rsid w:val="00DE23F2"/>
    <w:rsid w:val="00DE27BE"/>
    <w:rsid w:val="00DE27DD"/>
    <w:rsid w:val="00DE3558"/>
    <w:rsid w:val="00DE4B32"/>
    <w:rsid w:val="00DE5012"/>
    <w:rsid w:val="00DE591C"/>
    <w:rsid w:val="00DE68E0"/>
    <w:rsid w:val="00DE6AEA"/>
    <w:rsid w:val="00DF20F8"/>
    <w:rsid w:val="00DF262D"/>
    <w:rsid w:val="00DF274C"/>
    <w:rsid w:val="00DF2811"/>
    <w:rsid w:val="00DF2AF5"/>
    <w:rsid w:val="00DF3C21"/>
    <w:rsid w:val="00DF42DB"/>
    <w:rsid w:val="00DF44A6"/>
    <w:rsid w:val="00DF6487"/>
    <w:rsid w:val="00DF6901"/>
    <w:rsid w:val="00DF6BC5"/>
    <w:rsid w:val="00E0010B"/>
    <w:rsid w:val="00E00E5A"/>
    <w:rsid w:val="00E0144B"/>
    <w:rsid w:val="00E01976"/>
    <w:rsid w:val="00E0203D"/>
    <w:rsid w:val="00E02051"/>
    <w:rsid w:val="00E0244B"/>
    <w:rsid w:val="00E02997"/>
    <w:rsid w:val="00E03AF1"/>
    <w:rsid w:val="00E03F63"/>
    <w:rsid w:val="00E04BEC"/>
    <w:rsid w:val="00E06001"/>
    <w:rsid w:val="00E064C4"/>
    <w:rsid w:val="00E102BB"/>
    <w:rsid w:val="00E118ED"/>
    <w:rsid w:val="00E126E0"/>
    <w:rsid w:val="00E1351B"/>
    <w:rsid w:val="00E13656"/>
    <w:rsid w:val="00E1642A"/>
    <w:rsid w:val="00E1655E"/>
    <w:rsid w:val="00E17D68"/>
    <w:rsid w:val="00E21DED"/>
    <w:rsid w:val="00E22F11"/>
    <w:rsid w:val="00E2554C"/>
    <w:rsid w:val="00E25D31"/>
    <w:rsid w:val="00E25FA6"/>
    <w:rsid w:val="00E263F2"/>
    <w:rsid w:val="00E27E4C"/>
    <w:rsid w:val="00E301EE"/>
    <w:rsid w:val="00E30818"/>
    <w:rsid w:val="00E318B5"/>
    <w:rsid w:val="00E328EE"/>
    <w:rsid w:val="00E32E47"/>
    <w:rsid w:val="00E337AA"/>
    <w:rsid w:val="00E33DBD"/>
    <w:rsid w:val="00E34AAD"/>
    <w:rsid w:val="00E34C91"/>
    <w:rsid w:val="00E356CB"/>
    <w:rsid w:val="00E364D8"/>
    <w:rsid w:val="00E36BE2"/>
    <w:rsid w:val="00E3755B"/>
    <w:rsid w:val="00E37C4E"/>
    <w:rsid w:val="00E37CC9"/>
    <w:rsid w:val="00E42270"/>
    <w:rsid w:val="00E43930"/>
    <w:rsid w:val="00E44E3C"/>
    <w:rsid w:val="00E45CD7"/>
    <w:rsid w:val="00E46DBD"/>
    <w:rsid w:val="00E4759B"/>
    <w:rsid w:val="00E50B8E"/>
    <w:rsid w:val="00E50FBC"/>
    <w:rsid w:val="00E52691"/>
    <w:rsid w:val="00E52BE0"/>
    <w:rsid w:val="00E544CF"/>
    <w:rsid w:val="00E5485A"/>
    <w:rsid w:val="00E562B4"/>
    <w:rsid w:val="00E568E1"/>
    <w:rsid w:val="00E56CE6"/>
    <w:rsid w:val="00E574FC"/>
    <w:rsid w:val="00E60629"/>
    <w:rsid w:val="00E60695"/>
    <w:rsid w:val="00E61043"/>
    <w:rsid w:val="00E61CF3"/>
    <w:rsid w:val="00E61E4D"/>
    <w:rsid w:val="00E63E75"/>
    <w:rsid w:val="00E6515F"/>
    <w:rsid w:val="00E65AAE"/>
    <w:rsid w:val="00E65BF2"/>
    <w:rsid w:val="00E672C7"/>
    <w:rsid w:val="00E674FB"/>
    <w:rsid w:val="00E70586"/>
    <w:rsid w:val="00E73406"/>
    <w:rsid w:val="00E73FD3"/>
    <w:rsid w:val="00E75B91"/>
    <w:rsid w:val="00E7625C"/>
    <w:rsid w:val="00E76BC5"/>
    <w:rsid w:val="00E77686"/>
    <w:rsid w:val="00E7781F"/>
    <w:rsid w:val="00E810FE"/>
    <w:rsid w:val="00E824FD"/>
    <w:rsid w:val="00E83879"/>
    <w:rsid w:val="00E850B2"/>
    <w:rsid w:val="00E8596C"/>
    <w:rsid w:val="00E8644B"/>
    <w:rsid w:val="00E864A9"/>
    <w:rsid w:val="00E865C0"/>
    <w:rsid w:val="00E87B01"/>
    <w:rsid w:val="00E900AF"/>
    <w:rsid w:val="00E91CC1"/>
    <w:rsid w:val="00E92C27"/>
    <w:rsid w:val="00E93FCD"/>
    <w:rsid w:val="00E94FC2"/>
    <w:rsid w:val="00E95C92"/>
    <w:rsid w:val="00E96C0A"/>
    <w:rsid w:val="00E97CC8"/>
    <w:rsid w:val="00EA01C9"/>
    <w:rsid w:val="00EA3C71"/>
    <w:rsid w:val="00EA3F81"/>
    <w:rsid w:val="00EA4C2F"/>
    <w:rsid w:val="00EA50DE"/>
    <w:rsid w:val="00EA5232"/>
    <w:rsid w:val="00EA5DD7"/>
    <w:rsid w:val="00EA61A2"/>
    <w:rsid w:val="00EB0134"/>
    <w:rsid w:val="00EB116F"/>
    <w:rsid w:val="00EB1316"/>
    <w:rsid w:val="00EB14C9"/>
    <w:rsid w:val="00EB1CAB"/>
    <w:rsid w:val="00EB1D29"/>
    <w:rsid w:val="00EB20D1"/>
    <w:rsid w:val="00EB2C5F"/>
    <w:rsid w:val="00EB2CB1"/>
    <w:rsid w:val="00EB33E2"/>
    <w:rsid w:val="00EB403E"/>
    <w:rsid w:val="00EB5AFB"/>
    <w:rsid w:val="00EB7589"/>
    <w:rsid w:val="00EC12DF"/>
    <w:rsid w:val="00EC1E91"/>
    <w:rsid w:val="00EC2A94"/>
    <w:rsid w:val="00EC3A18"/>
    <w:rsid w:val="00EC5217"/>
    <w:rsid w:val="00EC55CB"/>
    <w:rsid w:val="00EC5C09"/>
    <w:rsid w:val="00EC7294"/>
    <w:rsid w:val="00ED073D"/>
    <w:rsid w:val="00ED0CFD"/>
    <w:rsid w:val="00ED0ED7"/>
    <w:rsid w:val="00ED26C2"/>
    <w:rsid w:val="00ED28E0"/>
    <w:rsid w:val="00ED35DC"/>
    <w:rsid w:val="00ED3DBE"/>
    <w:rsid w:val="00ED7EDF"/>
    <w:rsid w:val="00EE0DDE"/>
    <w:rsid w:val="00EE298B"/>
    <w:rsid w:val="00EE47A2"/>
    <w:rsid w:val="00EE5612"/>
    <w:rsid w:val="00EE5F31"/>
    <w:rsid w:val="00EE622A"/>
    <w:rsid w:val="00EE6DB9"/>
    <w:rsid w:val="00EF21E1"/>
    <w:rsid w:val="00EF414A"/>
    <w:rsid w:val="00EF462D"/>
    <w:rsid w:val="00EF4908"/>
    <w:rsid w:val="00EF5B96"/>
    <w:rsid w:val="00EF67C4"/>
    <w:rsid w:val="00EF6C78"/>
    <w:rsid w:val="00F00618"/>
    <w:rsid w:val="00F00669"/>
    <w:rsid w:val="00F018B7"/>
    <w:rsid w:val="00F01ED5"/>
    <w:rsid w:val="00F06C54"/>
    <w:rsid w:val="00F1028E"/>
    <w:rsid w:val="00F11047"/>
    <w:rsid w:val="00F11576"/>
    <w:rsid w:val="00F115AA"/>
    <w:rsid w:val="00F117D2"/>
    <w:rsid w:val="00F12A34"/>
    <w:rsid w:val="00F12BB1"/>
    <w:rsid w:val="00F12BCE"/>
    <w:rsid w:val="00F13D85"/>
    <w:rsid w:val="00F16B41"/>
    <w:rsid w:val="00F171ED"/>
    <w:rsid w:val="00F17700"/>
    <w:rsid w:val="00F214DB"/>
    <w:rsid w:val="00F218C6"/>
    <w:rsid w:val="00F22502"/>
    <w:rsid w:val="00F23466"/>
    <w:rsid w:val="00F2429D"/>
    <w:rsid w:val="00F24571"/>
    <w:rsid w:val="00F245C8"/>
    <w:rsid w:val="00F275D7"/>
    <w:rsid w:val="00F27B66"/>
    <w:rsid w:val="00F306A2"/>
    <w:rsid w:val="00F320EE"/>
    <w:rsid w:val="00F32966"/>
    <w:rsid w:val="00F32CFE"/>
    <w:rsid w:val="00F33B5B"/>
    <w:rsid w:val="00F35EFE"/>
    <w:rsid w:val="00F36DEA"/>
    <w:rsid w:val="00F400FA"/>
    <w:rsid w:val="00F4050E"/>
    <w:rsid w:val="00F4071A"/>
    <w:rsid w:val="00F416C6"/>
    <w:rsid w:val="00F417FC"/>
    <w:rsid w:val="00F4217C"/>
    <w:rsid w:val="00F43645"/>
    <w:rsid w:val="00F4406F"/>
    <w:rsid w:val="00F4618B"/>
    <w:rsid w:val="00F46D61"/>
    <w:rsid w:val="00F47905"/>
    <w:rsid w:val="00F5033A"/>
    <w:rsid w:val="00F5105D"/>
    <w:rsid w:val="00F520A4"/>
    <w:rsid w:val="00F557E9"/>
    <w:rsid w:val="00F57E33"/>
    <w:rsid w:val="00F61E47"/>
    <w:rsid w:val="00F61E7A"/>
    <w:rsid w:val="00F6287A"/>
    <w:rsid w:val="00F63B4D"/>
    <w:rsid w:val="00F63CF9"/>
    <w:rsid w:val="00F6436F"/>
    <w:rsid w:val="00F6596E"/>
    <w:rsid w:val="00F6679F"/>
    <w:rsid w:val="00F66E8E"/>
    <w:rsid w:val="00F67CAA"/>
    <w:rsid w:val="00F71183"/>
    <w:rsid w:val="00F7166B"/>
    <w:rsid w:val="00F71E30"/>
    <w:rsid w:val="00F71EC0"/>
    <w:rsid w:val="00F72F47"/>
    <w:rsid w:val="00F81CAF"/>
    <w:rsid w:val="00F81CCF"/>
    <w:rsid w:val="00F82346"/>
    <w:rsid w:val="00F82796"/>
    <w:rsid w:val="00F83A61"/>
    <w:rsid w:val="00F86243"/>
    <w:rsid w:val="00F8782A"/>
    <w:rsid w:val="00F87942"/>
    <w:rsid w:val="00F90CCE"/>
    <w:rsid w:val="00F9162E"/>
    <w:rsid w:val="00F929D1"/>
    <w:rsid w:val="00F948AD"/>
    <w:rsid w:val="00F96707"/>
    <w:rsid w:val="00F96822"/>
    <w:rsid w:val="00F9748F"/>
    <w:rsid w:val="00F979A8"/>
    <w:rsid w:val="00F97E31"/>
    <w:rsid w:val="00FA028D"/>
    <w:rsid w:val="00FA078D"/>
    <w:rsid w:val="00FA135B"/>
    <w:rsid w:val="00FA1442"/>
    <w:rsid w:val="00FA1696"/>
    <w:rsid w:val="00FA1D06"/>
    <w:rsid w:val="00FA4086"/>
    <w:rsid w:val="00FA6143"/>
    <w:rsid w:val="00FA68F1"/>
    <w:rsid w:val="00FA6B98"/>
    <w:rsid w:val="00FA6CD2"/>
    <w:rsid w:val="00FB028A"/>
    <w:rsid w:val="00FB1226"/>
    <w:rsid w:val="00FB18B5"/>
    <w:rsid w:val="00FB1C7E"/>
    <w:rsid w:val="00FB2855"/>
    <w:rsid w:val="00FB3E12"/>
    <w:rsid w:val="00FB3E48"/>
    <w:rsid w:val="00FB41F7"/>
    <w:rsid w:val="00FB4811"/>
    <w:rsid w:val="00FB5DB8"/>
    <w:rsid w:val="00FB5FD1"/>
    <w:rsid w:val="00FB6ADE"/>
    <w:rsid w:val="00FB6E64"/>
    <w:rsid w:val="00FB7FDA"/>
    <w:rsid w:val="00FC01D2"/>
    <w:rsid w:val="00FC094C"/>
    <w:rsid w:val="00FC1338"/>
    <w:rsid w:val="00FC183E"/>
    <w:rsid w:val="00FC283A"/>
    <w:rsid w:val="00FC3BAE"/>
    <w:rsid w:val="00FC4419"/>
    <w:rsid w:val="00FC4B06"/>
    <w:rsid w:val="00FC4E8E"/>
    <w:rsid w:val="00FC6102"/>
    <w:rsid w:val="00FC7004"/>
    <w:rsid w:val="00FC7166"/>
    <w:rsid w:val="00FC7D26"/>
    <w:rsid w:val="00FD06B6"/>
    <w:rsid w:val="00FD1399"/>
    <w:rsid w:val="00FD146A"/>
    <w:rsid w:val="00FD1594"/>
    <w:rsid w:val="00FD1B57"/>
    <w:rsid w:val="00FD1DDA"/>
    <w:rsid w:val="00FD45BD"/>
    <w:rsid w:val="00FD47E8"/>
    <w:rsid w:val="00FD4B4C"/>
    <w:rsid w:val="00FD63E4"/>
    <w:rsid w:val="00FD6E99"/>
    <w:rsid w:val="00FD710E"/>
    <w:rsid w:val="00FE00CB"/>
    <w:rsid w:val="00FE09E6"/>
    <w:rsid w:val="00FE24BA"/>
    <w:rsid w:val="00FE277E"/>
    <w:rsid w:val="00FE38BE"/>
    <w:rsid w:val="00FE3FD5"/>
    <w:rsid w:val="00FE5B99"/>
    <w:rsid w:val="00FE63F6"/>
    <w:rsid w:val="00FE731A"/>
    <w:rsid w:val="00FE7C89"/>
    <w:rsid w:val="00FF19A5"/>
    <w:rsid w:val="00FF4296"/>
    <w:rsid w:val="00FF4DD0"/>
    <w:rsid w:val="00FF5229"/>
    <w:rsid w:val="00FF59C8"/>
    <w:rsid w:val="00FF6705"/>
    <w:rsid w:val="00FF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C1ED32"/>
  <w15:docId w15:val="{0F37ABE2-4DF4-4957-BAA1-B8125A82A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13D85"/>
  </w:style>
  <w:style w:type="paragraph" w:styleId="Titolo1">
    <w:name w:val="heading 1"/>
    <w:basedOn w:val="Normale"/>
    <w:next w:val="Normale"/>
    <w:link w:val="Titolo1Carattere"/>
    <w:uiPriority w:val="9"/>
    <w:qFormat/>
    <w:rsid w:val="004926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zh-CN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130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43AF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2312"/>
    <w:pPr>
      <w:spacing w:after="0" w:line="240" w:lineRule="auto"/>
      <w:ind w:left="720"/>
      <w:contextualSpacing/>
    </w:pPr>
    <w:rPr>
      <w:rFonts w:ascii="Calibri" w:hAnsi="Calibri" w:cs="Calibri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97AE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97AE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97AE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7AE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7AE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AE8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501793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E544CF"/>
    <w:rPr>
      <w:color w:val="0000FF" w:themeColor="hyperlink"/>
      <w:u w:val="single"/>
    </w:rPr>
  </w:style>
  <w:style w:type="paragraph" w:customStyle="1" w:styleId="Paragrafobase">
    <w:name w:val="[Paragrafo base]"/>
    <w:basedOn w:val="Normale"/>
    <w:uiPriority w:val="99"/>
    <w:rsid w:val="001C51E2"/>
    <w:pPr>
      <w:autoSpaceDE w:val="0"/>
      <w:autoSpaceDN w:val="0"/>
      <w:adjustRightInd w:val="0"/>
      <w:spacing w:after="0" w:line="240" w:lineRule="atLeast"/>
      <w:textAlignment w:val="center"/>
    </w:pPr>
    <w:rPr>
      <w:rFonts w:ascii="Calibri" w:hAnsi="Calibri" w:cs="Calibri"/>
      <w:color w:val="000000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6805A5"/>
    <w:rPr>
      <w:i/>
      <w:iCs/>
    </w:rPr>
  </w:style>
  <w:style w:type="table" w:styleId="Grigliatabella">
    <w:name w:val="Table Grid"/>
    <w:basedOn w:val="Tabellanormale"/>
    <w:uiPriority w:val="39"/>
    <w:rsid w:val="00620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rsid w:val="0083539A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4303BA"/>
    <w:rPr>
      <w:color w:val="800080" w:themeColor="followedHyperlink"/>
      <w:u w:val="single"/>
    </w:rPr>
  </w:style>
  <w:style w:type="character" w:styleId="Rimandonotaapidipagina">
    <w:name w:val="footnote reference"/>
    <w:uiPriority w:val="99"/>
    <w:rsid w:val="008F43E5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8F43E5"/>
    <w:rPr>
      <w:rFonts w:eastAsiaTheme="minorEastAsia"/>
      <w:lang w:val="en-US"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F43E5"/>
    <w:rPr>
      <w:rFonts w:eastAsiaTheme="minorEastAsia"/>
      <w:lang w:val="en-US" w:eastAsia="zh-CN"/>
    </w:rPr>
  </w:style>
  <w:style w:type="paragraph" w:styleId="Testonormale">
    <w:name w:val="Plain Text"/>
    <w:basedOn w:val="Normale"/>
    <w:link w:val="TestonormaleCarattere"/>
    <w:uiPriority w:val="99"/>
    <w:unhideWhenUsed/>
    <w:rsid w:val="00151D12"/>
    <w:pPr>
      <w:spacing w:after="0" w:line="240" w:lineRule="auto"/>
    </w:pPr>
    <w:rPr>
      <w:rFonts w:ascii="Calibri" w:hAnsi="Calibri"/>
      <w:color w:val="1F497D" w:themeColor="text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51D12"/>
    <w:rPr>
      <w:rFonts w:ascii="Calibri" w:hAnsi="Calibri"/>
      <w:color w:val="1F497D" w:themeColor="text2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92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0F2A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2AE1"/>
  </w:style>
  <w:style w:type="paragraph" w:styleId="Pidipagina">
    <w:name w:val="footer"/>
    <w:basedOn w:val="Normale"/>
    <w:link w:val="PidipaginaCarattere"/>
    <w:uiPriority w:val="99"/>
    <w:unhideWhenUsed/>
    <w:rsid w:val="000F2A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2AE1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D75DE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C470B7"/>
    <w:rPr>
      <w:b/>
      <w:bCs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6750E2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892826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1300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gkelc">
    <w:name w:val="hgkelc"/>
    <w:basedOn w:val="Carpredefinitoparagrafo"/>
    <w:rsid w:val="00553AFF"/>
  </w:style>
  <w:style w:type="paragraph" w:styleId="NormaleWeb">
    <w:name w:val="Normal (Web)"/>
    <w:basedOn w:val="Normale"/>
    <w:uiPriority w:val="99"/>
    <w:unhideWhenUsed/>
    <w:rsid w:val="00CC4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2E1F61"/>
    <w:rPr>
      <w:color w:val="605E5C"/>
      <w:shd w:val="clear" w:color="auto" w:fill="E1DFDD"/>
    </w:rPr>
  </w:style>
  <w:style w:type="paragraph" w:styleId="Didascalia">
    <w:name w:val="caption"/>
    <w:basedOn w:val="Normale"/>
    <w:next w:val="Normale"/>
    <w:uiPriority w:val="35"/>
    <w:unhideWhenUsed/>
    <w:qFormat/>
    <w:rsid w:val="00A53625"/>
    <w:pPr>
      <w:spacing w:line="240" w:lineRule="auto"/>
    </w:pPr>
    <w:rPr>
      <w:rFonts w:eastAsiaTheme="minorEastAsia"/>
      <w:b/>
      <w:bCs/>
      <w:color w:val="4F81BD" w:themeColor="accent1"/>
      <w:sz w:val="18"/>
      <w:szCs w:val="18"/>
      <w:lang w:eastAsia="zh-CN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F71183"/>
    <w:rPr>
      <w:color w:val="605E5C"/>
      <w:shd w:val="clear" w:color="auto" w:fill="E1DFDD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43AFE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6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019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77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16673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67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793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343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747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80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433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389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234189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00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544099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74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008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3839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2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53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8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05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3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8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138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7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enas.gov.it/images/2025/dm77/Report_Nazionale_DM77_I_semestre_2025.pdf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fficio.stampa@gimbe.org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10" Type="http://schemas.openxmlformats.org/officeDocument/2006/relationships/hyperlink" Target="http://www.salviamo-ssn.it/salviamo-ssn/piano-di-rilancio" TargetMode="Externa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yperlink" Target="http://www.salviamo-ssn.it/8-rapporto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4DBED-082E-4E4A-871A-52380D150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3440</Words>
  <Characters>19611</Characters>
  <Application>Microsoft Office Word</Application>
  <DocSecurity>0</DocSecurity>
  <Lines>163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Nino</dc:creator>
  <cp:lastModifiedBy>Roberto Luceri</cp:lastModifiedBy>
  <cp:revision>2</cp:revision>
  <cp:lastPrinted>2014-01-27T14:53:00Z</cp:lastPrinted>
  <dcterms:created xsi:type="dcterms:W3CDTF">2025-10-07T10:11:00Z</dcterms:created>
  <dcterms:modified xsi:type="dcterms:W3CDTF">2025-10-07T10:11:00Z</dcterms:modified>
</cp:coreProperties>
</file>