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EBC00" w14:textId="77777777" w:rsidR="00EC7A99" w:rsidRDefault="00815D37" w:rsidP="00EC7A99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6ADF2C21" w14:textId="71013EB7" w:rsidR="00B10817" w:rsidRPr="00B10817" w:rsidRDefault="00F75472" w:rsidP="007B138B">
      <w:pPr>
        <w:jc w:val="center"/>
        <w:rPr>
          <w:b/>
          <w:bCs/>
          <w:sz w:val="36"/>
          <w:szCs w:val="36"/>
        </w:rPr>
      </w:pPr>
      <w:bookmarkStart w:id="0" w:name="_Hlk156912660"/>
      <w:r w:rsidRPr="00F75472">
        <w:rPr>
          <w:b/>
          <w:bCs/>
          <w:sz w:val="36"/>
          <w:szCs w:val="36"/>
        </w:rPr>
        <w:t xml:space="preserve">PNRR </w:t>
      </w:r>
      <w:r w:rsidRPr="00B10817">
        <w:rPr>
          <w:b/>
          <w:bCs/>
          <w:sz w:val="36"/>
          <w:szCs w:val="36"/>
        </w:rPr>
        <w:t>MISSIONE SALUTE</w:t>
      </w:r>
      <w:r w:rsidR="00597D55" w:rsidRPr="00B10817">
        <w:rPr>
          <w:b/>
          <w:bCs/>
          <w:sz w:val="36"/>
          <w:szCs w:val="36"/>
        </w:rPr>
        <w:t xml:space="preserve">: </w:t>
      </w:r>
      <w:r w:rsidR="00E366DA" w:rsidRPr="00B10817">
        <w:rPr>
          <w:b/>
          <w:bCs/>
          <w:sz w:val="36"/>
          <w:szCs w:val="36"/>
        </w:rPr>
        <w:t xml:space="preserve">AL </w:t>
      </w:r>
      <w:r w:rsidR="00D75370" w:rsidRPr="00B10817">
        <w:rPr>
          <w:b/>
          <w:bCs/>
          <w:sz w:val="36"/>
          <w:szCs w:val="36"/>
        </w:rPr>
        <w:t>4</w:t>
      </w:r>
      <w:r w:rsidR="00E366DA" w:rsidRPr="00B10817">
        <w:rPr>
          <w:b/>
          <w:bCs/>
          <w:sz w:val="36"/>
          <w:szCs w:val="36"/>
        </w:rPr>
        <w:t>° TRIMESTRE 202</w:t>
      </w:r>
      <w:r w:rsidR="00F137A4" w:rsidRPr="00B10817">
        <w:rPr>
          <w:b/>
          <w:bCs/>
          <w:sz w:val="36"/>
          <w:szCs w:val="36"/>
        </w:rPr>
        <w:t>5</w:t>
      </w:r>
      <w:r w:rsidR="00E366DA" w:rsidRPr="00B10817">
        <w:rPr>
          <w:b/>
          <w:bCs/>
          <w:sz w:val="36"/>
          <w:szCs w:val="36"/>
        </w:rPr>
        <w:t xml:space="preserve"> </w:t>
      </w:r>
      <w:r w:rsidR="00B10817">
        <w:rPr>
          <w:b/>
          <w:bCs/>
          <w:sz w:val="36"/>
          <w:szCs w:val="36"/>
        </w:rPr>
        <w:t xml:space="preserve">RAGGIUNTE </w:t>
      </w:r>
      <w:r w:rsidR="003F7E7F" w:rsidRPr="00B10817">
        <w:rPr>
          <w:b/>
          <w:bCs/>
          <w:sz w:val="36"/>
          <w:szCs w:val="36"/>
        </w:rPr>
        <w:t xml:space="preserve">LE </w:t>
      </w:r>
      <w:r w:rsidR="00B10817" w:rsidRPr="00B10817">
        <w:rPr>
          <w:b/>
          <w:bCs/>
          <w:sz w:val="36"/>
          <w:szCs w:val="36"/>
        </w:rPr>
        <w:t xml:space="preserve">3 </w:t>
      </w:r>
      <w:r w:rsidR="003F7E7F" w:rsidRPr="00B10817">
        <w:rPr>
          <w:b/>
          <w:bCs/>
          <w:sz w:val="36"/>
          <w:szCs w:val="36"/>
        </w:rPr>
        <w:t xml:space="preserve">SCADENZE </w:t>
      </w:r>
      <w:r w:rsidR="00B10817" w:rsidRPr="00B10817">
        <w:rPr>
          <w:b/>
          <w:bCs/>
          <w:sz w:val="36"/>
          <w:szCs w:val="36"/>
        </w:rPr>
        <w:t>EUROPEE</w:t>
      </w:r>
      <w:r w:rsidR="007B138B">
        <w:rPr>
          <w:b/>
          <w:bCs/>
          <w:sz w:val="36"/>
          <w:szCs w:val="36"/>
        </w:rPr>
        <w:t xml:space="preserve"> PER INCASSARE LA IX RATA</w:t>
      </w:r>
      <w:r w:rsidR="0000569F">
        <w:rPr>
          <w:b/>
          <w:bCs/>
          <w:sz w:val="36"/>
          <w:szCs w:val="36"/>
        </w:rPr>
        <w:t xml:space="preserve">, </w:t>
      </w:r>
      <w:r w:rsidR="00F67028">
        <w:rPr>
          <w:b/>
          <w:bCs/>
          <w:sz w:val="36"/>
          <w:szCs w:val="36"/>
        </w:rPr>
        <w:t>MA</w:t>
      </w:r>
      <w:r w:rsidR="00B35BA9">
        <w:rPr>
          <w:b/>
          <w:bCs/>
          <w:sz w:val="36"/>
          <w:szCs w:val="36"/>
        </w:rPr>
        <w:t xml:space="preserve"> </w:t>
      </w:r>
      <w:r w:rsidR="007B138B">
        <w:rPr>
          <w:b/>
          <w:bCs/>
          <w:sz w:val="36"/>
          <w:szCs w:val="36"/>
        </w:rPr>
        <w:t xml:space="preserve">POCA TRASPARENZA E </w:t>
      </w:r>
      <w:r w:rsidR="00B35BA9">
        <w:rPr>
          <w:b/>
          <w:bCs/>
          <w:sz w:val="36"/>
          <w:szCs w:val="36"/>
        </w:rPr>
        <w:t>OBIETTIVI</w:t>
      </w:r>
      <w:r w:rsidR="00DF5A9D">
        <w:rPr>
          <w:b/>
          <w:bCs/>
          <w:sz w:val="36"/>
          <w:szCs w:val="36"/>
        </w:rPr>
        <w:t xml:space="preserve"> </w:t>
      </w:r>
      <w:r w:rsidR="00B35BA9">
        <w:rPr>
          <w:b/>
          <w:bCs/>
          <w:sz w:val="36"/>
          <w:szCs w:val="36"/>
        </w:rPr>
        <w:t>RI</w:t>
      </w:r>
      <w:r w:rsidR="001A33CD">
        <w:rPr>
          <w:b/>
          <w:bCs/>
          <w:sz w:val="36"/>
          <w:szCs w:val="36"/>
        </w:rPr>
        <w:t>VISTI AL RIBASSO</w:t>
      </w:r>
      <w:r w:rsidR="00F67028">
        <w:rPr>
          <w:b/>
          <w:bCs/>
          <w:sz w:val="36"/>
          <w:szCs w:val="36"/>
        </w:rPr>
        <w:t>.</w:t>
      </w:r>
      <w:r w:rsidR="00B10817">
        <w:rPr>
          <w:b/>
          <w:bCs/>
          <w:sz w:val="36"/>
          <w:szCs w:val="36"/>
        </w:rPr>
        <w:t xml:space="preserve"> </w:t>
      </w:r>
      <w:r w:rsidR="00F67028">
        <w:rPr>
          <w:b/>
          <w:bCs/>
          <w:sz w:val="36"/>
          <w:szCs w:val="36"/>
        </w:rPr>
        <w:br/>
      </w:r>
      <w:r w:rsidR="00AE4BE1">
        <w:rPr>
          <w:b/>
          <w:bCs/>
          <w:sz w:val="36"/>
          <w:szCs w:val="36"/>
        </w:rPr>
        <w:t xml:space="preserve">CON € 1,45 MILIARDI RAGGIUNTO SOLO </w:t>
      </w:r>
      <w:r w:rsidR="00AE4BE1" w:rsidRPr="008410FC">
        <w:rPr>
          <w:b/>
          <w:bCs/>
          <w:sz w:val="36"/>
          <w:szCs w:val="36"/>
        </w:rPr>
        <w:t>UN L</w:t>
      </w:r>
      <w:bookmarkStart w:id="1" w:name="_GoBack"/>
      <w:bookmarkEnd w:id="1"/>
      <w:r w:rsidR="00AE4BE1" w:rsidRPr="008410FC">
        <w:rPr>
          <w:b/>
          <w:bCs/>
          <w:sz w:val="36"/>
          <w:szCs w:val="36"/>
        </w:rPr>
        <w:t xml:space="preserve">IVELLO </w:t>
      </w:r>
      <w:r w:rsidR="00AE4BE1" w:rsidRPr="003B5DB3">
        <w:rPr>
          <w:b/>
          <w:bCs/>
          <w:sz w:val="36"/>
          <w:szCs w:val="36"/>
        </w:rPr>
        <w:t xml:space="preserve">BASE </w:t>
      </w:r>
      <w:r w:rsidR="00AE4BE1" w:rsidRPr="008410FC">
        <w:rPr>
          <w:b/>
          <w:bCs/>
          <w:sz w:val="36"/>
          <w:szCs w:val="36"/>
        </w:rPr>
        <w:t>DI DIGITALIZZAZIONE</w:t>
      </w:r>
      <w:r w:rsidR="00AE4BE1">
        <w:rPr>
          <w:b/>
          <w:bCs/>
          <w:sz w:val="36"/>
          <w:szCs w:val="36"/>
        </w:rPr>
        <w:t xml:space="preserve">, INVECE DI </w:t>
      </w:r>
      <w:r w:rsidR="00F67028" w:rsidRPr="008410FC">
        <w:rPr>
          <w:b/>
          <w:bCs/>
          <w:sz w:val="36"/>
          <w:szCs w:val="36"/>
        </w:rPr>
        <w:t xml:space="preserve">280 OSPEDALI </w:t>
      </w:r>
      <w:r w:rsidR="00AE4BE1">
        <w:rPr>
          <w:b/>
          <w:bCs/>
          <w:sz w:val="36"/>
          <w:szCs w:val="36"/>
        </w:rPr>
        <w:t>INFORMATIZZATI.</w:t>
      </w:r>
      <w:r w:rsidR="007B138B">
        <w:rPr>
          <w:b/>
          <w:bCs/>
          <w:sz w:val="36"/>
          <w:szCs w:val="36"/>
        </w:rPr>
        <w:t xml:space="preserve"> </w:t>
      </w:r>
      <w:r w:rsidR="007B138B">
        <w:rPr>
          <w:b/>
          <w:bCs/>
          <w:sz w:val="36"/>
          <w:szCs w:val="36"/>
        </w:rPr>
        <w:br/>
      </w:r>
      <w:r w:rsidR="007B138B" w:rsidRPr="007B138B">
        <w:rPr>
          <w:b/>
          <w:bCs/>
          <w:sz w:val="36"/>
          <w:szCs w:val="36"/>
        </w:rPr>
        <w:t xml:space="preserve">FASCICOLO SANITARIO: </w:t>
      </w:r>
      <w:r w:rsidR="00990945">
        <w:rPr>
          <w:b/>
          <w:bCs/>
          <w:sz w:val="36"/>
          <w:szCs w:val="36"/>
        </w:rPr>
        <w:t xml:space="preserve">USATO DAL </w:t>
      </w:r>
      <w:r w:rsidR="007B138B">
        <w:rPr>
          <w:b/>
          <w:bCs/>
          <w:sz w:val="36"/>
          <w:szCs w:val="36"/>
        </w:rPr>
        <w:t xml:space="preserve">95% DEI MEDICI DI FAMIGLIA, MA IL PROFILO SANITARIO </w:t>
      </w:r>
      <w:r w:rsidR="00DF5A9D">
        <w:rPr>
          <w:b/>
          <w:bCs/>
          <w:sz w:val="36"/>
          <w:szCs w:val="36"/>
        </w:rPr>
        <w:t xml:space="preserve">SINTETICO </w:t>
      </w:r>
      <w:r w:rsidR="007B138B">
        <w:rPr>
          <w:b/>
          <w:bCs/>
          <w:sz w:val="36"/>
          <w:szCs w:val="36"/>
        </w:rPr>
        <w:t xml:space="preserve">È </w:t>
      </w:r>
      <w:r w:rsidR="00F72F92">
        <w:rPr>
          <w:b/>
          <w:bCs/>
          <w:sz w:val="36"/>
          <w:szCs w:val="36"/>
        </w:rPr>
        <w:t xml:space="preserve">ANCORA </w:t>
      </w:r>
      <w:r w:rsidR="007B138B">
        <w:rPr>
          <w:b/>
          <w:bCs/>
          <w:sz w:val="36"/>
          <w:szCs w:val="36"/>
        </w:rPr>
        <w:t xml:space="preserve">UN MIRAGGIO E </w:t>
      </w:r>
      <w:r w:rsidR="007B138B" w:rsidRPr="007B138B">
        <w:rPr>
          <w:b/>
          <w:bCs/>
          <w:sz w:val="36"/>
          <w:szCs w:val="36"/>
        </w:rPr>
        <w:t xml:space="preserve">SOLO IL 44% DEI CITTADINI HA DATO </w:t>
      </w:r>
      <w:r w:rsidR="00AE4BE1">
        <w:rPr>
          <w:b/>
          <w:bCs/>
          <w:sz w:val="36"/>
          <w:szCs w:val="36"/>
        </w:rPr>
        <w:br/>
      </w:r>
      <w:r w:rsidR="007B138B" w:rsidRPr="007B138B">
        <w:rPr>
          <w:b/>
          <w:bCs/>
          <w:sz w:val="36"/>
          <w:szCs w:val="36"/>
        </w:rPr>
        <w:t>IL CONSENSO</w:t>
      </w:r>
      <w:r w:rsidR="005820A9">
        <w:rPr>
          <w:b/>
          <w:bCs/>
          <w:sz w:val="36"/>
          <w:szCs w:val="36"/>
        </w:rPr>
        <w:t xml:space="preserve"> ALLA CONSULTAZIONE</w:t>
      </w:r>
    </w:p>
    <w:bookmarkEnd w:id="0"/>
    <w:p w14:paraId="0EACEFEB" w14:textId="77777777" w:rsidR="00815D37" w:rsidRDefault="00D75370" w:rsidP="00815D37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17 febbraio</w:t>
      </w:r>
      <w:r w:rsidR="00EA6FC9">
        <w:rPr>
          <w:rFonts w:ascii="Calibri" w:eastAsia="Calibri" w:hAnsi="Calibri" w:cs="Times New Roman"/>
          <w:b/>
          <w:bCs/>
          <w:sz w:val="24"/>
          <w:szCs w:val="24"/>
        </w:rPr>
        <w:t xml:space="preserve"> 202</w:t>
      </w:r>
      <w:r w:rsidR="00B10817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815D37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815D37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2B2105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561C0945" w14:textId="28BCAC4F" w:rsidR="005575F4" w:rsidRDefault="00897B0F" w:rsidP="00535518">
      <w:pPr>
        <w:jc w:val="both"/>
        <w:rPr>
          <w:rFonts w:cstheme="minorHAnsi"/>
        </w:rPr>
      </w:pPr>
      <w:r w:rsidRPr="00897B0F">
        <w:rPr>
          <w:rFonts w:cstheme="minorHAnsi"/>
        </w:rPr>
        <w:t xml:space="preserve">«Al 31 </w:t>
      </w:r>
      <w:r w:rsidR="00D75370">
        <w:rPr>
          <w:rFonts w:cstheme="minorHAnsi"/>
        </w:rPr>
        <w:t>dicembre</w:t>
      </w:r>
      <w:r w:rsidRPr="00897B0F">
        <w:rPr>
          <w:rFonts w:cstheme="minorHAnsi"/>
        </w:rPr>
        <w:t xml:space="preserve"> 202</w:t>
      </w:r>
      <w:r w:rsidR="007A1BDA">
        <w:rPr>
          <w:rFonts w:cstheme="minorHAnsi"/>
        </w:rPr>
        <w:t>5</w:t>
      </w:r>
      <w:r w:rsidRPr="00897B0F">
        <w:rPr>
          <w:rFonts w:cstheme="minorHAnsi"/>
        </w:rPr>
        <w:t xml:space="preserve"> – dichiara Nino Cartabellotta, Presidente della Fondazione GIMBE – </w:t>
      </w:r>
      <w:r w:rsidR="00CD332E">
        <w:rPr>
          <w:rFonts w:cstheme="minorHAnsi"/>
        </w:rPr>
        <w:t xml:space="preserve">per la </w:t>
      </w:r>
      <w:r w:rsidR="00CD332E" w:rsidRPr="00897B0F">
        <w:rPr>
          <w:rFonts w:cstheme="minorHAnsi"/>
        </w:rPr>
        <w:t>Missione Salute del PNRR</w:t>
      </w:r>
      <w:r w:rsidR="00CD332E">
        <w:rPr>
          <w:rFonts w:cstheme="minorHAnsi"/>
        </w:rPr>
        <w:t xml:space="preserve"> era</w:t>
      </w:r>
      <w:r w:rsidR="00D75370">
        <w:rPr>
          <w:rFonts w:cstheme="minorHAnsi"/>
        </w:rPr>
        <w:t>no</w:t>
      </w:r>
      <w:r w:rsidR="00CD332E">
        <w:rPr>
          <w:rFonts w:cstheme="minorHAnsi"/>
        </w:rPr>
        <w:t xml:space="preserve"> previst</w:t>
      </w:r>
      <w:r w:rsidR="00D75370">
        <w:rPr>
          <w:rFonts w:cstheme="minorHAnsi"/>
        </w:rPr>
        <w:t>e tre</w:t>
      </w:r>
      <w:r w:rsidR="00CD332E">
        <w:rPr>
          <w:rFonts w:cstheme="minorHAnsi"/>
        </w:rPr>
        <w:t xml:space="preserve"> scadenz</w:t>
      </w:r>
      <w:r w:rsidR="00D75370">
        <w:rPr>
          <w:rFonts w:cstheme="minorHAnsi"/>
        </w:rPr>
        <w:t>e</w:t>
      </w:r>
      <w:r w:rsidR="00CD332E">
        <w:rPr>
          <w:rFonts w:cstheme="minorHAnsi"/>
        </w:rPr>
        <w:t xml:space="preserve"> europe</w:t>
      </w:r>
      <w:r w:rsidR="00D75370">
        <w:rPr>
          <w:rFonts w:cstheme="minorHAnsi"/>
        </w:rPr>
        <w:t>e</w:t>
      </w:r>
      <w:r w:rsidR="00322820">
        <w:rPr>
          <w:rFonts w:cstheme="minorHAnsi"/>
        </w:rPr>
        <w:t xml:space="preserve"> relative alla digitalizzazione del Servizio Sanitario Nazionale (SSN)</w:t>
      </w:r>
      <w:r w:rsidR="00A81704">
        <w:rPr>
          <w:rFonts w:cstheme="minorHAnsi"/>
        </w:rPr>
        <w:t>: tutte risultano formalmente rispettate</w:t>
      </w:r>
      <w:r w:rsidR="00BE726D">
        <w:rPr>
          <w:rFonts w:cstheme="minorHAnsi"/>
        </w:rPr>
        <w:t xml:space="preserve">, ma </w:t>
      </w:r>
      <w:r w:rsidR="00DF5A9D">
        <w:rPr>
          <w:rFonts w:cstheme="minorHAnsi"/>
        </w:rPr>
        <w:t xml:space="preserve">senza </w:t>
      </w:r>
      <w:r w:rsidR="005820A9">
        <w:rPr>
          <w:rFonts w:cstheme="minorHAnsi"/>
        </w:rPr>
        <w:t xml:space="preserve">certezze sui reali </w:t>
      </w:r>
      <w:r w:rsidR="00DA6D65" w:rsidRPr="00DA6D65">
        <w:rPr>
          <w:rFonts w:cstheme="minorHAnsi"/>
        </w:rPr>
        <w:t xml:space="preserve">benefici </w:t>
      </w:r>
      <w:r w:rsidR="00DF5A9D">
        <w:rPr>
          <w:rFonts w:cstheme="minorHAnsi"/>
        </w:rPr>
        <w:t>per i cittadini e per la sanità pubblica</w:t>
      </w:r>
      <w:r w:rsidR="00CD332E">
        <w:rPr>
          <w:rFonts w:cstheme="minorHAnsi"/>
        </w:rPr>
        <w:t xml:space="preserve">. </w:t>
      </w:r>
      <w:r w:rsidR="00BE726D">
        <w:rPr>
          <w:rFonts w:cstheme="minorHAnsi"/>
        </w:rPr>
        <w:t xml:space="preserve">Inoltre, </w:t>
      </w:r>
      <w:r w:rsidR="00A81704">
        <w:rPr>
          <w:rFonts w:cstheme="minorHAnsi"/>
        </w:rPr>
        <w:t xml:space="preserve">il rispetto delle scadenze non può </w:t>
      </w:r>
      <w:r w:rsidR="005820A9">
        <w:rPr>
          <w:rFonts w:cstheme="minorHAnsi"/>
        </w:rPr>
        <w:t xml:space="preserve">giustificare </w:t>
      </w:r>
      <w:r w:rsidR="00021AEA">
        <w:rPr>
          <w:rFonts w:cstheme="minorHAnsi"/>
        </w:rPr>
        <w:t xml:space="preserve">una rendicontazione </w:t>
      </w:r>
      <w:r w:rsidR="005820A9">
        <w:rPr>
          <w:rFonts w:cstheme="minorHAnsi"/>
        </w:rPr>
        <w:t xml:space="preserve">poco </w:t>
      </w:r>
      <w:r w:rsidR="00A81704">
        <w:rPr>
          <w:rFonts w:cstheme="minorHAnsi"/>
        </w:rPr>
        <w:t>trasparen</w:t>
      </w:r>
      <w:r w:rsidR="00021AEA">
        <w:rPr>
          <w:rFonts w:cstheme="minorHAnsi"/>
        </w:rPr>
        <w:t>te</w:t>
      </w:r>
      <w:r w:rsidR="00A81704">
        <w:rPr>
          <w:rFonts w:cstheme="minorHAnsi"/>
        </w:rPr>
        <w:t>: l’assenza di</w:t>
      </w:r>
      <w:r w:rsidR="00C746ED">
        <w:rPr>
          <w:rFonts w:cstheme="minorHAnsi"/>
        </w:rPr>
        <w:t xml:space="preserve"> dati pubblici</w:t>
      </w:r>
      <w:r w:rsidR="00A81704">
        <w:rPr>
          <w:rFonts w:cstheme="minorHAnsi"/>
        </w:rPr>
        <w:t xml:space="preserve"> e</w:t>
      </w:r>
      <w:r w:rsidR="00C746ED">
        <w:rPr>
          <w:rFonts w:cstheme="minorHAnsi"/>
        </w:rPr>
        <w:t xml:space="preserve"> i criteri utilizzati per certificare il raggiungimento dei target</w:t>
      </w:r>
      <w:r w:rsidR="00A81704">
        <w:rPr>
          <w:rFonts w:cstheme="minorHAnsi"/>
        </w:rPr>
        <w:t xml:space="preserve"> sollevano </w:t>
      </w:r>
      <w:r w:rsidR="00FA382F">
        <w:rPr>
          <w:rFonts w:cstheme="minorHAnsi"/>
        </w:rPr>
        <w:t xml:space="preserve">varie </w:t>
      </w:r>
      <w:r w:rsidR="00A81704">
        <w:rPr>
          <w:rFonts w:cstheme="minorHAnsi"/>
        </w:rPr>
        <w:t>perplessità</w:t>
      </w:r>
      <w:r w:rsidR="00FA382F">
        <w:rPr>
          <w:rFonts w:cstheme="minorHAnsi"/>
        </w:rPr>
        <w:t xml:space="preserve"> e </w:t>
      </w:r>
      <w:r w:rsidR="00322820">
        <w:rPr>
          <w:rFonts w:cstheme="minorHAnsi"/>
        </w:rPr>
        <w:t xml:space="preserve">devono essere completati da </w:t>
      </w:r>
      <w:r w:rsidR="005575F4">
        <w:rPr>
          <w:rFonts w:cstheme="minorHAnsi"/>
        </w:rPr>
        <w:t xml:space="preserve">una rendicontazione dettagliata </w:t>
      </w:r>
      <w:r w:rsidR="00322820">
        <w:rPr>
          <w:rFonts w:cstheme="minorHAnsi"/>
        </w:rPr>
        <w:t xml:space="preserve">dei </w:t>
      </w:r>
      <w:r w:rsidR="005575F4">
        <w:rPr>
          <w:rFonts w:cstheme="minorHAnsi"/>
        </w:rPr>
        <w:t xml:space="preserve">risultati. </w:t>
      </w:r>
      <w:r w:rsidR="00A61C2C">
        <w:t>L</w:t>
      </w:r>
      <w:r w:rsidR="005575F4">
        <w:t xml:space="preserve">a trasparenza non è un dettaglio tecnico, ma un requisito essenziale di </w:t>
      </w:r>
      <w:r w:rsidR="005575F4" w:rsidRPr="001A33CD">
        <w:rPr>
          <w:i/>
        </w:rPr>
        <w:t>accountability</w:t>
      </w:r>
      <w:r w:rsidR="005575F4" w:rsidRPr="003F7E7F">
        <w:rPr>
          <w:rFonts w:cstheme="minorHAnsi"/>
        </w:rPr>
        <w:t xml:space="preserve"> </w:t>
      </w:r>
      <w:r w:rsidR="005575F4">
        <w:rPr>
          <w:rFonts w:cstheme="minorHAnsi"/>
        </w:rPr>
        <w:t>e i dati pubblici sono “bene comune”</w:t>
      </w:r>
      <w:r w:rsidR="0000569F">
        <w:rPr>
          <w:rFonts w:cstheme="minorHAnsi"/>
        </w:rPr>
        <w:t>,</w:t>
      </w:r>
      <w:r w:rsidR="005575F4">
        <w:rPr>
          <w:rFonts w:cstheme="minorHAnsi"/>
        </w:rPr>
        <w:t xml:space="preserve"> perché raccolti con il denaro dei contribuenti</w:t>
      </w:r>
      <w:r w:rsidRPr="003F7E7F">
        <w:rPr>
          <w:rFonts w:cstheme="minorHAnsi"/>
        </w:rPr>
        <w:t>».</w:t>
      </w:r>
    </w:p>
    <w:p w14:paraId="1B5E0193" w14:textId="7149E4A4" w:rsidR="00A63331" w:rsidRDefault="00897B0F" w:rsidP="00CF7404">
      <w:pPr>
        <w:jc w:val="both"/>
        <w:rPr>
          <w:rFonts w:cstheme="minorHAnsi"/>
        </w:rPr>
      </w:pPr>
      <w:r w:rsidRPr="00897B0F">
        <w:rPr>
          <w:rFonts w:cstheme="minorHAnsi"/>
        </w:rPr>
        <w:t>L’Osservatorio GIMBE sul Servizio Sanitario Nazionale</w:t>
      </w:r>
      <w:r w:rsidR="00B96CEA">
        <w:rPr>
          <w:rFonts w:cstheme="minorHAnsi"/>
        </w:rPr>
        <w:t xml:space="preserve"> (SSN)</w:t>
      </w:r>
      <w:r w:rsidRPr="00897B0F">
        <w:rPr>
          <w:rFonts w:cstheme="minorHAnsi"/>
        </w:rPr>
        <w:t xml:space="preserve"> prosegue </w:t>
      </w:r>
      <w:r w:rsidR="00CF7404">
        <w:rPr>
          <w:rFonts w:cstheme="minorHAnsi"/>
        </w:rPr>
        <w:t>il</w:t>
      </w:r>
      <w:r w:rsidRPr="00897B0F">
        <w:rPr>
          <w:rFonts w:cstheme="minorHAnsi"/>
        </w:rPr>
        <w:t xml:space="preserve"> monitoraggio indipendente</w:t>
      </w:r>
      <w:r w:rsidR="00CF7404">
        <w:rPr>
          <w:rFonts w:cstheme="minorHAnsi"/>
        </w:rPr>
        <w:t xml:space="preserve"> </w:t>
      </w:r>
      <w:r w:rsidR="00CF7404" w:rsidRPr="00CF7404">
        <w:rPr>
          <w:rFonts w:cstheme="minorHAnsi"/>
        </w:rPr>
        <w:t>sull’attuazione della Missione Salute</w:t>
      </w:r>
      <w:r w:rsidR="00994D0A">
        <w:rPr>
          <w:rFonts w:cstheme="minorHAnsi"/>
        </w:rPr>
        <w:t xml:space="preserve"> del PNRR</w:t>
      </w:r>
      <w:r w:rsidRPr="00897B0F">
        <w:rPr>
          <w:rFonts w:cstheme="minorHAnsi"/>
        </w:rPr>
        <w:t xml:space="preserve">, </w:t>
      </w:r>
      <w:r w:rsidRPr="003F7E7F">
        <w:rPr>
          <w:rFonts w:cstheme="minorHAnsi"/>
        </w:rPr>
        <w:t>analizzando</w:t>
      </w:r>
      <w:r w:rsidR="00C14274" w:rsidRPr="003F7E7F">
        <w:rPr>
          <w:rFonts w:cstheme="minorHAnsi"/>
        </w:rPr>
        <w:t xml:space="preserve"> </w:t>
      </w:r>
      <w:r w:rsidRPr="003F7E7F">
        <w:rPr>
          <w:rFonts w:cstheme="minorHAnsi"/>
        </w:rPr>
        <w:t>i risultati raggiun</w:t>
      </w:r>
      <w:r w:rsidRPr="00533F3D">
        <w:rPr>
          <w:rFonts w:cstheme="minorHAnsi"/>
        </w:rPr>
        <w:t xml:space="preserve">ti </w:t>
      </w:r>
      <w:r w:rsidR="00CF7404" w:rsidRPr="00533F3D">
        <w:rPr>
          <w:rFonts w:cstheme="minorHAnsi"/>
        </w:rPr>
        <w:t xml:space="preserve">e </w:t>
      </w:r>
      <w:r w:rsidRPr="00533F3D">
        <w:rPr>
          <w:rFonts w:cstheme="minorHAnsi"/>
        </w:rPr>
        <w:t xml:space="preserve">le criticità </w:t>
      </w:r>
      <w:r w:rsidR="00A81704" w:rsidRPr="00533F3D">
        <w:rPr>
          <w:rFonts w:cstheme="minorHAnsi"/>
        </w:rPr>
        <w:t xml:space="preserve">con l’obiettivo di </w:t>
      </w:r>
      <w:r w:rsidR="00A63331">
        <w:rPr>
          <w:rFonts w:cstheme="minorHAnsi"/>
        </w:rPr>
        <w:t>valutare</w:t>
      </w:r>
      <w:r w:rsidR="00A63331" w:rsidRPr="00533F3D">
        <w:rPr>
          <w:rFonts w:cstheme="minorHAnsi"/>
        </w:rPr>
        <w:t xml:space="preserve"> </w:t>
      </w:r>
      <w:r w:rsidR="00A81704" w:rsidRPr="00533F3D">
        <w:rPr>
          <w:rFonts w:cstheme="minorHAnsi"/>
        </w:rPr>
        <w:t>non solo il conseguimento formale di milestone e target, ma anche la loro effettiva traduzione in risultati concreti per cittadini e professionisti.</w:t>
      </w:r>
    </w:p>
    <w:p w14:paraId="006F3302" w14:textId="5EDF7EE0" w:rsidR="00A63331" w:rsidRPr="007E0812" w:rsidRDefault="00B563F0" w:rsidP="00B563F0">
      <w:pPr>
        <w:spacing w:after="80"/>
        <w:jc w:val="both"/>
        <w:rPr>
          <w:rFonts w:cstheme="minorHAnsi"/>
          <w:b/>
          <w:bCs/>
        </w:rPr>
      </w:pPr>
      <w:r w:rsidRPr="007E0812">
        <w:rPr>
          <w:rFonts w:cstheme="minorHAnsi"/>
          <w:b/>
          <w:bCs/>
        </w:rPr>
        <w:t>MILESTONE E TARGET EU</w:t>
      </w:r>
      <w:r w:rsidR="00021AEA">
        <w:rPr>
          <w:rFonts w:cstheme="minorHAnsi"/>
          <w:b/>
          <w:bCs/>
        </w:rPr>
        <w:t>ROPEI</w:t>
      </w:r>
      <w:r w:rsidRPr="007E0812">
        <w:rPr>
          <w:rFonts w:cstheme="minorHAnsi"/>
          <w:b/>
          <w:bCs/>
        </w:rPr>
        <w:t xml:space="preserve"> </w:t>
      </w:r>
      <w:r w:rsidR="0020319A" w:rsidRPr="007E0812">
        <w:rPr>
          <w:rFonts w:cstheme="minorHAnsi"/>
          <w:b/>
          <w:bCs/>
        </w:rPr>
        <w:t xml:space="preserve">AL </w:t>
      </w:r>
      <w:r w:rsidR="00873530" w:rsidRPr="007E0812">
        <w:rPr>
          <w:rFonts w:cstheme="minorHAnsi"/>
          <w:b/>
          <w:bCs/>
        </w:rPr>
        <w:t>3</w:t>
      </w:r>
      <w:r w:rsidR="007D3B7E" w:rsidRPr="007E0812">
        <w:rPr>
          <w:rFonts w:cstheme="minorHAnsi"/>
          <w:b/>
          <w:bCs/>
        </w:rPr>
        <w:t>1</w:t>
      </w:r>
      <w:r w:rsidR="00873530" w:rsidRPr="007E0812">
        <w:rPr>
          <w:rFonts w:cstheme="minorHAnsi"/>
          <w:b/>
          <w:bCs/>
        </w:rPr>
        <w:t xml:space="preserve"> </w:t>
      </w:r>
      <w:r w:rsidR="00D75370" w:rsidRPr="007E0812">
        <w:rPr>
          <w:rFonts w:cstheme="minorHAnsi"/>
          <w:b/>
          <w:bCs/>
        </w:rPr>
        <w:t>DICEMBRE</w:t>
      </w:r>
      <w:r w:rsidR="007A1BDA" w:rsidRPr="007E0812">
        <w:rPr>
          <w:rFonts w:cstheme="minorHAnsi"/>
          <w:b/>
          <w:bCs/>
        </w:rPr>
        <w:t xml:space="preserve"> 2025</w:t>
      </w:r>
      <w:r w:rsidR="004261F6" w:rsidRPr="007E0812">
        <w:rPr>
          <w:rFonts w:cstheme="minorHAnsi"/>
        </w:rPr>
        <w:t xml:space="preserve">. </w:t>
      </w:r>
      <w:r w:rsidR="00ED6E07" w:rsidRPr="007E0812">
        <w:rPr>
          <w:rFonts w:cstheme="minorHAnsi"/>
        </w:rPr>
        <w:t xml:space="preserve">Secondo </w:t>
      </w:r>
      <w:r w:rsidR="005B24AF" w:rsidRPr="007E0812">
        <w:rPr>
          <w:rFonts w:cstheme="minorHAnsi"/>
        </w:rPr>
        <w:t>i dati</w:t>
      </w:r>
      <w:r w:rsidR="00ED6E07" w:rsidRPr="007E0812">
        <w:rPr>
          <w:rFonts w:cstheme="minorHAnsi"/>
        </w:rPr>
        <w:t xml:space="preserve"> </w:t>
      </w:r>
      <w:r w:rsidR="00C14274" w:rsidRPr="007E0812">
        <w:rPr>
          <w:rFonts w:cstheme="minorHAnsi"/>
        </w:rPr>
        <w:t>pubblicati</w:t>
      </w:r>
      <w:r w:rsidR="005B24AF" w:rsidRPr="007E0812">
        <w:rPr>
          <w:rFonts w:cstheme="minorHAnsi"/>
        </w:rPr>
        <w:t xml:space="preserve"> sul </w:t>
      </w:r>
      <w:hyperlink r:id="rId8" w:history="1">
        <w:r w:rsidR="00ED6E07" w:rsidRPr="007E0812">
          <w:rPr>
            <w:rStyle w:val="Collegamentoipertestuale"/>
            <w:rFonts w:cstheme="minorHAnsi"/>
          </w:rPr>
          <w:t>portale del Ministero della Salute</w:t>
        </w:r>
      </w:hyperlink>
      <w:r w:rsidR="00ED6E07" w:rsidRPr="007E0812">
        <w:rPr>
          <w:rFonts w:cstheme="minorHAnsi"/>
        </w:rPr>
        <w:t xml:space="preserve"> </w:t>
      </w:r>
      <w:r w:rsidR="00907C06" w:rsidRPr="007E0812">
        <w:rPr>
          <w:rFonts w:cstheme="minorHAnsi"/>
        </w:rPr>
        <w:t>dedicato al monitoraggio</w:t>
      </w:r>
      <w:r w:rsidR="00ED6E07" w:rsidRPr="007E0812">
        <w:rPr>
          <w:rFonts w:cstheme="minorHAnsi"/>
        </w:rPr>
        <w:t xml:space="preserve"> della Missione Salute</w:t>
      </w:r>
      <w:r w:rsidR="00907C06" w:rsidRPr="007E0812">
        <w:rPr>
          <w:rFonts w:cstheme="minorHAnsi"/>
        </w:rPr>
        <w:t xml:space="preserve">, </w:t>
      </w:r>
      <w:r w:rsidRPr="007E0812">
        <w:rPr>
          <w:rFonts w:cstheme="minorHAnsi"/>
        </w:rPr>
        <w:t>i tre target EU</w:t>
      </w:r>
      <w:r w:rsidR="00EF202E" w:rsidRPr="007E0812">
        <w:rPr>
          <w:rFonts w:cstheme="minorHAnsi"/>
        </w:rPr>
        <w:t xml:space="preserve"> </w:t>
      </w:r>
      <w:r w:rsidRPr="007E0812">
        <w:rPr>
          <w:rFonts w:cstheme="minorHAnsi"/>
        </w:rPr>
        <w:t xml:space="preserve">con scadenza </w:t>
      </w:r>
      <w:r w:rsidR="00907C06" w:rsidRPr="007E0812">
        <w:rPr>
          <w:rFonts w:cstheme="minorHAnsi"/>
        </w:rPr>
        <w:t xml:space="preserve">al </w:t>
      </w:r>
      <w:r w:rsidR="00EF202E" w:rsidRPr="007E0812">
        <w:rPr>
          <w:rFonts w:cstheme="minorHAnsi"/>
        </w:rPr>
        <w:t xml:space="preserve">31 </w:t>
      </w:r>
      <w:r w:rsidR="00654E5F" w:rsidRPr="007E0812">
        <w:rPr>
          <w:rFonts w:cstheme="minorHAnsi"/>
        </w:rPr>
        <w:t>dicembre</w:t>
      </w:r>
      <w:r w:rsidR="00EF202E" w:rsidRPr="007E0812">
        <w:rPr>
          <w:rFonts w:cstheme="minorHAnsi"/>
        </w:rPr>
        <w:t xml:space="preserve"> 2025</w:t>
      </w:r>
      <w:r w:rsidR="005820A9" w:rsidRPr="005820A9">
        <w:rPr>
          <w:rFonts w:cstheme="minorHAnsi"/>
        </w:rPr>
        <w:t xml:space="preserve"> </w:t>
      </w:r>
      <w:r w:rsidR="005820A9" w:rsidRPr="007E0812">
        <w:rPr>
          <w:rFonts w:cstheme="minorHAnsi"/>
        </w:rPr>
        <w:t>risultano raggiunti</w:t>
      </w:r>
      <w:r w:rsidR="00654E5F" w:rsidRPr="007E0812">
        <w:rPr>
          <w:rFonts w:cstheme="minorHAnsi"/>
        </w:rPr>
        <w:t>:</w:t>
      </w:r>
      <w:r w:rsidR="00F3043D" w:rsidRPr="007E0812">
        <w:rPr>
          <w:rFonts w:cstheme="minorHAnsi"/>
        </w:rPr>
        <w:t xml:space="preserve"> </w:t>
      </w:r>
      <w:r w:rsidR="00D3215E">
        <w:rPr>
          <w:rFonts w:cstheme="minorHAnsi"/>
        </w:rPr>
        <w:t>“A</w:t>
      </w:r>
      <w:r w:rsidR="00021AEA" w:rsidRPr="00D3215E">
        <w:rPr>
          <w:rFonts w:cstheme="minorHAnsi"/>
        </w:rPr>
        <w:t xml:space="preserve">ssistenza </w:t>
      </w:r>
      <w:r w:rsidR="00F3043D" w:rsidRPr="00D3215E">
        <w:rPr>
          <w:rFonts w:cstheme="minorHAnsi"/>
        </w:rPr>
        <w:t>mediante strumenti di telemedicina</w:t>
      </w:r>
      <w:r w:rsidR="00D3215E">
        <w:rPr>
          <w:rFonts w:cstheme="minorHAnsi"/>
        </w:rPr>
        <w:t>”</w:t>
      </w:r>
      <w:r w:rsidR="00F3043D" w:rsidRPr="00D3215E">
        <w:rPr>
          <w:rFonts w:cstheme="minorHAnsi"/>
        </w:rPr>
        <w:t xml:space="preserve">, </w:t>
      </w:r>
      <w:r w:rsidR="00D3215E">
        <w:rPr>
          <w:rFonts w:cstheme="minorHAnsi"/>
        </w:rPr>
        <w:t>“D</w:t>
      </w:r>
      <w:r w:rsidR="00021AEA" w:rsidRPr="00D3215E">
        <w:rPr>
          <w:rFonts w:cstheme="minorHAnsi"/>
        </w:rPr>
        <w:t xml:space="preserve">igitalizzazione </w:t>
      </w:r>
      <w:r w:rsidR="00F3043D" w:rsidRPr="00D3215E">
        <w:rPr>
          <w:rFonts w:cstheme="minorHAnsi"/>
        </w:rPr>
        <w:t>delle strutture ospedaliere</w:t>
      </w:r>
      <w:r w:rsidR="00D3215E">
        <w:rPr>
          <w:rFonts w:cstheme="minorHAnsi"/>
        </w:rPr>
        <w:t>”</w:t>
      </w:r>
      <w:r w:rsidR="00F3043D" w:rsidRPr="00D3215E">
        <w:rPr>
          <w:rFonts w:cstheme="minorHAnsi"/>
        </w:rPr>
        <w:t xml:space="preserve"> e </w:t>
      </w:r>
      <w:r w:rsidR="00D3215E">
        <w:rPr>
          <w:rFonts w:cstheme="minorHAnsi"/>
        </w:rPr>
        <w:t>“A</w:t>
      </w:r>
      <w:r w:rsidR="00021AEA" w:rsidRPr="00D3215E">
        <w:rPr>
          <w:rFonts w:cstheme="minorHAnsi"/>
        </w:rPr>
        <w:t xml:space="preserve">lmeno </w:t>
      </w:r>
      <w:r w:rsidR="00871CCA" w:rsidRPr="00D3215E">
        <w:rPr>
          <w:rFonts w:cstheme="minorHAnsi"/>
        </w:rPr>
        <w:t>l’85% dei medici di base alimentano il Fascicolo Sanitario Elettronico</w:t>
      </w:r>
      <w:r w:rsidR="00D3215E">
        <w:rPr>
          <w:rFonts w:cstheme="minorHAnsi"/>
        </w:rPr>
        <w:t>”</w:t>
      </w:r>
      <w:r w:rsidR="00F3043D" w:rsidRPr="00D3215E">
        <w:rPr>
          <w:rFonts w:cstheme="minorHAnsi"/>
        </w:rPr>
        <w:t>.</w:t>
      </w:r>
      <w:r w:rsidRPr="007E0812">
        <w:rPr>
          <w:rFonts w:cstheme="minorHAnsi"/>
        </w:rPr>
        <w:t xml:space="preserve"> </w:t>
      </w:r>
    </w:p>
    <w:p w14:paraId="150EE1B5" w14:textId="23794277" w:rsidR="00FA382F" w:rsidRDefault="00654E5F" w:rsidP="0055008D">
      <w:pPr>
        <w:jc w:val="both"/>
        <w:rPr>
          <w:rFonts w:cstheme="minorHAnsi"/>
          <w:bCs/>
        </w:rPr>
      </w:pPr>
      <w:r w:rsidRPr="007E0812">
        <w:rPr>
          <w:rFonts w:cstheme="minorHAnsi"/>
          <w:b/>
        </w:rPr>
        <w:t>Assistenza mediante strumenti di telemedicina</w:t>
      </w:r>
      <w:r w:rsidR="00F3043D" w:rsidRPr="007E0812">
        <w:rPr>
          <w:rFonts w:cstheme="minorHAnsi"/>
          <w:bCs/>
        </w:rPr>
        <w:t>.</w:t>
      </w:r>
      <w:r w:rsidR="00F3043D" w:rsidRPr="007E0812">
        <w:rPr>
          <w:rFonts w:cstheme="minorHAnsi"/>
          <w:b/>
        </w:rPr>
        <w:t xml:space="preserve"> </w:t>
      </w:r>
      <w:r w:rsidR="00907C06" w:rsidRPr="007E0812">
        <w:rPr>
          <w:rFonts w:cstheme="minorHAnsi"/>
          <w:bCs/>
        </w:rPr>
        <w:t>Il</w:t>
      </w:r>
      <w:r w:rsidR="00B92757" w:rsidRPr="007E0812">
        <w:rPr>
          <w:rFonts w:cstheme="minorHAnsi"/>
          <w:bCs/>
        </w:rPr>
        <w:t xml:space="preserve"> target EU</w:t>
      </w:r>
      <w:r w:rsidR="005820A9">
        <w:rPr>
          <w:rFonts w:cstheme="minorHAnsi"/>
          <w:bCs/>
        </w:rPr>
        <w:t>,</w:t>
      </w:r>
      <w:r w:rsidR="00FA382F">
        <w:rPr>
          <w:rFonts w:cstheme="minorHAnsi"/>
          <w:bCs/>
        </w:rPr>
        <w:t xml:space="preserve"> che</w:t>
      </w:r>
      <w:r w:rsidR="00B92757" w:rsidRPr="007E0812">
        <w:rPr>
          <w:rFonts w:cstheme="minorHAnsi"/>
          <w:bCs/>
        </w:rPr>
        <w:t xml:space="preserve"> </w:t>
      </w:r>
      <w:r w:rsidR="00A63331">
        <w:rPr>
          <w:rFonts w:cstheme="minorHAnsi"/>
          <w:bCs/>
        </w:rPr>
        <w:t>prevedeva</w:t>
      </w:r>
      <w:r w:rsidR="00FA382F">
        <w:rPr>
          <w:rFonts w:cstheme="minorHAnsi"/>
          <w:bCs/>
        </w:rPr>
        <w:t xml:space="preserve"> </w:t>
      </w:r>
      <w:r w:rsidR="00990945">
        <w:rPr>
          <w:rFonts w:cstheme="minorHAnsi"/>
          <w:bCs/>
        </w:rPr>
        <w:t xml:space="preserve">almeno </w:t>
      </w:r>
      <w:r w:rsidR="000C62E1" w:rsidRPr="007E0812">
        <w:rPr>
          <w:rFonts w:cstheme="minorHAnsi"/>
          <w:bCs/>
        </w:rPr>
        <w:t>300.000</w:t>
      </w:r>
      <w:r w:rsidR="00907C06" w:rsidRPr="007E0812">
        <w:rPr>
          <w:rFonts w:cstheme="minorHAnsi"/>
          <w:bCs/>
        </w:rPr>
        <w:t xml:space="preserve"> pazienti assistiti in telemedicina</w:t>
      </w:r>
      <w:r w:rsidR="005820A9">
        <w:rPr>
          <w:rFonts w:cstheme="minorHAnsi"/>
          <w:bCs/>
        </w:rPr>
        <w:t>,</w:t>
      </w:r>
      <w:r w:rsidR="00782101">
        <w:rPr>
          <w:rFonts w:cstheme="minorHAnsi"/>
          <w:bCs/>
        </w:rPr>
        <w:t xml:space="preserve"> </w:t>
      </w:r>
      <w:r w:rsidR="00990945">
        <w:rPr>
          <w:rFonts w:cstheme="minorHAnsi"/>
          <w:bCs/>
        </w:rPr>
        <w:t xml:space="preserve">è stato </w:t>
      </w:r>
      <w:r w:rsidR="00782101">
        <w:rPr>
          <w:rFonts w:cstheme="minorHAnsi"/>
          <w:bCs/>
        </w:rPr>
        <w:t>ampiamente superato</w:t>
      </w:r>
      <w:r w:rsidR="00D3215E">
        <w:rPr>
          <w:rFonts w:cstheme="minorHAnsi"/>
          <w:bCs/>
        </w:rPr>
        <w:t xml:space="preserve">: </w:t>
      </w:r>
      <w:r w:rsidR="00782101">
        <w:rPr>
          <w:rFonts w:cstheme="minorHAnsi"/>
          <w:bCs/>
        </w:rPr>
        <w:t xml:space="preserve">la </w:t>
      </w:r>
      <w:hyperlink r:id="rId9" w:history="1">
        <w:r w:rsidR="00782101" w:rsidRPr="006E57BE">
          <w:rPr>
            <w:rStyle w:val="Collegamentoipertestuale"/>
            <w:rFonts w:cstheme="minorHAnsi"/>
            <w:bCs/>
          </w:rPr>
          <w:t>Settima Relazione al Parlamento sullo stato di attuazione del PNRR</w:t>
        </w:r>
      </w:hyperlink>
      <w:r w:rsidR="00A63331">
        <w:rPr>
          <w:rFonts w:cstheme="minorHAnsi"/>
          <w:bCs/>
        </w:rPr>
        <w:t xml:space="preserve"> riporta </w:t>
      </w:r>
      <w:r w:rsidR="001A33CD">
        <w:rPr>
          <w:rFonts w:cstheme="minorHAnsi"/>
          <w:bCs/>
        </w:rPr>
        <w:t xml:space="preserve">infatti </w:t>
      </w:r>
      <w:r w:rsidR="00782101" w:rsidRPr="00782101">
        <w:rPr>
          <w:rFonts w:cstheme="minorHAnsi"/>
          <w:bCs/>
        </w:rPr>
        <w:t>467.479</w:t>
      </w:r>
      <w:r w:rsidR="00D3215E">
        <w:rPr>
          <w:rFonts w:cstheme="minorHAnsi"/>
          <w:bCs/>
        </w:rPr>
        <w:t xml:space="preserve"> pazienti</w:t>
      </w:r>
      <w:r w:rsidR="000C62E1" w:rsidRPr="007E0812">
        <w:rPr>
          <w:rFonts w:cstheme="minorHAnsi"/>
          <w:bCs/>
        </w:rPr>
        <w:t xml:space="preserve">. </w:t>
      </w:r>
      <w:r w:rsidR="00782101">
        <w:rPr>
          <w:rFonts w:cstheme="minorHAnsi"/>
          <w:bCs/>
        </w:rPr>
        <w:t>Tuttavia, i</w:t>
      </w:r>
      <w:r w:rsidR="000C62E1" w:rsidRPr="007E0812">
        <w:rPr>
          <w:rFonts w:cstheme="minorHAnsi"/>
          <w:bCs/>
        </w:rPr>
        <w:t>l</w:t>
      </w:r>
      <w:r w:rsidR="009E6DBF" w:rsidRPr="007E0812">
        <w:rPr>
          <w:rFonts w:cstheme="minorHAnsi"/>
          <w:bCs/>
        </w:rPr>
        <w:t xml:space="preserve"> monitoraggio </w:t>
      </w:r>
      <w:r w:rsidR="00D3215E">
        <w:rPr>
          <w:rFonts w:cstheme="minorHAnsi"/>
          <w:bCs/>
        </w:rPr>
        <w:t xml:space="preserve">effettuato </w:t>
      </w:r>
      <w:r w:rsidR="005575F4">
        <w:rPr>
          <w:rFonts w:cstheme="minorHAnsi"/>
          <w:bCs/>
        </w:rPr>
        <w:t xml:space="preserve">tramite </w:t>
      </w:r>
      <w:r w:rsidR="000C62E1" w:rsidRPr="007E0812">
        <w:rPr>
          <w:rFonts w:cstheme="minorHAnsi"/>
          <w:bCs/>
        </w:rPr>
        <w:t xml:space="preserve">la </w:t>
      </w:r>
      <w:hyperlink r:id="rId10" w:history="1">
        <w:r w:rsidR="000C62E1" w:rsidRPr="007E0812">
          <w:rPr>
            <w:rStyle w:val="Collegamentoipertestuale"/>
            <w:rFonts w:cstheme="minorHAnsi"/>
            <w:bCs/>
          </w:rPr>
          <w:t>Piattaforma Nazionale di Telemedicina</w:t>
        </w:r>
      </w:hyperlink>
      <w:r w:rsidR="000C62E1" w:rsidRPr="007E0812">
        <w:rPr>
          <w:rFonts w:cstheme="minorHAnsi"/>
          <w:bCs/>
        </w:rPr>
        <w:t xml:space="preserve"> </w:t>
      </w:r>
      <w:r w:rsidR="00B92757" w:rsidRPr="007E0812">
        <w:rPr>
          <w:rFonts w:cstheme="minorHAnsi"/>
          <w:bCs/>
        </w:rPr>
        <w:t xml:space="preserve">gestita da Agenas </w:t>
      </w:r>
      <w:r w:rsidR="000C62E1" w:rsidRPr="007E0812">
        <w:rPr>
          <w:rFonts w:cstheme="minorHAnsi"/>
          <w:bCs/>
        </w:rPr>
        <w:t xml:space="preserve">non </w:t>
      </w:r>
      <w:r w:rsidR="00D3215E">
        <w:rPr>
          <w:rFonts w:cstheme="minorHAnsi"/>
          <w:bCs/>
        </w:rPr>
        <w:t xml:space="preserve">è </w:t>
      </w:r>
      <w:r w:rsidR="00907C06" w:rsidRPr="007E0812">
        <w:rPr>
          <w:rFonts w:cstheme="minorHAnsi"/>
          <w:bCs/>
        </w:rPr>
        <w:t>accessibile</w:t>
      </w:r>
      <w:r w:rsidR="000C62E1" w:rsidRPr="007E0812">
        <w:rPr>
          <w:rFonts w:cstheme="minorHAnsi"/>
          <w:bCs/>
        </w:rPr>
        <w:t xml:space="preserve"> pubblicamente</w:t>
      </w:r>
      <w:r w:rsidR="00D3215E">
        <w:rPr>
          <w:rFonts w:cstheme="minorHAnsi"/>
          <w:bCs/>
        </w:rPr>
        <w:t xml:space="preserve">: </w:t>
      </w:r>
      <w:r w:rsidR="00B92757" w:rsidRPr="007E0812">
        <w:rPr>
          <w:rFonts w:cstheme="minorHAnsi"/>
          <w:bCs/>
        </w:rPr>
        <w:t>tutte le Regioni e Province autonome hanno attivato almeno un progetto di telemedicina</w:t>
      </w:r>
      <w:r w:rsidR="00782101">
        <w:rPr>
          <w:rFonts w:cstheme="minorHAnsi"/>
          <w:bCs/>
        </w:rPr>
        <w:t xml:space="preserve">, </w:t>
      </w:r>
      <w:r w:rsidR="00D3215E">
        <w:rPr>
          <w:rFonts w:cstheme="minorHAnsi"/>
          <w:bCs/>
        </w:rPr>
        <w:t xml:space="preserve">ma </w:t>
      </w:r>
      <w:r w:rsidR="00A63331">
        <w:t xml:space="preserve">non sono disponibili dati </w:t>
      </w:r>
      <w:r w:rsidR="00907C06" w:rsidRPr="007E0812">
        <w:rPr>
          <w:rFonts w:cstheme="minorHAnsi"/>
          <w:bCs/>
        </w:rPr>
        <w:t xml:space="preserve">pubblici sul numero di pazienti assistiti per singola Regione. </w:t>
      </w:r>
      <w:r w:rsidR="000C62E1" w:rsidRPr="007E0812">
        <w:rPr>
          <w:rFonts w:cstheme="minorHAnsi"/>
          <w:bCs/>
        </w:rPr>
        <w:t>«</w:t>
      </w:r>
      <w:r w:rsidR="00907C06" w:rsidRPr="007E0812">
        <w:rPr>
          <w:rFonts w:cstheme="minorHAnsi"/>
          <w:bCs/>
        </w:rPr>
        <w:t xml:space="preserve">Se il target è stato </w:t>
      </w:r>
      <w:r w:rsidR="005575F4">
        <w:rPr>
          <w:rFonts w:cstheme="minorHAnsi"/>
          <w:bCs/>
        </w:rPr>
        <w:t>raggiunto</w:t>
      </w:r>
      <w:r w:rsidR="000C62E1" w:rsidRPr="007E0812">
        <w:rPr>
          <w:rFonts w:cstheme="minorHAnsi"/>
        </w:rPr>
        <w:t xml:space="preserve"> – commenta il Presidente – </w:t>
      </w:r>
      <w:r w:rsidR="00907C06" w:rsidRPr="007E0812">
        <w:rPr>
          <w:rFonts w:cstheme="minorHAnsi"/>
        </w:rPr>
        <w:t>è indispensabile rendere pubblici i numeri</w:t>
      </w:r>
      <w:r w:rsidR="00D3215E">
        <w:rPr>
          <w:rFonts w:cstheme="minorHAnsi"/>
        </w:rPr>
        <w:t>. Senza conoscere</w:t>
      </w:r>
      <w:r w:rsidR="00907C06" w:rsidRPr="007E0812">
        <w:rPr>
          <w:rFonts w:cstheme="minorHAnsi"/>
        </w:rPr>
        <w:t xml:space="preserve"> </w:t>
      </w:r>
      <w:r w:rsidR="00D3215E">
        <w:rPr>
          <w:rFonts w:cstheme="minorHAnsi"/>
        </w:rPr>
        <w:t xml:space="preserve">il numero di </w:t>
      </w:r>
      <w:r w:rsidR="00907C06" w:rsidRPr="007E0812">
        <w:rPr>
          <w:rFonts w:cstheme="minorHAnsi"/>
        </w:rPr>
        <w:t xml:space="preserve">pazienti </w:t>
      </w:r>
      <w:r w:rsidR="005575F4">
        <w:rPr>
          <w:rFonts w:cstheme="minorHAnsi"/>
        </w:rPr>
        <w:t xml:space="preserve">assistiti </w:t>
      </w:r>
      <w:r w:rsidR="00F373E8">
        <w:rPr>
          <w:rFonts w:cstheme="minorHAnsi"/>
        </w:rPr>
        <w:t xml:space="preserve">in </w:t>
      </w:r>
      <w:r w:rsidR="005575F4">
        <w:rPr>
          <w:rFonts w:cstheme="minorHAnsi"/>
        </w:rPr>
        <w:t xml:space="preserve">ciascuna </w:t>
      </w:r>
      <w:r w:rsidR="00F373E8">
        <w:rPr>
          <w:rFonts w:cstheme="minorHAnsi"/>
        </w:rPr>
        <w:t>Region</w:t>
      </w:r>
      <w:r w:rsidR="005575F4">
        <w:rPr>
          <w:rFonts w:cstheme="minorHAnsi"/>
        </w:rPr>
        <w:t>e</w:t>
      </w:r>
      <w:r w:rsidR="00E27221">
        <w:rPr>
          <w:rFonts w:cstheme="minorHAnsi"/>
        </w:rPr>
        <w:t xml:space="preserve"> e per quali servizi di telemedicina</w:t>
      </w:r>
      <w:r w:rsidR="00D3215E">
        <w:rPr>
          <w:rFonts w:cstheme="minorHAnsi"/>
        </w:rPr>
        <w:t xml:space="preserve">, </w:t>
      </w:r>
      <w:r w:rsidR="005575F4">
        <w:rPr>
          <w:rFonts w:cstheme="minorHAnsi"/>
        </w:rPr>
        <w:t>è im</w:t>
      </w:r>
      <w:r w:rsidR="00A63331">
        <w:t xml:space="preserve">possibile verificare </w:t>
      </w:r>
      <w:r w:rsidR="005575F4">
        <w:t xml:space="preserve">se esistono </w:t>
      </w:r>
      <w:r w:rsidR="00021AEA">
        <w:t xml:space="preserve">gap </w:t>
      </w:r>
      <w:r w:rsidR="005575F4">
        <w:t>digitali da colmare</w:t>
      </w:r>
      <w:r w:rsidR="00D3215E">
        <w:t xml:space="preserve">. Perché il PNRR non </w:t>
      </w:r>
      <w:r w:rsidR="005820A9">
        <w:t xml:space="preserve">serve </w:t>
      </w:r>
      <w:r w:rsidR="00D3215E">
        <w:t xml:space="preserve">solo </w:t>
      </w:r>
      <w:r w:rsidR="005820A9">
        <w:t xml:space="preserve">a </w:t>
      </w:r>
      <w:r w:rsidR="00D3215E">
        <w:t xml:space="preserve">raggiungere i target nazionali, ma deve </w:t>
      </w:r>
      <w:r w:rsidR="005575F4">
        <w:t>ridurre le diseguaglianze regionali e territoriali</w:t>
      </w:r>
      <w:r w:rsidR="000C62E1" w:rsidRPr="007E0812">
        <w:rPr>
          <w:rFonts w:cstheme="minorHAnsi"/>
        </w:rPr>
        <w:t>»</w:t>
      </w:r>
      <w:r w:rsidR="00D15C75" w:rsidRPr="007E0812">
        <w:rPr>
          <w:rFonts w:cstheme="minorHAnsi"/>
        </w:rPr>
        <w:t>.</w:t>
      </w:r>
    </w:p>
    <w:p w14:paraId="514761B1" w14:textId="692B1575" w:rsidR="00621781" w:rsidRDefault="00654E5F" w:rsidP="0055008D">
      <w:pPr>
        <w:jc w:val="both"/>
        <w:rPr>
          <w:rFonts w:cstheme="minorHAnsi"/>
          <w:bCs/>
        </w:rPr>
      </w:pPr>
      <w:r w:rsidRPr="007E0812">
        <w:rPr>
          <w:rFonts w:cstheme="minorHAnsi"/>
          <w:b/>
        </w:rPr>
        <w:lastRenderedPageBreak/>
        <w:t>Digitalizzazione delle strutture ospedaliere</w:t>
      </w:r>
      <w:r w:rsidR="00F3043D" w:rsidRPr="007E0812">
        <w:rPr>
          <w:rFonts w:cstheme="minorHAnsi"/>
          <w:bCs/>
        </w:rPr>
        <w:t>.</w:t>
      </w:r>
      <w:r w:rsidR="00010431" w:rsidRPr="007E0812">
        <w:rPr>
          <w:rFonts w:cstheme="minorHAnsi"/>
          <w:bCs/>
        </w:rPr>
        <w:t xml:space="preserve"> Il target europeo originario prevedeva </w:t>
      </w:r>
      <w:r w:rsidR="002962F8" w:rsidRPr="007E0812">
        <w:rPr>
          <w:rFonts w:cstheme="minorHAnsi"/>
          <w:bCs/>
        </w:rPr>
        <w:t xml:space="preserve">– come ancora </w:t>
      </w:r>
      <w:r w:rsidR="00AB3222">
        <w:rPr>
          <w:rFonts w:cstheme="minorHAnsi"/>
          <w:bCs/>
        </w:rPr>
        <w:t>riportato</w:t>
      </w:r>
      <w:r w:rsidR="00D22ACF" w:rsidRPr="007E0812">
        <w:rPr>
          <w:rFonts w:cstheme="minorHAnsi"/>
          <w:bCs/>
        </w:rPr>
        <w:t xml:space="preserve"> </w:t>
      </w:r>
      <w:r w:rsidR="006A71EB" w:rsidRPr="007E0812">
        <w:rPr>
          <w:rFonts w:cstheme="minorHAnsi"/>
          <w:bCs/>
        </w:rPr>
        <w:t>su</w:t>
      </w:r>
      <w:r w:rsidR="00D3215E">
        <w:rPr>
          <w:rFonts w:cstheme="minorHAnsi"/>
          <w:bCs/>
        </w:rPr>
        <w:t>l</w:t>
      </w:r>
      <w:r w:rsidR="006A71EB" w:rsidRPr="007E0812">
        <w:rPr>
          <w:rFonts w:cstheme="minorHAnsi"/>
          <w:bCs/>
        </w:rPr>
        <w:t xml:space="preserve"> sit</w:t>
      </w:r>
      <w:r w:rsidR="00D3215E">
        <w:rPr>
          <w:rFonts w:cstheme="minorHAnsi"/>
          <w:bCs/>
        </w:rPr>
        <w:t>o</w:t>
      </w:r>
      <w:r w:rsidR="006A71EB" w:rsidRPr="007E0812">
        <w:rPr>
          <w:rFonts w:cstheme="minorHAnsi"/>
          <w:bCs/>
        </w:rPr>
        <w:t xml:space="preserve"> del</w:t>
      </w:r>
      <w:r w:rsidR="002962F8" w:rsidRPr="007E0812">
        <w:rPr>
          <w:rFonts w:cstheme="minorHAnsi"/>
          <w:bCs/>
        </w:rPr>
        <w:t xml:space="preserve"> </w:t>
      </w:r>
      <w:hyperlink r:id="rId11" w:history="1">
        <w:r w:rsidR="002962F8" w:rsidRPr="007E0812">
          <w:rPr>
            <w:rStyle w:val="Collegamentoipertestuale"/>
            <w:rFonts w:cstheme="minorHAnsi"/>
            <w:bCs/>
          </w:rPr>
          <w:t>Ministero della Salute</w:t>
        </w:r>
      </w:hyperlink>
      <w:r w:rsidR="002962F8" w:rsidRPr="007E0812">
        <w:rPr>
          <w:rFonts w:cstheme="minorHAnsi"/>
          <w:bCs/>
        </w:rPr>
        <w:t xml:space="preserve"> </w:t>
      </w:r>
      <w:r w:rsidR="000C537F" w:rsidRPr="007E0812">
        <w:rPr>
          <w:rFonts w:cstheme="minorHAnsi"/>
          <w:bCs/>
        </w:rPr>
        <w:t>–</w:t>
      </w:r>
      <w:r w:rsidR="002962F8" w:rsidRPr="007E0812">
        <w:rPr>
          <w:rFonts w:cstheme="minorHAnsi"/>
          <w:bCs/>
        </w:rPr>
        <w:t xml:space="preserve"> </w:t>
      </w:r>
      <w:r w:rsidR="00621781">
        <w:rPr>
          <w:rFonts w:cstheme="minorHAnsi"/>
          <w:bCs/>
        </w:rPr>
        <w:t xml:space="preserve">di realizzare </w:t>
      </w:r>
      <w:r w:rsidR="006A71EB" w:rsidRPr="007E0812">
        <w:rPr>
          <w:rFonts w:cstheme="minorHAnsi"/>
          <w:bCs/>
        </w:rPr>
        <w:t>l’informatizzazione di tutti i reparti</w:t>
      </w:r>
      <w:r w:rsidR="00010431" w:rsidRPr="007E0812">
        <w:rPr>
          <w:rFonts w:cstheme="minorHAnsi"/>
          <w:bCs/>
        </w:rPr>
        <w:t xml:space="preserve"> </w:t>
      </w:r>
      <w:r w:rsidR="0055008D" w:rsidRPr="007E0812">
        <w:rPr>
          <w:rFonts w:cstheme="minorHAnsi"/>
          <w:bCs/>
        </w:rPr>
        <w:t xml:space="preserve">in </w:t>
      </w:r>
      <w:r w:rsidR="00010431" w:rsidRPr="007E0812">
        <w:rPr>
          <w:rFonts w:cstheme="minorHAnsi"/>
          <w:bCs/>
        </w:rPr>
        <w:t>280 ospedali sede di Dipartimenti di Emergenza e Accettazione (DEA) di I e II livello</w:t>
      </w:r>
      <w:r w:rsidR="00621781">
        <w:rPr>
          <w:rFonts w:cstheme="minorHAnsi"/>
          <w:bCs/>
        </w:rPr>
        <w:t>. O</w:t>
      </w:r>
      <w:r w:rsidR="00AB3222">
        <w:rPr>
          <w:rFonts w:cstheme="minorHAnsi"/>
          <w:bCs/>
        </w:rPr>
        <w:t xml:space="preserve">vvero </w:t>
      </w:r>
      <w:r w:rsidR="00621781">
        <w:rPr>
          <w:rFonts w:cstheme="minorHAnsi"/>
          <w:bCs/>
        </w:rPr>
        <w:t>la</w:t>
      </w:r>
      <w:r w:rsidR="00AB3222">
        <w:rPr>
          <w:rFonts w:cstheme="minorHAnsi"/>
          <w:bCs/>
        </w:rPr>
        <w:t xml:space="preserve"> completa digitalizzazione delle </w:t>
      </w:r>
      <w:r w:rsidR="00D3215E">
        <w:rPr>
          <w:rFonts w:cstheme="minorHAnsi"/>
          <w:bCs/>
        </w:rPr>
        <w:t xml:space="preserve">280 </w:t>
      </w:r>
      <w:r w:rsidR="00AB3222">
        <w:rPr>
          <w:rFonts w:cstheme="minorHAnsi"/>
          <w:bCs/>
        </w:rPr>
        <w:t xml:space="preserve">strutture </w:t>
      </w:r>
      <w:r w:rsidR="00AB3222" w:rsidRPr="003D6C18">
        <w:rPr>
          <w:rFonts w:cstheme="minorHAnsi"/>
          <w:bCs/>
        </w:rPr>
        <w:t>ospedaliere, il cui elenco peraltro non è mai stato reso pubblico</w:t>
      </w:r>
      <w:r w:rsidR="00D3215E">
        <w:rPr>
          <w:rFonts w:cstheme="minorHAnsi"/>
          <w:bCs/>
        </w:rPr>
        <w:t>:</w:t>
      </w:r>
      <w:r w:rsidR="00581EE3" w:rsidRPr="00581EE3">
        <w:rPr>
          <w:rFonts w:cstheme="minorHAnsi"/>
          <w:bCs/>
        </w:rPr>
        <w:t xml:space="preserve"> 210 entro il primo trimestre del 2024 e </w:t>
      </w:r>
      <w:r w:rsidR="00581EE3">
        <w:rPr>
          <w:rFonts w:cstheme="minorHAnsi"/>
          <w:bCs/>
        </w:rPr>
        <w:t xml:space="preserve">altre </w:t>
      </w:r>
      <w:r w:rsidR="00581EE3" w:rsidRPr="00581EE3">
        <w:rPr>
          <w:rFonts w:cstheme="minorHAnsi"/>
          <w:bCs/>
        </w:rPr>
        <w:t>70 strutture entro la fine del 2025.</w:t>
      </w:r>
      <w:r w:rsidR="00322820">
        <w:rPr>
          <w:rFonts w:cstheme="minorHAnsi"/>
          <w:bCs/>
        </w:rPr>
        <w:t xml:space="preserve"> </w:t>
      </w:r>
      <w:r w:rsidR="006A71EB" w:rsidRPr="007E0812">
        <w:rPr>
          <w:rFonts w:cstheme="minorHAnsi"/>
          <w:bCs/>
        </w:rPr>
        <w:t>Con la</w:t>
      </w:r>
      <w:r w:rsidR="00CC1A2E" w:rsidRPr="007E0812">
        <w:rPr>
          <w:rFonts w:cstheme="minorHAnsi"/>
          <w:bCs/>
        </w:rPr>
        <w:t xml:space="preserve"> sesta richiesta di modifica </w:t>
      </w:r>
      <w:r w:rsidR="00D22ACF">
        <w:rPr>
          <w:rFonts w:cstheme="minorHAnsi"/>
          <w:bCs/>
        </w:rPr>
        <w:t>del PNRR</w:t>
      </w:r>
      <w:r w:rsidR="00581EE3">
        <w:rPr>
          <w:rFonts w:cstheme="minorHAnsi"/>
          <w:bCs/>
        </w:rPr>
        <w:t xml:space="preserve">, effettuata dal </w:t>
      </w:r>
      <w:hyperlink r:id="rId12" w:history="1">
        <w:r w:rsidR="00581EE3" w:rsidRPr="00F80F97">
          <w:rPr>
            <w:rStyle w:val="Collegamentoipertestuale"/>
            <w:rFonts w:cstheme="minorHAnsi"/>
            <w:bCs/>
          </w:rPr>
          <w:t xml:space="preserve">Governo Italiano il </w:t>
        </w:r>
        <w:r w:rsidR="00F80F97" w:rsidRPr="00F80F97">
          <w:rPr>
            <w:rStyle w:val="Collegamentoipertestuale"/>
            <w:rFonts w:cstheme="minorHAnsi"/>
            <w:bCs/>
          </w:rPr>
          <w:t>26 settembre</w:t>
        </w:r>
        <w:r w:rsidR="00581EE3" w:rsidRPr="00F80F97">
          <w:rPr>
            <w:rStyle w:val="Collegamentoipertestuale"/>
            <w:rFonts w:cstheme="minorHAnsi"/>
            <w:bCs/>
          </w:rPr>
          <w:t xml:space="preserve"> 2025</w:t>
        </w:r>
      </w:hyperlink>
      <w:r w:rsidR="00581EE3">
        <w:rPr>
          <w:rFonts w:cstheme="minorHAnsi"/>
          <w:bCs/>
        </w:rPr>
        <w:t xml:space="preserve"> </w:t>
      </w:r>
      <w:r w:rsidR="00322820">
        <w:rPr>
          <w:rFonts w:cstheme="minorHAnsi"/>
          <w:bCs/>
        </w:rPr>
        <w:t>e</w:t>
      </w:r>
      <w:r w:rsidR="00C71142">
        <w:rPr>
          <w:rFonts w:cstheme="minorHAnsi"/>
          <w:bCs/>
        </w:rPr>
        <w:t xml:space="preserve"> </w:t>
      </w:r>
      <w:hyperlink r:id="rId13" w:history="1">
        <w:r w:rsidR="002962F8" w:rsidRPr="007E0812">
          <w:rPr>
            <w:rStyle w:val="Collegamentoipertestuale"/>
            <w:rFonts w:cstheme="minorHAnsi"/>
            <w:bCs/>
          </w:rPr>
          <w:t>approvata dal Consiglio dell’Unione Europea il 2</w:t>
        </w:r>
        <w:r w:rsidR="00AD6B4E" w:rsidRPr="007E0812">
          <w:rPr>
            <w:rStyle w:val="Collegamentoipertestuale"/>
            <w:rFonts w:cstheme="minorHAnsi"/>
            <w:bCs/>
          </w:rPr>
          <w:t>7</w:t>
        </w:r>
        <w:r w:rsidR="002962F8" w:rsidRPr="007E0812">
          <w:rPr>
            <w:rStyle w:val="Collegamentoipertestuale"/>
            <w:rFonts w:cstheme="minorHAnsi"/>
            <w:bCs/>
          </w:rPr>
          <w:t xml:space="preserve"> novembre 2025</w:t>
        </w:r>
      </w:hyperlink>
      <w:r w:rsidR="00010431" w:rsidRPr="007E0812">
        <w:rPr>
          <w:rFonts w:cstheme="minorHAnsi"/>
          <w:bCs/>
        </w:rPr>
        <w:t xml:space="preserve">, </w:t>
      </w:r>
      <w:r w:rsidR="007A1991" w:rsidRPr="007E0812">
        <w:rPr>
          <w:rFonts w:cstheme="minorHAnsi"/>
          <w:bCs/>
        </w:rPr>
        <w:t xml:space="preserve">l’obiettivo </w:t>
      </w:r>
      <w:r w:rsidR="006A71EB" w:rsidRPr="007E0812">
        <w:rPr>
          <w:rFonts w:cstheme="minorHAnsi"/>
          <w:bCs/>
        </w:rPr>
        <w:t xml:space="preserve">è stato </w:t>
      </w:r>
      <w:r w:rsidR="00EE4296" w:rsidRPr="00BA73FB">
        <w:rPr>
          <w:rFonts w:cstheme="minorHAnsi"/>
          <w:bCs/>
        </w:rPr>
        <w:t>ridimensionato</w:t>
      </w:r>
      <w:r w:rsidR="00F52152">
        <w:rPr>
          <w:rFonts w:cstheme="minorHAnsi"/>
          <w:bCs/>
        </w:rPr>
        <w:t>.</w:t>
      </w:r>
      <w:r w:rsidR="006A71EB" w:rsidRPr="007E0812">
        <w:rPr>
          <w:rFonts w:cstheme="minorHAnsi"/>
          <w:bCs/>
        </w:rPr>
        <w:t xml:space="preserve"> </w:t>
      </w:r>
      <w:r w:rsidR="00F52152">
        <w:rPr>
          <w:rFonts w:cstheme="minorHAnsi"/>
          <w:bCs/>
        </w:rPr>
        <w:t>I</w:t>
      </w:r>
      <w:r w:rsidR="006A71EB" w:rsidRPr="007E0812">
        <w:rPr>
          <w:rFonts w:cstheme="minorHAnsi"/>
          <w:bCs/>
        </w:rPr>
        <w:t xml:space="preserve">l target </w:t>
      </w:r>
      <w:r w:rsidR="007B6003" w:rsidRPr="007E0812">
        <w:rPr>
          <w:rFonts w:cstheme="minorHAnsi"/>
          <w:bCs/>
        </w:rPr>
        <w:t xml:space="preserve">si </w:t>
      </w:r>
      <w:r w:rsidR="006A71EB" w:rsidRPr="007E0812">
        <w:rPr>
          <w:rFonts w:cstheme="minorHAnsi"/>
          <w:bCs/>
        </w:rPr>
        <w:t xml:space="preserve">considera </w:t>
      </w:r>
      <w:r w:rsidR="007B6003" w:rsidRPr="007E0812">
        <w:rPr>
          <w:rFonts w:cstheme="minorHAnsi"/>
          <w:bCs/>
        </w:rPr>
        <w:t xml:space="preserve">raggiunto </w:t>
      </w:r>
      <w:r w:rsidR="007A1991" w:rsidRPr="007E0812">
        <w:rPr>
          <w:rFonts w:cstheme="minorHAnsi"/>
          <w:bCs/>
        </w:rPr>
        <w:t>se</w:t>
      </w:r>
      <w:r w:rsidR="00C71142">
        <w:rPr>
          <w:rFonts w:cstheme="minorHAnsi"/>
          <w:bCs/>
        </w:rPr>
        <w:t xml:space="preserve"> </w:t>
      </w:r>
      <w:r w:rsidR="00D22ACF">
        <w:rPr>
          <w:rFonts w:cstheme="minorHAnsi"/>
          <w:bCs/>
        </w:rPr>
        <w:t>tutti i</w:t>
      </w:r>
      <w:r w:rsidR="00DA2969">
        <w:rPr>
          <w:rFonts w:cstheme="minorHAnsi"/>
          <w:bCs/>
        </w:rPr>
        <w:t xml:space="preserve"> 280 </w:t>
      </w:r>
      <w:r w:rsidR="00D22ACF">
        <w:rPr>
          <w:rFonts w:cstheme="minorHAnsi"/>
          <w:bCs/>
        </w:rPr>
        <w:t xml:space="preserve">ospedali </w:t>
      </w:r>
      <w:r w:rsidR="00D22ACF">
        <w:t>aumentano</w:t>
      </w:r>
      <w:r w:rsidR="00DA2969" w:rsidRPr="0055008D">
        <w:t xml:space="preserve"> di almeno un livello </w:t>
      </w:r>
      <w:r w:rsidR="006A71EB" w:rsidRPr="007E0812">
        <w:t xml:space="preserve">nella scala di maturità EMRAM </w:t>
      </w:r>
      <w:r w:rsidR="006A71EB" w:rsidRPr="007E0812">
        <w:rPr>
          <w:rFonts w:cstheme="minorHAnsi"/>
          <w:bCs/>
        </w:rPr>
        <w:t>(</w:t>
      </w:r>
      <w:r w:rsidR="006A71EB" w:rsidRPr="007E0812">
        <w:rPr>
          <w:rFonts w:cstheme="minorHAnsi"/>
          <w:bCs/>
          <w:i/>
          <w:iCs/>
        </w:rPr>
        <w:t>Electronic Medical Record Adoption Model</w:t>
      </w:r>
      <w:r w:rsidR="006A71EB" w:rsidRPr="007E0812">
        <w:rPr>
          <w:rFonts w:cstheme="minorHAnsi"/>
          <w:bCs/>
        </w:rPr>
        <w:t>)</w:t>
      </w:r>
      <w:r w:rsidR="00D22ACF">
        <w:t>, sulla base di una certificazione</w:t>
      </w:r>
      <w:r w:rsidR="00DA2969">
        <w:t xml:space="preserve"> indipendente dell’</w:t>
      </w:r>
      <w:r w:rsidR="00DA2969" w:rsidRPr="007E0812">
        <w:t xml:space="preserve">HIMSS </w:t>
      </w:r>
      <w:r w:rsidR="00DA2969" w:rsidRPr="007E0812">
        <w:rPr>
          <w:rFonts w:cstheme="minorHAnsi"/>
          <w:bCs/>
        </w:rPr>
        <w:t>(</w:t>
      </w:r>
      <w:r w:rsidR="00DA2969" w:rsidRPr="007E0812">
        <w:rPr>
          <w:rFonts w:cstheme="minorHAnsi"/>
          <w:bCs/>
          <w:i/>
          <w:iCs/>
        </w:rPr>
        <w:t>Healthcare Information and Management Systems Society</w:t>
      </w:r>
      <w:r w:rsidR="00DA2969" w:rsidRPr="007E0812">
        <w:rPr>
          <w:rFonts w:cstheme="minorHAnsi"/>
          <w:bCs/>
        </w:rPr>
        <w:t>)</w:t>
      </w:r>
      <w:r w:rsidR="00DA2969">
        <w:rPr>
          <w:rFonts w:cstheme="minorHAnsi"/>
          <w:bCs/>
        </w:rPr>
        <w:t>,</w:t>
      </w:r>
      <w:r w:rsidR="006A71EB" w:rsidRPr="007E0812">
        <w:t xml:space="preserve"> </w:t>
      </w:r>
      <w:r w:rsidR="00D22ACF">
        <w:t xml:space="preserve">e se almeno 50 </w:t>
      </w:r>
      <w:r w:rsidR="00B82699">
        <w:t xml:space="preserve">ospedali </w:t>
      </w:r>
      <w:r w:rsidR="00D22ACF">
        <w:t>raggiungono</w:t>
      </w:r>
      <w:r w:rsidR="00D22ACF" w:rsidRPr="007E0812">
        <w:t xml:space="preserve"> </w:t>
      </w:r>
      <w:r w:rsidR="00F91E10" w:rsidRPr="007E0812">
        <w:t>almeno il livello</w:t>
      </w:r>
      <w:r w:rsidR="00FA382F">
        <w:t xml:space="preserve"> 2</w:t>
      </w:r>
      <w:r w:rsidR="00FA382F" w:rsidRPr="00FA382F">
        <w:t xml:space="preserve"> </w:t>
      </w:r>
      <w:r w:rsidR="00FA382F">
        <w:t>EMRAM</w:t>
      </w:r>
      <w:r w:rsidR="00DA2969">
        <w:rPr>
          <w:rFonts w:cstheme="minorHAnsi"/>
          <w:bCs/>
        </w:rPr>
        <w:t>.</w:t>
      </w:r>
    </w:p>
    <w:p w14:paraId="136AAC2F" w14:textId="34E323A3" w:rsidR="0055008D" w:rsidRDefault="007A1991" w:rsidP="0055008D">
      <w:pPr>
        <w:jc w:val="both"/>
        <w:rPr>
          <w:rFonts w:cstheme="minorHAnsi"/>
        </w:rPr>
      </w:pPr>
      <w:r w:rsidRPr="007E0812">
        <w:rPr>
          <w:rFonts w:cstheme="minorHAnsi"/>
          <w:bCs/>
        </w:rPr>
        <w:t xml:space="preserve">La scala EMRAM </w:t>
      </w:r>
      <w:r w:rsidR="004A20C4" w:rsidRPr="007E0812">
        <w:rPr>
          <w:rFonts w:cstheme="minorHAnsi"/>
          <w:bCs/>
        </w:rPr>
        <w:t xml:space="preserve">misura </w:t>
      </w:r>
      <w:r w:rsidR="0055008D" w:rsidRPr="007E0812">
        <w:rPr>
          <w:rFonts w:cstheme="minorHAnsi"/>
          <w:bCs/>
        </w:rPr>
        <w:t xml:space="preserve">il grado di </w:t>
      </w:r>
      <w:r w:rsidR="00F373E8">
        <w:rPr>
          <w:rFonts w:cstheme="minorHAnsi"/>
          <w:bCs/>
        </w:rPr>
        <w:t xml:space="preserve">digitalizzazione di un ospedale </w:t>
      </w:r>
      <w:r w:rsidR="00621781">
        <w:rPr>
          <w:rFonts w:cstheme="minorHAnsi"/>
          <w:bCs/>
        </w:rPr>
        <w:t>in</w:t>
      </w:r>
      <w:r w:rsidR="0055008D" w:rsidRPr="007E0812">
        <w:rPr>
          <w:rFonts w:cstheme="minorHAnsi"/>
          <w:bCs/>
        </w:rPr>
        <w:t xml:space="preserve"> otto livelli (</w:t>
      </w:r>
      <w:r w:rsidR="00621781">
        <w:rPr>
          <w:rFonts w:cstheme="minorHAnsi"/>
          <w:bCs/>
        </w:rPr>
        <w:t xml:space="preserve">da </w:t>
      </w:r>
      <w:r w:rsidR="004A20C4" w:rsidRPr="007E0812">
        <w:rPr>
          <w:rFonts w:cstheme="minorHAnsi"/>
          <w:bCs/>
        </w:rPr>
        <w:t>0</w:t>
      </w:r>
      <w:r w:rsidR="00621781">
        <w:rPr>
          <w:rFonts w:cstheme="minorHAnsi"/>
          <w:bCs/>
        </w:rPr>
        <w:t xml:space="preserve"> a </w:t>
      </w:r>
      <w:r w:rsidR="0055008D" w:rsidRPr="007E0812">
        <w:rPr>
          <w:rFonts w:cstheme="minorHAnsi"/>
          <w:bCs/>
        </w:rPr>
        <w:t>7</w:t>
      </w:r>
      <w:r w:rsidR="004A20C4" w:rsidRPr="007E0812">
        <w:rPr>
          <w:rFonts w:cstheme="minorHAnsi"/>
          <w:bCs/>
        </w:rPr>
        <w:t>):</w:t>
      </w:r>
      <w:r w:rsidR="0055008D" w:rsidRPr="007E0812">
        <w:rPr>
          <w:rFonts w:cstheme="minorHAnsi"/>
          <w:bCs/>
        </w:rPr>
        <w:t xml:space="preserve"> il livello 0 indica </w:t>
      </w:r>
      <w:r w:rsidR="00F373E8">
        <w:rPr>
          <w:rFonts w:cstheme="minorHAnsi"/>
          <w:bCs/>
        </w:rPr>
        <w:t xml:space="preserve">l’assenza di digitalizzazione </w:t>
      </w:r>
      <w:r w:rsidR="0055008D" w:rsidRPr="007E0812">
        <w:rPr>
          <w:rFonts w:cstheme="minorHAnsi"/>
          <w:bCs/>
        </w:rPr>
        <w:t xml:space="preserve">e il livello 7 </w:t>
      </w:r>
      <w:r w:rsidR="00D22ACF">
        <w:rPr>
          <w:rFonts w:cstheme="minorHAnsi"/>
          <w:bCs/>
        </w:rPr>
        <w:t>identifica</w:t>
      </w:r>
      <w:r w:rsidR="00D22ACF" w:rsidRPr="007E0812">
        <w:rPr>
          <w:rFonts w:cstheme="minorHAnsi"/>
          <w:bCs/>
        </w:rPr>
        <w:t xml:space="preserve"> </w:t>
      </w:r>
      <w:r w:rsidR="0055008D" w:rsidRPr="007E0812">
        <w:rPr>
          <w:rFonts w:cstheme="minorHAnsi"/>
          <w:bCs/>
        </w:rPr>
        <w:t xml:space="preserve">un ospedale </w:t>
      </w:r>
      <w:r w:rsidR="00F373E8">
        <w:rPr>
          <w:rFonts w:cstheme="minorHAnsi"/>
          <w:bCs/>
        </w:rPr>
        <w:t>totalmente</w:t>
      </w:r>
      <w:r w:rsidR="0055008D" w:rsidRPr="007E0812">
        <w:rPr>
          <w:rFonts w:cstheme="minorHAnsi"/>
          <w:bCs/>
        </w:rPr>
        <w:t xml:space="preserve"> digitalizzato, </w:t>
      </w:r>
      <w:r w:rsidR="00621781">
        <w:rPr>
          <w:rFonts w:cstheme="minorHAnsi"/>
          <w:bCs/>
        </w:rPr>
        <w:t>quasi completamente “senza carta”</w:t>
      </w:r>
      <w:r w:rsidR="00D60196" w:rsidRPr="007E0812">
        <w:rPr>
          <w:rFonts w:cstheme="minorHAnsi"/>
          <w:bCs/>
        </w:rPr>
        <w:t>.</w:t>
      </w:r>
      <w:r w:rsidR="0055008D" w:rsidRPr="007E0812">
        <w:rPr>
          <w:rFonts w:cstheme="minorHAnsi"/>
          <w:bCs/>
        </w:rPr>
        <w:t xml:space="preserve"> </w:t>
      </w:r>
      <w:r w:rsidR="0055008D" w:rsidRPr="007E0812">
        <w:rPr>
          <w:rFonts w:cstheme="minorHAnsi"/>
        </w:rPr>
        <w:t>«</w:t>
      </w:r>
      <w:r w:rsidR="00CE03B8">
        <w:rPr>
          <w:rFonts w:cstheme="minorHAnsi"/>
        </w:rPr>
        <w:t>Parliamo di un investimento d</w:t>
      </w:r>
      <w:r w:rsidR="00581EE3">
        <w:rPr>
          <w:rFonts w:cstheme="minorHAnsi"/>
        </w:rPr>
        <w:t xml:space="preserve">i </w:t>
      </w:r>
      <w:r w:rsidR="00D3215E">
        <w:rPr>
          <w:rFonts w:cstheme="minorHAnsi"/>
        </w:rPr>
        <w:t>oltre € 1.450 milioni</w:t>
      </w:r>
      <w:r w:rsidR="00581EE3">
        <w:rPr>
          <w:rFonts w:cstheme="minorHAnsi"/>
        </w:rPr>
        <w:t xml:space="preserve"> </w:t>
      </w:r>
      <w:r w:rsidR="0055008D" w:rsidRPr="00F373E8">
        <w:rPr>
          <w:rFonts w:cstheme="minorHAnsi"/>
        </w:rPr>
        <w:t xml:space="preserve">– </w:t>
      </w:r>
      <w:r w:rsidR="00CE03B8">
        <w:rPr>
          <w:rFonts w:cstheme="minorHAnsi"/>
        </w:rPr>
        <w:t>osserva</w:t>
      </w:r>
      <w:r w:rsidR="00CE03B8" w:rsidRPr="00F373E8">
        <w:rPr>
          <w:rFonts w:cstheme="minorHAnsi"/>
        </w:rPr>
        <w:t xml:space="preserve"> </w:t>
      </w:r>
      <w:r w:rsidR="0055008D" w:rsidRPr="00F373E8">
        <w:rPr>
          <w:rFonts w:cstheme="minorHAnsi"/>
        </w:rPr>
        <w:t xml:space="preserve">Cartabellotta – </w:t>
      </w:r>
      <w:r w:rsidR="00621781">
        <w:rPr>
          <w:rFonts w:cstheme="minorHAnsi"/>
        </w:rPr>
        <w:t xml:space="preserve">destinato </w:t>
      </w:r>
      <w:r w:rsidR="00CE03B8">
        <w:rPr>
          <w:rFonts w:cstheme="minorHAnsi"/>
        </w:rPr>
        <w:t>all</w:t>
      </w:r>
      <w:r w:rsidR="00621781">
        <w:rPr>
          <w:rFonts w:cstheme="minorHAnsi"/>
        </w:rPr>
        <w:t xml:space="preserve">a </w:t>
      </w:r>
      <w:r w:rsidR="00CE03B8">
        <w:rPr>
          <w:rFonts w:cstheme="minorHAnsi"/>
        </w:rPr>
        <w:t xml:space="preserve">completa </w:t>
      </w:r>
      <w:r w:rsidR="00621781">
        <w:rPr>
          <w:rFonts w:cstheme="minorHAnsi"/>
        </w:rPr>
        <w:t xml:space="preserve">informatizzazione </w:t>
      </w:r>
      <w:r w:rsidR="00CE03B8">
        <w:rPr>
          <w:rFonts w:cstheme="minorHAnsi"/>
        </w:rPr>
        <w:t xml:space="preserve">di 280 ospedali. </w:t>
      </w:r>
      <w:r w:rsidR="00C71142">
        <w:rPr>
          <w:rFonts w:cstheme="minorHAnsi"/>
        </w:rPr>
        <w:t>Ma o</w:t>
      </w:r>
      <w:r w:rsidR="00CE03B8">
        <w:rPr>
          <w:rFonts w:cstheme="minorHAnsi"/>
        </w:rPr>
        <w:t>ggi</w:t>
      </w:r>
      <w:r w:rsidR="00C71142">
        <w:rPr>
          <w:rFonts w:cstheme="minorHAnsi"/>
        </w:rPr>
        <w:t xml:space="preserve"> </w:t>
      </w:r>
      <w:r w:rsidR="005820A9">
        <w:rPr>
          <w:rFonts w:cstheme="minorHAnsi"/>
        </w:rPr>
        <w:t>“</w:t>
      </w:r>
      <w:r w:rsidR="00F52152">
        <w:rPr>
          <w:rFonts w:cstheme="minorHAnsi"/>
        </w:rPr>
        <w:t xml:space="preserve">ci si accontenta” di aumentare </w:t>
      </w:r>
      <w:r w:rsidR="00A61C2C">
        <w:rPr>
          <w:rFonts w:cstheme="minorHAnsi"/>
        </w:rPr>
        <w:t xml:space="preserve">di </w:t>
      </w:r>
      <w:r w:rsidR="00F52152">
        <w:rPr>
          <w:rFonts w:cstheme="minorHAnsi"/>
        </w:rPr>
        <w:t xml:space="preserve">almeno un livello EMRAM in </w:t>
      </w:r>
      <w:r w:rsidR="00CE03B8">
        <w:rPr>
          <w:rFonts w:cstheme="minorHAnsi"/>
        </w:rPr>
        <w:t>tutt</w:t>
      </w:r>
      <w:r w:rsidR="00621781">
        <w:rPr>
          <w:rFonts w:cstheme="minorHAnsi"/>
        </w:rPr>
        <w:t>i</w:t>
      </w:r>
      <w:r w:rsidR="00EE4296">
        <w:rPr>
          <w:rFonts w:cstheme="minorHAnsi"/>
        </w:rPr>
        <w:t xml:space="preserve"> gli ospedali </w:t>
      </w:r>
      <w:r w:rsidR="00F52152">
        <w:rPr>
          <w:rFonts w:cstheme="minorHAnsi"/>
        </w:rPr>
        <w:t xml:space="preserve">e di certificarne </w:t>
      </w:r>
      <w:r w:rsidR="00CE03B8">
        <w:rPr>
          <w:rFonts w:cstheme="minorHAnsi"/>
        </w:rPr>
        <w:t>almeno 50 al</w:t>
      </w:r>
      <w:r w:rsidR="00DB7EBA" w:rsidRPr="00F373E8">
        <w:rPr>
          <w:rFonts w:cstheme="minorHAnsi"/>
        </w:rPr>
        <w:t xml:space="preserve"> livello </w:t>
      </w:r>
      <w:r w:rsidR="00CE03B8">
        <w:rPr>
          <w:rFonts w:cstheme="minorHAnsi"/>
        </w:rPr>
        <w:t>2</w:t>
      </w:r>
      <w:r w:rsidR="00F52152">
        <w:rPr>
          <w:rFonts w:cstheme="minorHAnsi"/>
        </w:rPr>
        <w:t xml:space="preserve">: </w:t>
      </w:r>
      <w:r w:rsidR="00457739" w:rsidRPr="007E0812">
        <w:rPr>
          <w:rFonts w:cstheme="minorHAnsi"/>
        </w:rPr>
        <w:t>un</w:t>
      </w:r>
      <w:r w:rsidR="00B260CA">
        <w:rPr>
          <w:rFonts w:cstheme="minorHAnsi"/>
        </w:rPr>
        <w:t xml:space="preserve">o </w:t>
      </w:r>
      <w:r w:rsidR="00B260CA" w:rsidRPr="00A5120D">
        <w:rPr>
          <w:rFonts w:cstheme="minorHAnsi"/>
        </w:rPr>
        <w:t>stadio</w:t>
      </w:r>
      <w:r w:rsidR="00457739" w:rsidRPr="00A5120D">
        <w:rPr>
          <w:rFonts w:cstheme="minorHAnsi"/>
        </w:rPr>
        <w:t xml:space="preserve"> </w:t>
      </w:r>
      <w:r w:rsidR="001A33CD">
        <w:rPr>
          <w:rFonts w:cstheme="minorHAnsi"/>
        </w:rPr>
        <w:t xml:space="preserve">ancora embrionale </w:t>
      </w:r>
      <w:r w:rsidR="00CE03B8">
        <w:rPr>
          <w:rFonts w:cstheme="minorHAnsi"/>
        </w:rPr>
        <w:t>del percorso</w:t>
      </w:r>
      <w:r w:rsidR="00457739" w:rsidRPr="007E0812">
        <w:rPr>
          <w:rFonts w:cstheme="minorHAnsi"/>
        </w:rPr>
        <w:t xml:space="preserve"> di</w:t>
      </w:r>
      <w:r w:rsidR="0055008D" w:rsidRPr="007E0812">
        <w:rPr>
          <w:rFonts w:cstheme="minorHAnsi"/>
        </w:rPr>
        <w:t xml:space="preserve"> digitalizzazione</w:t>
      </w:r>
      <w:r w:rsidR="00CE03B8">
        <w:rPr>
          <w:rFonts w:cstheme="minorHAnsi"/>
        </w:rPr>
        <w:t xml:space="preserve">. </w:t>
      </w:r>
      <w:r w:rsidR="001A33CD">
        <w:rPr>
          <w:rFonts w:cstheme="minorHAnsi"/>
        </w:rPr>
        <w:t>Ovvero, s</w:t>
      </w:r>
      <w:r w:rsidR="00F52152">
        <w:rPr>
          <w:rFonts w:cstheme="minorHAnsi"/>
        </w:rPr>
        <w:t xml:space="preserve">e </w:t>
      </w:r>
      <w:r w:rsidR="00CE03B8">
        <w:t>l’asticella è stata abbassata</w:t>
      </w:r>
      <w:r w:rsidR="00F373E8">
        <w:rPr>
          <w:rFonts w:cstheme="minorHAnsi"/>
        </w:rPr>
        <w:t xml:space="preserve"> per raggiungere il target </w:t>
      </w:r>
      <w:r w:rsidR="00A5120D">
        <w:rPr>
          <w:rFonts w:cstheme="minorHAnsi"/>
        </w:rPr>
        <w:t>entro la scadenza</w:t>
      </w:r>
      <w:r w:rsidR="00F373E8">
        <w:rPr>
          <w:rFonts w:cstheme="minorHAnsi"/>
        </w:rPr>
        <w:t xml:space="preserve">, </w:t>
      </w:r>
      <w:r w:rsidR="00CE03B8">
        <w:rPr>
          <w:rFonts w:cstheme="minorHAnsi"/>
        </w:rPr>
        <w:t xml:space="preserve">siamo </w:t>
      </w:r>
      <w:r w:rsidR="00CE03B8" w:rsidRPr="007E0812">
        <w:rPr>
          <w:rFonts w:cstheme="minorHAnsi"/>
        </w:rPr>
        <w:t>distant</w:t>
      </w:r>
      <w:r w:rsidR="00CE03B8">
        <w:rPr>
          <w:rFonts w:cstheme="minorHAnsi"/>
        </w:rPr>
        <w:t>i</w:t>
      </w:r>
      <w:r w:rsidR="00CE03B8" w:rsidRPr="007E0812">
        <w:rPr>
          <w:rFonts w:cstheme="minorHAnsi"/>
        </w:rPr>
        <w:t xml:space="preserve"> </w:t>
      </w:r>
      <w:r w:rsidR="00F373E8">
        <w:rPr>
          <w:rFonts w:cstheme="minorHAnsi"/>
        </w:rPr>
        <w:t xml:space="preserve">anni luce </w:t>
      </w:r>
      <w:r w:rsidR="0055008D" w:rsidRPr="007E0812">
        <w:rPr>
          <w:rFonts w:cstheme="minorHAnsi"/>
        </w:rPr>
        <w:t>dall</w:t>
      </w:r>
      <w:r w:rsidR="00DB7EBA">
        <w:rPr>
          <w:rFonts w:cstheme="minorHAnsi"/>
        </w:rPr>
        <w:t>’</w:t>
      </w:r>
      <w:r w:rsidR="0055008D" w:rsidRPr="007E0812">
        <w:rPr>
          <w:rFonts w:cstheme="minorHAnsi"/>
        </w:rPr>
        <w:t>obiettivo iniziale</w:t>
      </w:r>
      <w:r w:rsidR="00CD2E33" w:rsidRPr="007E0812">
        <w:rPr>
          <w:rFonts w:cstheme="minorHAnsi"/>
        </w:rPr>
        <w:t xml:space="preserve"> </w:t>
      </w:r>
      <w:r w:rsidR="00457739" w:rsidRPr="007E0812">
        <w:rPr>
          <w:rFonts w:cstheme="minorHAnsi"/>
        </w:rPr>
        <w:t xml:space="preserve">di informatizzare </w:t>
      </w:r>
      <w:r w:rsidR="00C71142">
        <w:rPr>
          <w:rFonts w:cstheme="minorHAnsi"/>
        </w:rPr>
        <w:t xml:space="preserve">tutti i reparti di </w:t>
      </w:r>
      <w:r w:rsidR="00CD2E33" w:rsidRPr="007E0812">
        <w:rPr>
          <w:rFonts w:cstheme="minorHAnsi"/>
        </w:rPr>
        <w:t>280 ospedali</w:t>
      </w:r>
      <w:r w:rsidR="005820A9">
        <w:rPr>
          <w:rFonts w:cstheme="minorHAnsi"/>
        </w:rPr>
        <w:t>. Peraltro</w:t>
      </w:r>
      <w:r w:rsidR="00B260CA">
        <w:rPr>
          <w:rFonts w:cstheme="minorHAnsi"/>
        </w:rPr>
        <w:t xml:space="preserve">, </w:t>
      </w:r>
      <w:r w:rsidR="0024011B">
        <w:rPr>
          <w:rFonts w:cstheme="minorHAnsi"/>
        </w:rPr>
        <w:t>a</w:t>
      </w:r>
      <w:r w:rsidR="0024011B" w:rsidRPr="007E0812">
        <w:rPr>
          <w:rFonts w:cstheme="minorHAnsi"/>
        </w:rPr>
        <w:t xml:space="preserve">nche </w:t>
      </w:r>
      <w:r w:rsidR="00B260CA">
        <w:rPr>
          <w:rFonts w:cstheme="minorHAnsi"/>
        </w:rPr>
        <w:t xml:space="preserve">qui </w:t>
      </w:r>
      <w:r w:rsidR="0024011B">
        <w:rPr>
          <w:rFonts w:cstheme="minorHAnsi"/>
        </w:rPr>
        <w:t xml:space="preserve">mancano i </w:t>
      </w:r>
      <w:r w:rsidR="0024011B" w:rsidRPr="007E0812">
        <w:rPr>
          <w:rFonts w:cstheme="minorHAnsi"/>
        </w:rPr>
        <w:t>dati pubblici</w:t>
      </w:r>
      <w:r w:rsidR="00C71142">
        <w:rPr>
          <w:rFonts w:cstheme="minorHAnsi"/>
        </w:rPr>
        <w:t xml:space="preserve"> per </w:t>
      </w:r>
      <w:r w:rsidR="00C71142" w:rsidRPr="007E0812">
        <w:rPr>
          <w:rFonts w:cstheme="minorHAnsi"/>
        </w:rPr>
        <w:t>valutare le differenze regionali e locali e lo stat</w:t>
      </w:r>
      <w:r w:rsidR="00C71142">
        <w:rPr>
          <w:rFonts w:cstheme="minorHAnsi"/>
        </w:rPr>
        <w:t>us</w:t>
      </w:r>
      <w:r w:rsidR="00C71142" w:rsidRPr="007E0812">
        <w:rPr>
          <w:rFonts w:cstheme="minorHAnsi"/>
        </w:rPr>
        <w:t xml:space="preserve"> della trasformazione digitale</w:t>
      </w:r>
      <w:r w:rsidR="00C71142">
        <w:rPr>
          <w:rFonts w:cstheme="minorHAnsi"/>
        </w:rPr>
        <w:t xml:space="preserve"> degli ospedali italiani. Q</w:t>
      </w:r>
      <w:r w:rsidR="0024011B" w:rsidRPr="007E0812">
        <w:rPr>
          <w:rFonts w:cstheme="minorHAnsi"/>
        </w:rPr>
        <w:t xml:space="preserve">uali </w:t>
      </w:r>
      <w:r w:rsidR="003D6C18">
        <w:rPr>
          <w:rFonts w:cstheme="minorHAnsi"/>
        </w:rPr>
        <w:t xml:space="preserve">sono i 280 </w:t>
      </w:r>
      <w:r w:rsidR="00C71142">
        <w:rPr>
          <w:rFonts w:cstheme="minorHAnsi"/>
        </w:rPr>
        <w:t xml:space="preserve">ospedali </w:t>
      </w:r>
      <w:r w:rsidR="003D6C18">
        <w:rPr>
          <w:rFonts w:cstheme="minorHAnsi"/>
        </w:rPr>
        <w:t xml:space="preserve">da digitalizzare? Quali </w:t>
      </w:r>
      <w:r w:rsidR="0024011B" w:rsidRPr="007E0812">
        <w:rPr>
          <w:rFonts w:cstheme="minorHAnsi"/>
        </w:rPr>
        <w:t xml:space="preserve">sono stati certificati </w:t>
      </w:r>
      <w:r w:rsidR="00D3215E">
        <w:rPr>
          <w:rFonts w:cstheme="minorHAnsi"/>
        </w:rPr>
        <w:t xml:space="preserve">con </w:t>
      </w:r>
      <w:r w:rsidR="0024011B" w:rsidRPr="007E0812">
        <w:rPr>
          <w:rFonts w:cstheme="minorHAnsi"/>
        </w:rPr>
        <w:t>quale livello di maturità</w:t>
      </w:r>
      <w:r w:rsidR="00C71142">
        <w:rPr>
          <w:rFonts w:cstheme="minorHAnsi"/>
        </w:rPr>
        <w:t xml:space="preserve"> digitale</w:t>
      </w:r>
      <w:r w:rsidR="0024011B" w:rsidRPr="007E0812">
        <w:rPr>
          <w:rFonts w:cstheme="minorHAnsi"/>
        </w:rPr>
        <w:t>?</w:t>
      </w:r>
      <w:r w:rsidR="0055008D" w:rsidRPr="007E0812">
        <w:rPr>
          <w:rFonts w:cstheme="minorHAnsi"/>
        </w:rPr>
        <w:t xml:space="preserve">». </w:t>
      </w:r>
    </w:p>
    <w:p w14:paraId="043AF4A0" w14:textId="08DB00E8" w:rsidR="00C71142" w:rsidRDefault="00871CCA" w:rsidP="00912142">
      <w:pPr>
        <w:jc w:val="both"/>
        <w:rPr>
          <w:rFonts w:cstheme="minorHAnsi"/>
          <w:bCs/>
          <w:color w:val="FF0000"/>
        </w:rPr>
      </w:pPr>
      <w:r w:rsidRPr="007E0812">
        <w:rPr>
          <w:rFonts w:cstheme="minorHAnsi"/>
          <w:b/>
        </w:rPr>
        <w:t>Almeno l’85% dei medici di base alimentano il Fascicolo Sanitario Elettronico</w:t>
      </w:r>
      <w:r w:rsidR="00F3043D" w:rsidRPr="007E0812">
        <w:rPr>
          <w:rFonts w:cstheme="minorHAnsi"/>
          <w:bCs/>
        </w:rPr>
        <w:t xml:space="preserve">. </w:t>
      </w:r>
      <w:r w:rsidR="00014C41" w:rsidRPr="007E0812">
        <w:rPr>
          <w:rFonts w:cstheme="minorHAnsi"/>
          <w:bCs/>
        </w:rPr>
        <w:t>Il target prevede che almeno l’85%</w:t>
      </w:r>
      <w:r w:rsidR="00A711AE" w:rsidRPr="007E0812">
        <w:rPr>
          <w:rFonts w:cstheme="minorHAnsi"/>
          <w:bCs/>
        </w:rPr>
        <w:t xml:space="preserve"> dei medici di medicina generale (MMG) e dei pediatri di libera scelta (PLS)</w:t>
      </w:r>
      <w:r w:rsidR="00014C41" w:rsidRPr="007E0812">
        <w:rPr>
          <w:rFonts w:cstheme="minorHAnsi"/>
          <w:bCs/>
        </w:rPr>
        <w:t xml:space="preserve"> alimenti il Fascicolo Sanitario Elettronico (FSE)</w:t>
      </w:r>
      <w:r w:rsidR="00C64B4E">
        <w:rPr>
          <w:rFonts w:cstheme="minorHAnsi"/>
          <w:bCs/>
        </w:rPr>
        <w:t>,</w:t>
      </w:r>
      <w:r w:rsidR="00014C41" w:rsidRPr="007E0812">
        <w:rPr>
          <w:rFonts w:cstheme="minorHAnsi"/>
          <w:bCs/>
        </w:rPr>
        <w:t xml:space="preserve"> </w:t>
      </w:r>
      <w:r w:rsidR="00DD132F">
        <w:rPr>
          <w:rFonts w:cstheme="minorHAnsi"/>
          <w:bCs/>
        </w:rPr>
        <w:t xml:space="preserve">in particolare </w:t>
      </w:r>
      <w:r w:rsidR="002C77D6">
        <w:rPr>
          <w:rFonts w:cstheme="minorHAnsi"/>
          <w:bCs/>
        </w:rPr>
        <w:t>con</w:t>
      </w:r>
      <w:r w:rsidR="00014C41" w:rsidRPr="007E0812">
        <w:rPr>
          <w:rFonts w:cstheme="minorHAnsi"/>
          <w:bCs/>
        </w:rPr>
        <w:t xml:space="preserve"> </w:t>
      </w:r>
      <w:r w:rsidR="001B6F0E" w:rsidRPr="007E0812">
        <w:rPr>
          <w:rFonts w:cstheme="minorHAnsi"/>
          <w:bCs/>
        </w:rPr>
        <w:t xml:space="preserve">il </w:t>
      </w:r>
      <w:r w:rsidR="001B6F0E" w:rsidRPr="007E0812">
        <w:rPr>
          <w:rFonts w:cstheme="minorHAnsi"/>
          <w:i/>
          <w:iCs/>
        </w:rPr>
        <w:t>patient summary (</w:t>
      </w:r>
      <w:r w:rsidR="001B6F0E" w:rsidRPr="007E0812">
        <w:rPr>
          <w:rFonts w:cstheme="minorHAnsi"/>
        </w:rPr>
        <w:t>cd</w:t>
      </w:r>
      <w:r w:rsidR="00014C41" w:rsidRPr="007E0812">
        <w:rPr>
          <w:rFonts w:cstheme="minorHAnsi"/>
        </w:rPr>
        <w:t>.</w:t>
      </w:r>
      <w:r w:rsidR="001B6F0E" w:rsidRPr="007E0812">
        <w:rPr>
          <w:rFonts w:cstheme="minorHAnsi"/>
          <w:i/>
          <w:iCs/>
        </w:rPr>
        <w:t xml:space="preserve"> </w:t>
      </w:r>
      <w:r w:rsidR="001B6F0E" w:rsidRPr="007E0812">
        <w:rPr>
          <w:rFonts w:cstheme="minorHAnsi"/>
        </w:rPr>
        <w:t xml:space="preserve">profilo sanitario sintetico), </w:t>
      </w:r>
      <w:r w:rsidR="002C77D6">
        <w:rPr>
          <w:rFonts w:cstheme="minorHAnsi"/>
        </w:rPr>
        <w:t xml:space="preserve">un </w:t>
      </w:r>
      <w:r w:rsidR="001B6F0E" w:rsidRPr="007E0812">
        <w:rPr>
          <w:rFonts w:cstheme="minorHAnsi"/>
          <w:bCs/>
        </w:rPr>
        <w:t xml:space="preserve">documento </w:t>
      </w:r>
      <w:r w:rsidR="00021AEA">
        <w:rPr>
          <w:rFonts w:cstheme="minorHAnsi"/>
          <w:bCs/>
        </w:rPr>
        <w:t>c</w:t>
      </w:r>
      <w:r w:rsidR="003B5DB3">
        <w:rPr>
          <w:rFonts w:cstheme="minorHAnsi"/>
          <w:bCs/>
        </w:rPr>
        <w:t xml:space="preserve">on </w:t>
      </w:r>
      <w:r w:rsidR="00021AEA">
        <w:rPr>
          <w:rFonts w:cstheme="minorHAnsi"/>
          <w:bCs/>
        </w:rPr>
        <w:t xml:space="preserve">la storia clinica del paziente </w:t>
      </w:r>
      <w:r w:rsidR="00146F9C">
        <w:rPr>
          <w:rFonts w:cstheme="minorHAnsi"/>
          <w:bCs/>
        </w:rPr>
        <w:t xml:space="preserve">da redigere </w:t>
      </w:r>
      <w:r w:rsidR="00014C41" w:rsidRPr="007E0812">
        <w:rPr>
          <w:rFonts w:cstheme="minorHAnsi"/>
          <w:bCs/>
        </w:rPr>
        <w:t>e aggiorna</w:t>
      </w:r>
      <w:r w:rsidR="00146F9C">
        <w:rPr>
          <w:rFonts w:cstheme="minorHAnsi"/>
          <w:bCs/>
        </w:rPr>
        <w:t>re</w:t>
      </w:r>
      <w:r w:rsidR="00014C41" w:rsidRPr="007E0812">
        <w:rPr>
          <w:rFonts w:cstheme="minorHAnsi"/>
          <w:bCs/>
        </w:rPr>
        <w:t xml:space="preserve"> </w:t>
      </w:r>
      <w:r w:rsidR="0000225B">
        <w:rPr>
          <w:rFonts w:cstheme="minorHAnsi"/>
          <w:bCs/>
        </w:rPr>
        <w:t xml:space="preserve">in maniera </w:t>
      </w:r>
      <w:r w:rsidR="00014C41" w:rsidRPr="007E0812">
        <w:rPr>
          <w:rFonts w:cstheme="minorHAnsi"/>
          <w:bCs/>
        </w:rPr>
        <w:t>c</w:t>
      </w:r>
      <w:r w:rsidR="001B6F0E" w:rsidRPr="007E0812">
        <w:rPr>
          <w:rFonts w:cstheme="minorHAnsi"/>
          <w:bCs/>
        </w:rPr>
        <w:t>ontinua</w:t>
      </w:r>
      <w:r w:rsidR="00014C41" w:rsidRPr="007E0812">
        <w:rPr>
          <w:rFonts w:cstheme="minorHAnsi"/>
          <w:bCs/>
        </w:rPr>
        <w:t>tiva</w:t>
      </w:r>
      <w:r w:rsidR="001B6F0E" w:rsidRPr="007E0812">
        <w:rPr>
          <w:rFonts w:cstheme="minorHAnsi"/>
          <w:bCs/>
        </w:rPr>
        <w:t>.</w:t>
      </w:r>
      <w:r w:rsidR="001B6F0E" w:rsidRPr="007E0812">
        <w:rPr>
          <w:rFonts w:cstheme="minorHAnsi"/>
          <w:color w:val="EE0000"/>
        </w:rPr>
        <w:t xml:space="preserve"> </w:t>
      </w:r>
      <w:r w:rsidR="00DD132F">
        <w:rPr>
          <w:rFonts w:cstheme="minorHAnsi"/>
        </w:rPr>
        <w:t>L</w:t>
      </w:r>
      <w:r w:rsidR="00014C41" w:rsidRPr="007E0812">
        <w:rPr>
          <w:rFonts w:cstheme="minorHAnsi"/>
        </w:rPr>
        <w:t>’</w:t>
      </w:r>
      <w:r w:rsidR="001B6F0E" w:rsidRPr="007E0812">
        <w:rPr>
          <w:rFonts w:cstheme="minorHAnsi"/>
        </w:rPr>
        <w:t>indicatore</w:t>
      </w:r>
      <w:r w:rsidR="00DD132F">
        <w:rPr>
          <w:rFonts w:cstheme="minorHAnsi"/>
        </w:rPr>
        <w:t xml:space="preserve"> di riferimento</w:t>
      </w:r>
      <w:r w:rsidR="001B6F0E" w:rsidRPr="007E0812">
        <w:rPr>
          <w:rFonts w:cstheme="minorHAnsi"/>
          <w:bCs/>
        </w:rPr>
        <w:t xml:space="preserve">, </w:t>
      </w:r>
      <w:r w:rsidR="00146F9C">
        <w:rPr>
          <w:rFonts w:cstheme="minorHAnsi"/>
          <w:bCs/>
        </w:rPr>
        <w:t xml:space="preserve">come riportato </w:t>
      </w:r>
      <w:r w:rsidR="001B6F0E" w:rsidRPr="007E0812">
        <w:rPr>
          <w:rFonts w:cstheme="minorHAnsi"/>
          <w:bCs/>
        </w:rPr>
        <w:t xml:space="preserve">dal </w:t>
      </w:r>
      <w:hyperlink r:id="rId14" w:anchor="medics" w:history="1">
        <w:r w:rsidR="001B6F0E" w:rsidRPr="00C64B4E">
          <w:rPr>
            <w:rStyle w:val="Collegamentoipertestuale"/>
            <w:rFonts w:cstheme="minorHAnsi"/>
            <w:bCs/>
          </w:rPr>
          <w:t>Ministero della Salute</w:t>
        </w:r>
        <w:r w:rsidR="00EA1374" w:rsidRPr="00C64B4E">
          <w:rPr>
            <w:rStyle w:val="Collegamentoipertestuale"/>
            <w:rFonts w:cstheme="minorHAnsi"/>
            <w:bCs/>
          </w:rPr>
          <w:t xml:space="preserve"> e del Dipartimento </w:t>
        </w:r>
        <w:r w:rsidR="00A61C2C">
          <w:rPr>
            <w:rStyle w:val="Collegamentoipertestuale"/>
            <w:rFonts w:cstheme="minorHAnsi"/>
            <w:bCs/>
          </w:rPr>
          <w:t>per la</w:t>
        </w:r>
        <w:r w:rsidR="00A61C2C" w:rsidRPr="00C64B4E">
          <w:rPr>
            <w:rStyle w:val="Collegamentoipertestuale"/>
            <w:rFonts w:cstheme="minorHAnsi"/>
            <w:bCs/>
          </w:rPr>
          <w:t xml:space="preserve"> </w:t>
        </w:r>
        <w:r w:rsidR="00EA1374" w:rsidRPr="00C64B4E">
          <w:rPr>
            <w:rStyle w:val="Collegamentoipertestuale"/>
            <w:rFonts w:cstheme="minorHAnsi"/>
            <w:bCs/>
          </w:rPr>
          <w:t>Trasformazione Digitale</w:t>
        </w:r>
      </w:hyperlink>
      <w:r w:rsidR="0000225B">
        <w:rPr>
          <w:rFonts w:cstheme="minorHAnsi"/>
          <w:bCs/>
        </w:rPr>
        <w:t xml:space="preserve">, </w:t>
      </w:r>
      <w:r w:rsidR="00DD132F">
        <w:rPr>
          <w:rFonts w:cstheme="minorHAnsi"/>
          <w:bCs/>
        </w:rPr>
        <w:t xml:space="preserve">è </w:t>
      </w:r>
      <w:r w:rsidR="00146F9C" w:rsidRPr="00146F9C">
        <w:rPr>
          <w:rFonts w:cstheme="minorHAnsi"/>
          <w:bCs/>
        </w:rPr>
        <w:t>la percentuale di MMG e PLS titolari che hanno effettuato almeno un'operazione di alimentazione (incluso l'invio della ricetta dematerializzata) del FSE nel periodo di riferimento</w:t>
      </w:r>
      <w:r w:rsidR="00146F9C">
        <w:rPr>
          <w:rFonts w:cstheme="minorHAnsi"/>
          <w:bCs/>
        </w:rPr>
        <w:t xml:space="preserve"> (dicembre 2025)</w:t>
      </w:r>
      <w:r w:rsidR="00146F9C" w:rsidRPr="00146F9C">
        <w:rPr>
          <w:rFonts w:cstheme="minorHAnsi"/>
          <w:bCs/>
        </w:rPr>
        <w:t>.</w:t>
      </w:r>
    </w:p>
    <w:p w14:paraId="4D70DE94" w14:textId="19EA90BB" w:rsidR="00DD132F" w:rsidRPr="00C71142" w:rsidRDefault="00F80F97" w:rsidP="00912142">
      <w:pPr>
        <w:jc w:val="both"/>
        <w:rPr>
          <w:rFonts w:cstheme="minorHAnsi"/>
          <w:bCs/>
          <w:color w:val="FF0000"/>
        </w:rPr>
      </w:pPr>
      <w:r>
        <w:rPr>
          <w:rFonts w:cstheme="minorHAnsi"/>
          <w:bCs/>
        </w:rPr>
        <w:t>A</w:t>
      </w:r>
      <w:r w:rsidRPr="007E0812">
        <w:rPr>
          <w:rFonts w:cstheme="minorHAnsi"/>
          <w:bCs/>
        </w:rPr>
        <w:t xml:space="preserve"> </w:t>
      </w:r>
      <w:r w:rsidR="0092758F" w:rsidRPr="007E0812">
        <w:rPr>
          <w:rFonts w:cstheme="minorHAnsi"/>
          <w:bCs/>
        </w:rPr>
        <w:t xml:space="preserve">dicembre 2025 il target </w:t>
      </w:r>
      <w:r w:rsidR="004E3BA2" w:rsidRPr="007E0812">
        <w:rPr>
          <w:rFonts w:cstheme="minorHAnsi"/>
          <w:bCs/>
        </w:rPr>
        <w:t xml:space="preserve">risulta raggiunto con un </w:t>
      </w:r>
      <w:r w:rsidR="0092758F" w:rsidRPr="007E0812">
        <w:rPr>
          <w:rFonts w:cstheme="minorHAnsi"/>
          <w:bCs/>
        </w:rPr>
        <w:t xml:space="preserve">valore </w:t>
      </w:r>
      <w:r w:rsidR="004E3BA2" w:rsidRPr="007E0812">
        <w:rPr>
          <w:rFonts w:cstheme="minorHAnsi"/>
          <w:bCs/>
        </w:rPr>
        <w:t>del 95,2%</w:t>
      </w:r>
      <w:r w:rsidR="00A711AE" w:rsidRPr="007E0812">
        <w:rPr>
          <w:rFonts w:cstheme="minorHAnsi"/>
          <w:bCs/>
        </w:rPr>
        <w:t>.</w:t>
      </w:r>
      <w:r w:rsidR="00C64B4E">
        <w:rPr>
          <w:rFonts w:cstheme="minorHAnsi"/>
          <w:bCs/>
        </w:rPr>
        <w:t xml:space="preserve"> </w:t>
      </w:r>
      <w:r w:rsidR="00C64B4E" w:rsidRPr="007E0812">
        <w:rPr>
          <w:rFonts w:cstheme="minorHAnsi"/>
        </w:rPr>
        <w:t>«</w:t>
      </w:r>
      <w:r w:rsidR="00C64B4E">
        <w:rPr>
          <w:rFonts w:cstheme="minorHAnsi"/>
        </w:rPr>
        <w:t xml:space="preserve">Purtroppo </w:t>
      </w:r>
      <w:r w:rsidR="00C64B4E" w:rsidRPr="007E0812">
        <w:rPr>
          <w:rFonts w:cstheme="minorHAnsi"/>
        </w:rPr>
        <w:t xml:space="preserve">– </w:t>
      </w:r>
      <w:r w:rsidR="00C64B4E">
        <w:rPr>
          <w:rFonts w:cstheme="minorHAnsi"/>
        </w:rPr>
        <w:t>commenta</w:t>
      </w:r>
      <w:r w:rsidR="00C64B4E" w:rsidRPr="007E0812">
        <w:rPr>
          <w:rFonts w:cstheme="minorHAnsi"/>
        </w:rPr>
        <w:t xml:space="preserve"> Cartabellotta –</w:t>
      </w:r>
      <w:r w:rsidR="00C64B4E">
        <w:rPr>
          <w:rFonts w:cstheme="minorHAnsi"/>
          <w:bCs/>
        </w:rPr>
        <w:t xml:space="preserve"> i concetti di accesso, consultazione</w:t>
      </w:r>
      <w:r w:rsidR="0049314B">
        <w:rPr>
          <w:rFonts w:cstheme="minorHAnsi"/>
          <w:bCs/>
        </w:rPr>
        <w:t>, operazione</w:t>
      </w:r>
      <w:r w:rsidR="00C64B4E">
        <w:rPr>
          <w:rFonts w:cstheme="minorHAnsi"/>
          <w:bCs/>
        </w:rPr>
        <w:t xml:space="preserve"> e alimentazione del FSE non sono riportati in maniera univoca nelle norme e nelle fonti </w:t>
      </w:r>
      <w:r w:rsidR="005820A9">
        <w:rPr>
          <w:rFonts w:cstheme="minorHAnsi"/>
          <w:bCs/>
        </w:rPr>
        <w:t>istituzionali</w:t>
      </w:r>
      <w:r w:rsidR="00C64B4E">
        <w:rPr>
          <w:rFonts w:cstheme="minorHAnsi"/>
          <w:bCs/>
        </w:rPr>
        <w:t xml:space="preserve">: di conseguenza, è impossibile dedurre </w:t>
      </w:r>
      <w:r w:rsidR="0049314B">
        <w:rPr>
          <w:rFonts w:cstheme="minorHAnsi"/>
          <w:bCs/>
        </w:rPr>
        <w:t xml:space="preserve">con </w:t>
      </w:r>
      <w:r w:rsidR="004C2881">
        <w:rPr>
          <w:rFonts w:cstheme="minorHAnsi"/>
          <w:bCs/>
        </w:rPr>
        <w:t xml:space="preserve">assoluta </w:t>
      </w:r>
      <w:r w:rsidR="0049314B">
        <w:rPr>
          <w:rFonts w:cstheme="minorHAnsi"/>
          <w:bCs/>
        </w:rPr>
        <w:t xml:space="preserve">certezza </w:t>
      </w:r>
      <w:r w:rsidR="00C64B4E">
        <w:rPr>
          <w:rFonts w:cstheme="minorHAnsi"/>
          <w:bCs/>
        </w:rPr>
        <w:t>a cosa corrispond</w:t>
      </w:r>
      <w:r w:rsidR="00146F9C">
        <w:rPr>
          <w:rFonts w:cstheme="minorHAnsi"/>
          <w:bCs/>
        </w:rPr>
        <w:t>a</w:t>
      </w:r>
      <w:r w:rsidR="00C64B4E">
        <w:rPr>
          <w:rFonts w:cstheme="minorHAnsi"/>
          <w:bCs/>
        </w:rPr>
        <w:t xml:space="preserve"> il raggiungimento del target</w:t>
      </w:r>
      <w:r w:rsidR="00C64B4E" w:rsidRPr="007E0812">
        <w:rPr>
          <w:rFonts w:cstheme="minorHAnsi"/>
        </w:rPr>
        <w:t>»</w:t>
      </w:r>
      <w:r w:rsidR="0049314B">
        <w:rPr>
          <w:rFonts w:cstheme="minorHAnsi"/>
        </w:rPr>
        <w:t>.</w:t>
      </w:r>
      <w:r w:rsidR="0049314B">
        <w:rPr>
          <w:rFonts w:cstheme="minorHAnsi"/>
          <w:bCs/>
        </w:rPr>
        <w:t xml:space="preserve"> </w:t>
      </w:r>
      <w:r w:rsidR="004C2881">
        <w:rPr>
          <w:rFonts w:cstheme="minorHAnsi"/>
          <w:bCs/>
        </w:rPr>
        <w:t xml:space="preserve">Realisticamente, </w:t>
      </w:r>
      <w:r w:rsidR="00784C07">
        <w:rPr>
          <w:rFonts w:cstheme="minorHAnsi"/>
          <w:bCs/>
        </w:rPr>
        <w:t xml:space="preserve">l’indicatore ci dice che </w:t>
      </w:r>
      <w:r w:rsidR="004C2881">
        <w:rPr>
          <w:rFonts w:cstheme="minorHAnsi"/>
          <w:bCs/>
        </w:rPr>
        <w:t xml:space="preserve">nel mese di dicembre 2025 oltre il 95% dei MMG/PLS ha effettuato </w:t>
      </w:r>
      <w:r w:rsidR="00146F9C">
        <w:rPr>
          <w:rFonts w:cstheme="minorHAnsi"/>
          <w:bCs/>
        </w:rPr>
        <w:t>almeno un</w:t>
      </w:r>
      <w:r w:rsidR="002C77D6">
        <w:rPr>
          <w:rFonts w:cstheme="minorHAnsi"/>
          <w:bCs/>
        </w:rPr>
        <w:t xml:space="preserve">a </w:t>
      </w:r>
      <w:r w:rsidR="00146F9C">
        <w:rPr>
          <w:rFonts w:cstheme="minorHAnsi"/>
          <w:bCs/>
        </w:rPr>
        <w:t>operazione di alimentazione</w:t>
      </w:r>
      <w:r w:rsidR="004C2881">
        <w:rPr>
          <w:rFonts w:cstheme="minorHAnsi"/>
          <w:bCs/>
        </w:rPr>
        <w:t xml:space="preserve"> del FSE, che può </w:t>
      </w:r>
      <w:r w:rsidR="0019071A">
        <w:rPr>
          <w:rFonts w:cstheme="minorHAnsi"/>
          <w:bCs/>
        </w:rPr>
        <w:t xml:space="preserve">anche </w:t>
      </w:r>
      <w:r w:rsidR="004C2881">
        <w:rPr>
          <w:rFonts w:cstheme="minorHAnsi"/>
          <w:bCs/>
        </w:rPr>
        <w:t xml:space="preserve">coincidere con </w:t>
      </w:r>
      <w:r w:rsidR="005820A9">
        <w:rPr>
          <w:rFonts w:cstheme="minorHAnsi"/>
          <w:bCs/>
        </w:rPr>
        <w:t xml:space="preserve">il semplice invio </w:t>
      </w:r>
      <w:r w:rsidR="004C2881">
        <w:rPr>
          <w:rFonts w:cstheme="minorHAnsi"/>
          <w:bCs/>
        </w:rPr>
        <w:t>della ricetta dematerializzata</w:t>
      </w:r>
      <w:r w:rsidR="00146F9C">
        <w:rPr>
          <w:rFonts w:cstheme="minorHAnsi"/>
          <w:bCs/>
        </w:rPr>
        <w:t>. Quello che è certo</w:t>
      </w:r>
      <w:r w:rsidR="0049314B">
        <w:rPr>
          <w:rFonts w:cstheme="minorHAnsi"/>
          <w:bCs/>
        </w:rPr>
        <w:t xml:space="preserve">, </w:t>
      </w:r>
      <w:r w:rsidR="00784C07">
        <w:rPr>
          <w:rFonts w:cstheme="minorHAnsi"/>
          <w:bCs/>
        </w:rPr>
        <w:t xml:space="preserve">è </w:t>
      </w:r>
      <w:r w:rsidR="00146F9C">
        <w:rPr>
          <w:rFonts w:cstheme="minorHAnsi"/>
          <w:bCs/>
        </w:rPr>
        <w:t xml:space="preserve">che non identifica </w:t>
      </w:r>
      <w:r w:rsidR="0049314B">
        <w:rPr>
          <w:rFonts w:cstheme="minorHAnsi"/>
          <w:bCs/>
        </w:rPr>
        <w:t xml:space="preserve">l’alimentazione </w:t>
      </w:r>
      <w:r w:rsidR="00146F9C">
        <w:rPr>
          <w:rFonts w:cstheme="minorHAnsi"/>
          <w:bCs/>
        </w:rPr>
        <w:t xml:space="preserve">continua </w:t>
      </w:r>
      <w:r w:rsidR="0049314B">
        <w:rPr>
          <w:rFonts w:cstheme="minorHAnsi"/>
          <w:bCs/>
        </w:rPr>
        <w:t xml:space="preserve">con il </w:t>
      </w:r>
      <w:r w:rsidR="00102815" w:rsidRPr="007E0812">
        <w:rPr>
          <w:rFonts w:cstheme="minorHAnsi"/>
          <w:i/>
          <w:iCs/>
        </w:rPr>
        <w:t>patient summary</w:t>
      </w:r>
      <w:r w:rsidR="0049314B">
        <w:rPr>
          <w:rFonts w:cstheme="minorHAnsi"/>
        </w:rPr>
        <w:t xml:space="preserve">. </w:t>
      </w:r>
      <w:r w:rsidR="00D3215E">
        <w:rPr>
          <w:rFonts w:cstheme="minorHAnsi"/>
        </w:rPr>
        <w:t xml:space="preserve">Sia </w:t>
      </w:r>
      <w:r w:rsidR="0049314B">
        <w:rPr>
          <w:rFonts w:cstheme="minorHAnsi"/>
        </w:rPr>
        <w:t>perché la c</w:t>
      </w:r>
      <w:r w:rsidR="0049314B" w:rsidRPr="00912142">
        <w:rPr>
          <w:rFonts w:cstheme="minorHAnsi"/>
        </w:rPr>
        <w:t>ompleta realizzazione del profilo sanitario sintetico da parte dei MMG/PLS di tutte le Regioni e Province</w:t>
      </w:r>
      <w:r w:rsidR="0049314B">
        <w:rPr>
          <w:rFonts w:cstheme="minorHAnsi"/>
        </w:rPr>
        <w:t xml:space="preserve"> </w:t>
      </w:r>
      <w:r w:rsidR="0049314B" w:rsidRPr="00912142">
        <w:rPr>
          <w:rFonts w:cstheme="minorHAnsi"/>
        </w:rPr>
        <w:t>autonome</w:t>
      </w:r>
      <w:r w:rsidR="0049314B" w:rsidRPr="007E0812">
        <w:rPr>
          <w:rFonts w:cstheme="minorHAnsi"/>
        </w:rPr>
        <w:t xml:space="preserve"> </w:t>
      </w:r>
      <w:r w:rsidR="0049314B">
        <w:rPr>
          <w:rFonts w:cstheme="minorHAnsi"/>
        </w:rPr>
        <w:t xml:space="preserve">è stata </w:t>
      </w:r>
      <w:r w:rsidR="00DD132F" w:rsidRPr="007E0812">
        <w:rPr>
          <w:rFonts w:cstheme="minorHAnsi"/>
        </w:rPr>
        <w:t>prorogat</w:t>
      </w:r>
      <w:r w:rsidR="00DD132F">
        <w:rPr>
          <w:rFonts w:cstheme="minorHAnsi"/>
        </w:rPr>
        <w:t xml:space="preserve">a </w:t>
      </w:r>
      <w:r w:rsidR="00102815" w:rsidRPr="007E0812">
        <w:rPr>
          <w:rFonts w:cstheme="minorHAnsi"/>
        </w:rPr>
        <w:t xml:space="preserve">dal </w:t>
      </w:r>
      <w:r w:rsidR="00F7232A" w:rsidRPr="007E0812">
        <w:rPr>
          <w:rFonts w:cstheme="minorHAnsi"/>
        </w:rPr>
        <w:t xml:space="preserve">30 </w:t>
      </w:r>
      <w:r w:rsidR="00B10817" w:rsidRPr="007E0812">
        <w:rPr>
          <w:rFonts w:cstheme="minorHAnsi"/>
        </w:rPr>
        <w:t>settembre</w:t>
      </w:r>
      <w:r w:rsidR="00102815" w:rsidRPr="007E0812">
        <w:rPr>
          <w:rFonts w:cstheme="minorHAnsi"/>
        </w:rPr>
        <w:t xml:space="preserve"> 2025</w:t>
      </w:r>
      <w:r w:rsidR="00F7232A" w:rsidRPr="007E0812">
        <w:rPr>
          <w:rFonts w:cstheme="minorHAnsi"/>
        </w:rPr>
        <w:t xml:space="preserve"> </w:t>
      </w:r>
      <w:r w:rsidR="00E908ED" w:rsidRPr="007E0812">
        <w:rPr>
          <w:rFonts w:cstheme="minorHAnsi"/>
        </w:rPr>
        <w:t>(</w:t>
      </w:r>
      <w:hyperlink r:id="rId15" w:history="1">
        <w:r w:rsidR="00F7232A" w:rsidRPr="007E0812">
          <w:rPr>
            <w:rStyle w:val="Collegamentoipertestuale"/>
            <w:rFonts w:cstheme="minorHAnsi"/>
          </w:rPr>
          <w:t>DM 27 giugno 2025</w:t>
        </w:r>
      </w:hyperlink>
      <w:r w:rsidR="00E908ED" w:rsidRPr="007E0812">
        <w:rPr>
          <w:rFonts w:cstheme="minorHAnsi"/>
        </w:rPr>
        <w:t xml:space="preserve">) </w:t>
      </w:r>
      <w:r w:rsidR="00F7232A" w:rsidRPr="007E0812">
        <w:rPr>
          <w:rFonts w:cstheme="minorHAnsi"/>
        </w:rPr>
        <w:t xml:space="preserve">al 31 </w:t>
      </w:r>
      <w:r w:rsidR="00461A5C">
        <w:rPr>
          <w:rFonts w:cstheme="minorHAnsi"/>
        </w:rPr>
        <w:t>marzo</w:t>
      </w:r>
      <w:r w:rsidR="00F7232A" w:rsidRPr="007E0812">
        <w:rPr>
          <w:rFonts w:cstheme="minorHAnsi"/>
        </w:rPr>
        <w:t xml:space="preserve"> 202</w:t>
      </w:r>
      <w:r w:rsidR="00461A5C">
        <w:rPr>
          <w:rFonts w:cstheme="minorHAnsi"/>
        </w:rPr>
        <w:t>6</w:t>
      </w:r>
      <w:r w:rsidR="00F7232A" w:rsidRPr="007E0812">
        <w:rPr>
          <w:rFonts w:cstheme="minorHAnsi"/>
        </w:rPr>
        <w:t xml:space="preserve"> </w:t>
      </w:r>
      <w:r w:rsidR="00E908ED" w:rsidRPr="007E0812">
        <w:rPr>
          <w:rFonts w:cstheme="minorHAnsi"/>
        </w:rPr>
        <w:t>(</w:t>
      </w:r>
      <w:hyperlink r:id="rId16" w:history="1">
        <w:r w:rsidR="00F7232A" w:rsidRPr="007E0812">
          <w:rPr>
            <w:rStyle w:val="Collegamentoipertestuale"/>
            <w:rFonts w:cstheme="minorHAnsi"/>
          </w:rPr>
          <w:t>DM 21 novembre 2025</w:t>
        </w:r>
      </w:hyperlink>
      <w:r w:rsidR="00E908ED" w:rsidRPr="007E0812">
        <w:rPr>
          <w:rStyle w:val="Collegamentoipertestuale"/>
          <w:rFonts w:cstheme="minorHAnsi"/>
        </w:rPr>
        <w:t>)</w:t>
      </w:r>
      <w:r w:rsidR="003A263D" w:rsidRPr="00D16103">
        <w:rPr>
          <w:rFonts w:cstheme="minorHAnsi"/>
        </w:rPr>
        <w:t>.</w:t>
      </w:r>
      <w:r w:rsidR="00DA2969" w:rsidRPr="00D16103">
        <w:rPr>
          <w:rFonts w:cstheme="minorHAnsi"/>
        </w:rPr>
        <w:t xml:space="preserve"> </w:t>
      </w:r>
      <w:r w:rsidR="00D3215E">
        <w:rPr>
          <w:rFonts w:cstheme="minorHAnsi"/>
        </w:rPr>
        <w:t xml:space="preserve">Sia </w:t>
      </w:r>
      <w:r w:rsidR="0019071A">
        <w:rPr>
          <w:rFonts w:cstheme="minorHAnsi"/>
        </w:rPr>
        <w:t>perché</w:t>
      </w:r>
      <w:r w:rsidR="0049314B">
        <w:rPr>
          <w:rFonts w:cstheme="minorHAnsi"/>
        </w:rPr>
        <w:t xml:space="preserve"> il monitoraggio </w:t>
      </w:r>
      <w:r w:rsidR="0049314B" w:rsidRPr="00C64B4E">
        <w:rPr>
          <w:rFonts w:cstheme="minorHAnsi"/>
          <w:bCs/>
        </w:rPr>
        <w:t>d</w:t>
      </w:r>
      <w:r w:rsidR="0049314B">
        <w:rPr>
          <w:rFonts w:cstheme="minorHAnsi"/>
          <w:bCs/>
        </w:rPr>
        <w:t>e</w:t>
      </w:r>
      <w:r w:rsidR="0049314B" w:rsidRPr="00C64B4E">
        <w:rPr>
          <w:rFonts w:cstheme="minorHAnsi"/>
          <w:bCs/>
        </w:rPr>
        <w:t xml:space="preserve">l </w:t>
      </w:r>
      <w:hyperlink r:id="rId17" w:history="1">
        <w:r w:rsidR="0049314B" w:rsidRPr="002C77D6">
          <w:rPr>
            <w:rStyle w:val="Collegamentoipertestuale"/>
            <w:rFonts w:cstheme="minorHAnsi"/>
            <w:bCs/>
          </w:rPr>
          <w:t xml:space="preserve">Ministero della Salute e del Dipartimento </w:t>
        </w:r>
        <w:r w:rsidR="00A61C2C">
          <w:rPr>
            <w:rStyle w:val="Collegamentoipertestuale"/>
            <w:rFonts w:cstheme="minorHAnsi"/>
            <w:bCs/>
          </w:rPr>
          <w:t>per la</w:t>
        </w:r>
        <w:r w:rsidR="00A61C2C" w:rsidRPr="002C77D6">
          <w:rPr>
            <w:rStyle w:val="Collegamentoipertestuale"/>
            <w:rFonts w:cstheme="minorHAnsi"/>
            <w:bCs/>
          </w:rPr>
          <w:t xml:space="preserve"> </w:t>
        </w:r>
        <w:r w:rsidR="0049314B" w:rsidRPr="002C77D6">
          <w:rPr>
            <w:rStyle w:val="Collegamentoipertestuale"/>
            <w:rFonts w:cstheme="minorHAnsi"/>
            <w:bCs/>
          </w:rPr>
          <w:t>Trasformazione Digitale</w:t>
        </w:r>
      </w:hyperlink>
      <w:r w:rsidR="0019071A">
        <w:rPr>
          <w:rFonts w:cstheme="minorHAnsi"/>
          <w:bCs/>
        </w:rPr>
        <w:t xml:space="preserve"> riporta che</w:t>
      </w:r>
      <w:r w:rsidR="0049314B">
        <w:rPr>
          <w:rFonts w:cstheme="minorHAnsi"/>
          <w:bCs/>
        </w:rPr>
        <w:t xml:space="preserve"> </w:t>
      </w:r>
      <w:r w:rsidR="005914D8" w:rsidRPr="00912142">
        <w:rPr>
          <w:rFonts w:cstheme="minorHAnsi"/>
        </w:rPr>
        <w:t xml:space="preserve">a settembre </w:t>
      </w:r>
      <w:r w:rsidR="005914D8" w:rsidRPr="007E0812">
        <w:rPr>
          <w:rFonts w:cstheme="minorHAnsi"/>
        </w:rPr>
        <w:t xml:space="preserve">2025 </w:t>
      </w:r>
      <w:r w:rsidR="00784C07">
        <w:rPr>
          <w:rFonts w:cstheme="minorHAnsi"/>
        </w:rPr>
        <w:t xml:space="preserve">ben 5 Regioni </w:t>
      </w:r>
      <w:r w:rsidR="006F1001">
        <w:rPr>
          <w:rFonts w:cstheme="minorHAnsi"/>
        </w:rPr>
        <w:t xml:space="preserve">non </w:t>
      </w:r>
      <w:r w:rsidR="002C77D6">
        <w:rPr>
          <w:rFonts w:cstheme="minorHAnsi"/>
        </w:rPr>
        <w:t xml:space="preserve">avevano </w:t>
      </w:r>
      <w:r w:rsidR="006F1001">
        <w:rPr>
          <w:rFonts w:cstheme="minorHAnsi"/>
        </w:rPr>
        <w:t xml:space="preserve">ancora </w:t>
      </w:r>
      <w:r w:rsidR="002C77D6">
        <w:rPr>
          <w:rFonts w:cstheme="minorHAnsi"/>
        </w:rPr>
        <w:t xml:space="preserve">avviato la </w:t>
      </w:r>
      <w:r w:rsidR="00E908ED" w:rsidRPr="007E0812">
        <w:rPr>
          <w:rFonts w:cstheme="minorHAnsi"/>
        </w:rPr>
        <w:t>disponib</w:t>
      </w:r>
      <w:r w:rsidR="002C77D6">
        <w:rPr>
          <w:rFonts w:cstheme="minorHAnsi"/>
        </w:rPr>
        <w:t>ilità</w:t>
      </w:r>
      <w:r w:rsidR="00E908ED" w:rsidRPr="007E0812">
        <w:rPr>
          <w:rFonts w:cstheme="minorHAnsi"/>
        </w:rPr>
        <w:t xml:space="preserve"> </w:t>
      </w:r>
      <w:r w:rsidR="002C77D6">
        <w:rPr>
          <w:rFonts w:cstheme="minorHAnsi"/>
        </w:rPr>
        <w:t>del profilo sanitario sintetico</w:t>
      </w:r>
      <w:r w:rsidR="006F1001">
        <w:rPr>
          <w:rFonts w:cstheme="minorHAnsi"/>
        </w:rPr>
        <w:t xml:space="preserve"> nel FSE</w:t>
      </w:r>
      <w:r w:rsidR="0072345F">
        <w:rPr>
          <w:rFonts w:cstheme="minorHAnsi"/>
        </w:rPr>
        <w:t xml:space="preserve">: </w:t>
      </w:r>
      <w:r w:rsidR="0072345F" w:rsidRPr="007E0812">
        <w:rPr>
          <w:rFonts w:cstheme="minorHAnsi"/>
        </w:rPr>
        <w:t>Campania</w:t>
      </w:r>
      <w:r w:rsidR="0072345F">
        <w:rPr>
          <w:rFonts w:cstheme="minorHAnsi"/>
        </w:rPr>
        <w:t xml:space="preserve">, </w:t>
      </w:r>
      <w:r w:rsidR="0072345F" w:rsidRPr="007E0812">
        <w:rPr>
          <w:rFonts w:cstheme="minorHAnsi"/>
        </w:rPr>
        <w:t>Lazio</w:t>
      </w:r>
      <w:r w:rsidR="0072345F">
        <w:rPr>
          <w:rFonts w:cstheme="minorHAnsi"/>
        </w:rPr>
        <w:t xml:space="preserve">, </w:t>
      </w:r>
      <w:r w:rsidR="005914D8" w:rsidRPr="007E0812">
        <w:rPr>
          <w:rFonts w:cstheme="minorHAnsi"/>
        </w:rPr>
        <w:t xml:space="preserve">Lombardia, Provincia </w:t>
      </w:r>
      <w:r w:rsidR="00E908ED" w:rsidRPr="007E0812">
        <w:rPr>
          <w:rFonts w:cstheme="minorHAnsi"/>
        </w:rPr>
        <w:t xml:space="preserve">autonoma </w:t>
      </w:r>
      <w:r w:rsidR="005914D8" w:rsidRPr="007E0812">
        <w:rPr>
          <w:rFonts w:cstheme="minorHAnsi"/>
        </w:rPr>
        <w:t>di Trento e</w:t>
      </w:r>
      <w:r w:rsidR="0072345F" w:rsidRPr="0072345F">
        <w:rPr>
          <w:rFonts w:cstheme="minorHAnsi"/>
        </w:rPr>
        <w:t xml:space="preserve"> </w:t>
      </w:r>
      <w:r w:rsidR="0072345F" w:rsidRPr="007E0812">
        <w:rPr>
          <w:rFonts w:cstheme="minorHAnsi"/>
        </w:rPr>
        <w:t>Veneto</w:t>
      </w:r>
      <w:r w:rsidR="005914D8" w:rsidRPr="007E0812">
        <w:rPr>
          <w:rFonts w:cstheme="minorHAnsi"/>
        </w:rPr>
        <w:t>.</w:t>
      </w:r>
    </w:p>
    <w:p w14:paraId="42B5C6F8" w14:textId="049A7435" w:rsidR="0049314B" w:rsidRPr="00537833" w:rsidRDefault="00146F9C" w:rsidP="000B4211">
      <w:pPr>
        <w:jc w:val="both"/>
        <w:rPr>
          <w:rFonts w:cstheme="minorHAnsi"/>
        </w:rPr>
      </w:pPr>
      <w:r w:rsidRPr="007E0812">
        <w:rPr>
          <w:rFonts w:cstheme="minorHAnsi"/>
        </w:rPr>
        <w:t>«</w:t>
      </w:r>
      <w:r>
        <w:rPr>
          <w:rFonts w:cstheme="minorHAnsi"/>
        </w:rPr>
        <w:t>I</w:t>
      </w:r>
      <w:r w:rsidRPr="007E0812">
        <w:rPr>
          <w:rFonts w:cstheme="minorHAnsi"/>
        </w:rPr>
        <w:t>l target</w:t>
      </w:r>
      <w:r>
        <w:rPr>
          <w:rFonts w:cstheme="minorHAnsi"/>
        </w:rPr>
        <w:t xml:space="preserve"> sull’alimentazione del FSE </w:t>
      </w:r>
      <w:r w:rsidR="005914D8" w:rsidRPr="007E0812">
        <w:rPr>
          <w:rFonts w:cstheme="minorHAnsi"/>
        </w:rPr>
        <w:t xml:space="preserve">– </w:t>
      </w:r>
      <w:r w:rsidR="00DD132F">
        <w:rPr>
          <w:rFonts w:cstheme="minorHAnsi"/>
        </w:rPr>
        <w:t>afferma</w:t>
      </w:r>
      <w:r w:rsidR="00DD132F" w:rsidRPr="007E0812">
        <w:rPr>
          <w:rFonts w:cstheme="minorHAnsi"/>
        </w:rPr>
        <w:t xml:space="preserve"> </w:t>
      </w:r>
      <w:r w:rsidR="005914D8" w:rsidRPr="007E0812">
        <w:rPr>
          <w:rFonts w:cstheme="minorHAnsi"/>
        </w:rPr>
        <w:t>Cartabellotta –</w:t>
      </w:r>
      <w:r>
        <w:rPr>
          <w:rFonts w:cstheme="minorHAnsi"/>
        </w:rPr>
        <w:t xml:space="preserve"> </w:t>
      </w:r>
      <w:r w:rsidR="0049314B">
        <w:rPr>
          <w:rFonts w:cstheme="minorHAnsi"/>
        </w:rPr>
        <w:t>risulta</w:t>
      </w:r>
      <w:r w:rsidR="0049314B" w:rsidRPr="007E0812">
        <w:rPr>
          <w:rFonts w:cstheme="minorHAnsi"/>
        </w:rPr>
        <w:t xml:space="preserve"> formalmente centrato</w:t>
      </w:r>
      <w:r>
        <w:rPr>
          <w:rFonts w:cstheme="minorHAnsi"/>
        </w:rPr>
        <w:t xml:space="preserve">, ma </w:t>
      </w:r>
      <w:r w:rsidR="00E908ED" w:rsidRPr="007E0812">
        <w:rPr>
          <w:rFonts w:cstheme="minorHAnsi"/>
        </w:rPr>
        <w:t>il cuore del F</w:t>
      </w:r>
      <w:r w:rsidR="00533F3D" w:rsidRPr="007E0812">
        <w:rPr>
          <w:rFonts w:cstheme="minorHAnsi"/>
        </w:rPr>
        <w:t>SE</w:t>
      </w:r>
      <w:r w:rsidR="00E908ED" w:rsidRPr="007E0812">
        <w:rPr>
          <w:rFonts w:cstheme="minorHAnsi"/>
        </w:rPr>
        <w:t>, ovvero il</w:t>
      </w:r>
      <w:r w:rsidR="00F7093B" w:rsidRPr="007E0812">
        <w:rPr>
          <w:rFonts w:cstheme="minorHAnsi"/>
        </w:rPr>
        <w:t xml:space="preserve"> </w:t>
      </w:r>
      <w:r w:rsidR="005914D8" w:rsidRPr="007E0812">
        <w:rPr>
          <w:rFonts w:cstheme="minorHAnsi"/>
          <w:i/>
          <w:iCs/>
        </w:rPr>
        <w:t>patient summary</w:t>
      </w:r>
      <w:r w:rsidR="00E908ED" w:rsidRPr="007E0812">
        <w:rPr>
          <w:rFonts w:cstheme="minorHAnsi"/>
        </w:rPr>
        <w:t xml:space="preserve"> costantemente aggiornato,</w:t>
      </w:r>
      <w:r w:rsidR="005F5A77" w:rsidRPr="007E0812">
        <w:rPr>
          <w:rFonts w:cstheme="minorHAnsi"/>
        </w:rPr>
        <w:t xml:space="preserve"> </w:t>
      </w:r>
      <w:r w:rsidR="00847CE0" w:rsidRPr="007E0812">
        <w:rPr>
          <w:rFonts w:cstheme="minorHAnsi"/>
        </w:rPr>
        <w:t xml:space="preserve">è ancora lontano dall’essere una realtà per tutti i </w:t>
      </w:r>
      <w:r w:rsidR="005914D8" w:rsidRPr="007E0812">
        <w:rPr>
          <w:rFonts w:cstheme="minorHAnsi"/>
        </w:rPr>
        <w:t>pazienti in carico ai MMG/PLS</w:t>
      </w:r>
      <w:r w:rsidR="007E71BB" w:rsidRPr="007E0812">
        <w:rPr>
          <w:rFonts w:cstheme="minorHAnsi"/>
        </w:rPr>
        <w:t xml:space="preserve">. </w:t>
      </w:r>
      <w:r w:rsidR="00784C07">
        <w:rPr>
          <w:rFonts w:cstheme="minorHAnsi"/>
        </w:rPr>
        <w:t>Questo strumento è</w:t>
      </w:r>
      <w:r w:rsidR="00DD132F">
        <w:rPr>
          <w:rFonts w:cstheme="minorHAnsi"/>
        </w:rPr>
        <w:t xml:space="preserve"> un</w:t>
      </w:r>
      <w:r w:rsidR="00FA382F">
        <w:rPr>
          <w:rFonts w:cstheme="minorHAnsi"/>
        </w:rPr>
        <w:t xml:space="preserve"> vero e proprio </w:t>
      </w:r>
      <w:r w:rsidR="00D3215E">
        <w:rPr>
          <w:rFonts w:cstheme="minorHAnsi"/>
        </w:rPr>
        <w:t>“</w:t>
      </w:r>
      <w:r w:rsidR="00537833" w:rsidRPr="00537833">
        <w:rPr>
          <w:rFonts w:cstheme="minorHAnsi"/>
        </w:rPr>
        <w:t xml:space="preserve">identikit </w:t>
      </w:r>
      <w:r w:rsidR="00DD132F">
        <w:rPr>
          <w:rFonts w:cstheme="minorHAnsi"/>
        </w:rPr>
        <w:t>sanitario</w:t>
      </w:r>
      <w:r w:rsidR="00D3215E">
        <w:rPr>
          <w:rFonts w:cstheme="minorHAnsi"/>
        </w:rPr>
        <w:t>”</w:t>
      </w:r>
      <w:r w:rsidR="00776191">
        <w:rPr>
          <w:rFonts w:cstheme="minorHAnsi"/>
        </w:rPr>
        <w:t>, con</w:t>
      </w:r>
      <w:r w:rsidR="00FA382F">
        <w:rPr>
          <w:rFonts w:cstheme="minorHAnsi"/>
        </w:rPr>
        <w:t xml:space="preserve"> </w:t>
      </w:r>
      <w:r w:rsidR="00537833" w:rsidRPr="00537833">
        <w:rPr>
          <w:rFonts w:cstheme="minorHAnsi"/>
        </w:rPr>
        <w:t>informazioni fondamentali</w:t>
      </w:r>
      <w:r w:rsidR="00537833">
        <w:rPr>
          <w:rFonts w:cstheme="minorHAnsi"/>
        </w:rPr>
        <w:t xml:space="preserve">, tra cui </w:t>
      </w:r>
      <w:r w:rsidR="00537833" w:rsidRPr="00537833">
        <w:rPr>
          <w:rFonts w:cstheme="minorHAnsi"/>
        </w:rPr>
        <w:t>allergie note</w:t>
      </w:r>
      <w:r w:rsidR="00537833">
        <w:rPr>
          <w:rFonts w:cstheme="minorHAnsi"/>
        </w:rPr>
        <w:t xml:space="preserve">, </w:t>
      </w:r>
      <w:r w:rsidR="00537833" w:rsidRPr="00537833">
        <w:rPr>
          <w:rFonts w:cstheme="minorHAnsi"/>
        </w:rPr>
        <w:t>patologie croniche</w:t>
      </w:r>
      <w:r w:rsidR="00537833">
        <w:rPr>
          <w:rFonts w:cstheme="minorHAnsi"/>
        </w:rPr>
        <w:t xml:space="preserve"> e </w:t>
      </w:r>
      <w:r w:rsidR="00537833" w:rsidRPr="00537833">
        <w:rPr>
          <w:rFonts w:cstheme="minorHAnsi"/>
        </w:rPr>
        <w:t>terapie farmacologiche in corso</w:t>
      </w:r>
      <w:r w:rsidR="00537833">
        <w:rPr>
          <w:rFonts w:cstheme="minorHAnsi"/>
        </w:rPr>
        <w:t xml:space="preserve"> che</w:t>
      </w:r>
      <w:r w:rsidR="00784C07">
        <w:rPr>
          <w:rFonts w:cstheme="minorHAnsi"/>
        </w:rPr>
        <w:t>,</w:t>
      </w:r>
      <w:r w:rsidR="00537833">
        <w:rPr>
          <w:rFonts w:cstheme="minorHAnsi"/>
        </w:rPr>
        <w:t xml:space="preserve"> </w:t>
      </w:r>
      <w:r w:rsidR="0019071A">
        <w:rPr>
          <w:rFonts w:cstheme="minorHAnsi"/>
        </w:rPr>
        <w:t>soprattutto in condizioni di emergenza</w:t>
      </w:r>
      <w:r w:rsidR="00784C07">
        <w:rPr>
          <w:rFonts w:cstheme="minorHAnsi"/>
        </w:rPr>
        <w:t>,</w:t>
      </w:r>
      <w:r w:rsidR="0019071A">
        <w:rPr>
          <w:rFonts w:cstheme="minorHAnsi"/>
        </w:rPr>
        <w:t xml:space="preserve"> </w:t>
      </w:r>
      <w:r w:rsidR="00537833" w:rsidRPr="00537833">
        <w:rPr>
          <w:rFonts w:cstheme="minorHAnsi"/>
        </w:rPr>
        <w:t xml:space="preserve">può fare la differenza tra </w:t>
      </w:r>
      <w:r w:rsidR="00D3215E">
        <w:rPr>
          <w:rFonts w:cstheme="minorHAnsi"/>
        </w:rPr>
        <w:t xml:space="preserve">l’efficacia di </w:t>
      </w:r>
      <w:r w:rsidR="00537833" w:rsidRPr="00537833">
        <w:rPr>
          <w:rFonts w:cstheme="minorHAnsi"/>
        </w:rPr>
        <w:t xml:space="preserve">un intervento tempestivo e </w:t>
      </w:r>
      <w:r w:rsidR="00D3215E">
        <w:rPr>
          <w:rFonts w:cstheme="minorHAnsi"/>
        </w:rPr>
        <w:t xml:space="preserve">i </w:t>
      </w:r>
      <w:r w:rsidR="00537833" w:rsidRPr="00537833">
        <w:rPr>
          <w:rFonts w:cstheme="minorHAnsi"/>
        </w:rPr>
        <w:t xml:space="preserve">rischi per la </w:t>
      </w:r>
      <w:r w:rsidR="00537833" w:rsidRPr="00537833">
        <w:rPr>
          <w:rFonts w:cstheme="minorHAnsi"/>
        </w:rPr>
        <w:lastRenderedPageBreak/>
        <w:t>salute</w:t>
      </w:r>
      <w:r w:rsidR="00D3215E">
        <w:rPr>
          <w:rFonts w:cstheme="minorHAnsi"/>
        </w:rPr>
        <w:t xml:space="preserve"> del paziente</w:t>
      </w:r>
      <w:r w:rsidR="00537833" w:rsidRPr="00537833">
        <w:rPr>
          <w:rFonts w:cstheme="minorHAnsi"/>
        </w:rPr>
        <w:t>.</w:t>
      </w:r>
      <w:r w:rsidR="00537833">
        <w:rPr>
          <w:rFonts w:cstheme="minorHAnsi"/>
        </w:rPr>
        <w:t xml:space="preserve"> </w:t>
      </w:r>
      <w:r w:rsidR="003A2A61">
        <w:rPr>
          <w:rFonts w:cstheme="minorHAnsi"/>
        </w:rPr>
        <w:t xml:space="preserve">Senza contare che </w:t>
      </w:r>
      <w:r w:rsidR="00847CE0" w:rsidRPr="007E0812">
        <w:rPr>
          <w:rFonts w:cstheme="minorHAnsi"/>
        </w:rPr>
        <w:t xml:space="preserve">solo </w:t>
      </w:r>
      <w:r w:rsidR="007E71BB" w:rsidRPr="007E0812">
        <w:rPr>
          <w:rFonts w:cstheme="minorHAnsi"/>
        </w:rPr>
        <w:t xml:space="preserve">il </w:t>
      </w:r>
      <w:r w:rsidR="00F7093B" w:rsidRPr="007E0812">
        <w:rPr>
          <w:rFonts w:cstheme="minorHAnsi"/>
        </w:rPr>
        <w:t>44</w:t>
      </w:r>
      <w:r w:rsidR="007E71BB" w:rsidRPr="007E0812">
        <w:rPr>
          <w:rFonts w:cstheme="minorHAnsi"/>
        </w:rPr>
        <w:t xml:space="preserve">% dei cittadini ha </w:t>
      </w:r>
      <w:r w:rsidR="00847CE0" w:rsidRPr="007E0812">
        <w:rPr>
          <w:rFonts w:cstheme="minorHAnsi"/>
        </w:rPr>
        <w:t xml:space="preserve">espresso </w:t>
      </w:r>
      <w:r w:rsidR="007E71BB" w:rsidRPr="007E0812">
        <w:rPr>
          <w:rFonts w:cstheme="minorHAnsi"/>
        </w:rPr>
        <w:t xml:space="preserve">il consenso alla consultazione del </w:t>
      </w:r>
      <w:r w:rsidR="0019071A">
        <w:rPr>
          <w:rFonts w:cstheme="minorHAnsi"/>
        </w:rPr>
        <w:t xml:space="preserve">proprio </w:t>
      </w:r>
      <w:r w:rsidR="007E71BB" w:rsidRPr="007E0812">
        <w:rPr>
          <w:rFonts w:cstheme="minorHAnsi"/>
        </w:rPr>
        <w:t>FSE</w:t>
      </w:r>
      <w:r w:rsidR="003A2A61">
        <w:rPr>
          <w:rFonts w:cstheme="minorHAnsi"/>
        </w:rPr>
        <w:t xml:space="preserve">, </w:t>
      </w:r>
      <w:r w:rsidR="007E71BB" w:rsidRPr="007E0812">
        <w:rPr>
          <w:rFonts w:cstheme="minorHAnsi"/>
        </w:rPr>
        <w:t xml:space="preserve">con </w:t>
      </w:r>
      <w:r w:rsidR="00847CE0" w:rsidRPr="007E0812">
        <w:rPr>
          <w:rFonts w:cstheme="minorHAnsi"/>
        </w:rPr>
        <w:t>divari enormi tra Regioni</w:t>
      </w:r>
      <w:r w:rsidR="005914D8" w:rsidRPr="007E0812">
        <w:rPr>
          <w:rFonts w:cstheme="minorHAnsi"/>
        </w:rPr>
        <w:t>».</w:t>
      </w:r>
    </w:p>
    <w:p w14:paraId="6FD8C90B" w14:textId="43A89148" w:rsidR="00776191" w:rsidRDefault="001F65CD" w:rsidP="001F65CD">
      <w:pPr>
        <w:jc w:val="both"/>
        <w:rPr>
          <w:rFonts w:cstheme="minorHAnsi"/>
        </w:rPr>
      </w:pPr>
      <w:r w:rsidRPr="001F65CD">
        <w:rPr>
          <w:rFonts w:cstheme="minorHAnsi"/>
        </w:rPr>
        <w:t>In assenza di evidenze contrarie</w:t>
      </w:r>
      <w:r w:rsidR="00776191">
        <w:rPr>
          <w:rFonts w:cstheme="minorHAnsi"/>
        </w:rPr>
        <w:t>,</w:t>
      </w:r>
      <w:r w:rsidR="00B563F0">
        <w:rPr>
          <w:rFonts w:cstheme="minorHAnsi"/>
        </w:rPr>
        <w:t xml:space="preserve"> </w:t>
      </w:r>
      <w:r w:rsidRPr="001F65CD">
        <w:rPr>
          <w:rFonts w:cstheme="minorHAnsi"/>
        </w:rPr>
        <w:t xml:space="preserve">i </w:t>
      </w:r>
      <w:r>
        <w:rPr>
          <w:rFonts w:cstheme="minorHAnsi"/>
        </w:rPr>
        <w:t>tre</w:t>
      </w:r>
      <w:r w:rsidRPr="001F65CD">
        <w:rPr>
          <w:rFonts w:cstheme="minorHAnsi"/>
        </w:rPr>
        <w:t xml:space="preserve"> target </w:t>
      </w:r>
      <w:r>
        <w:rPr>
          <w:rFonts w:cstheme="minorHAnsi"/>
        </w:rPr>
        <w:t xml:space="preserve">EU </w:t>
      </w:r>
      <w:r w:rsidR="00FA382F">
        <w:rPr>
          <w:rFonts w:cstheme="minorHAnsi"/>
        </w:rPr>
        <w:t xml:space="preserve">della Missione Salute </w:t>
      </w:r>
      <w:r w:rsidR="00B563F0">
        <w:rPr>
          <w:rFonts w:cstheme="minorHAnsi"/>
        </w:rPr>
        <w:t xml:space="preserve">con scadenza dicembre 2025 </w:t>
      </w:r>
      <w:r w:rsidR="00776191" w:rsidRPr="001F65CD">
        <w:rPr>
          <w:rFonts w:cstheme="minorHAnsi"/>
        </w:rPr>
        <w:t>r</w:t>
      </w:r>
      <w:r w:rsidR="00776191">
        <w:rPr>
          <w:rFonts w:cstheme="minorHAnsi"/>
        </w:rPr>
        <w:t xml:space="preserve">isultano </w:t>
      </w:r>
      <w:r w:rsidRPr="001F65CD">
        <w:rPr>
          <w:rFonts w:cstheme="minorHAnsi"/>
        </w:rPr>
        <w:t>formalmente conseguiti</w:t>
      </w:r>
      <w:r w:rsidR="00776191">
        <w:rPr>
          <w:rFonts w:cstheme="minorHAnsi"/>
        </w:rPr>
        <w:t xml:space="preserve">. </w:t>
      </w:r>
      <w:r w:rsidR="000C5FE5">
        <w:rPr>
          <w:rFonts w:cstheme="minorHAnsi"/>
        </w:rPr>
        <w:t xml:space="preserve">Ma la Fondazione GIMBE </w:t>
      </w:r>
      <w:r w:rsidR="00FA382F">
        <w:rPr>
          <w:rFonts w:cstheme="minorHAnsi"/>
        </w:rPr>
        <w:t>rilev</w:t>
      </w:r>
      <w:r w:rsidR="000C5FE5">
        <w:rPr>
          <w:rFonts w:cstheme="minorHAnsi"/>
        </w:rPr>
        <w:t>a</w:t>
      </w:r>
      <w:r w:rsidR="00776191">
        <w:rPr>
          <w:rFonts w:cstheme="minorHAnsi"/>
        </w:rPr>
        <w:t xml:space="preserve"> due criticità:</w:t>
      </w:r>
      <w:r w:rsidR="00B563F0">
        <w:rPr>
          <w:rFonts w:cstheme="minorHAnsi"/>
        </w:rPr>
        <w:t xml:space="preserve"> </w:t>
      </w:r>
      <w:r w:rsidR="00776191">
        <w:rPr>
          <w:rFonts w:cstheme="minorHAnsi"/>
        </w:rPr>
        <w:t>da un lato, la mancata disponibilità pubblica dei</w:t>
      </w:r>
      <w:r w:rsidR="00F91E10">
        <w:rPr>
          <w:rFonts w:cstheme="minorHAnsi"/>
        </w:rPr>
        <w:t xml:space="preserve"> dati sui pazienti assistiti in </w:t>
      </w:r>
      <w:r>
        <w:rPr>
          <w:rFonts w:cstheme="minorHAnsi"/>
        </w:rPr>
        <w:t xml:space="preserve">telemedicina e </w:t>
      </w:r>
      <w:r w:rsidR="00F91E10">
        <w:rPr>
          <w:rFonts w:cstheme="minorHAnsi"/>
        </w:rPr>
        <w:t xml:space="preserve">sulla digitalizzazione degli ospedali; </w:t>
      </w:r>
      <w:r w:rsidR="00776191">
        <w:rPr>
          <w:rFonts w:cstheme="minorHAnsi"/>
        </w:rPr>
        <w:t>dall’altro</w:t>
      </w:r>
      <w:r w:rsidR="006D606D">
        <w:rPr>
          <w:rFonts w:cstheme="minorHAnsi"/>
        </w:rPr>
        <w:t>,</w:t>
      </w:r>
      <w:r w:rsidR="00F91E10">
        <w:rPr>
          <w:rFonts w:cstheme="minorHAnsi"/>
        </w:rPr>
        <w:t xml:space="preserve"> </w:t>
      </w:r>
      <w:r w:rsidR="00776191">
        <w:rPr>
          <w:rFonts w:cstheme="minorHAnsi"/>
        </w:rPr>
        <w:t>la rimodulazione del target</w:t>
      </w:r>
      <w:r w:rsidR="00912142">
        <w:rPr>
          <w:rFonts w:cstheme="minorHAnsi"/>
        </w:rPr>
        <w:t xml:space="preserve"> </w:t>
      </w:r>
      <w:r w:rsidR="00F91E10">
        <w:rPr>
          <w:rFonts w:cstheme="minorHAnsi"/>
        </w:rPr>
        <w:t>sulla digitalizzazione degli ospedali</w:t>
      </w:r>
      <w:r>
        <w:rPr>
          <w:rFonts w:cstheme="minorHAnsi"/>
        </w:rPr>
        <w:t xml:space="preserve"> </w:t>
      </w:r>
      <w:r w:rsidR="00776191">
        <w:t>e</w:t>
      </w:r>
      <w:r w:rsidR="000C5FE5">
        <w:t xml:space="preserve"> l’impossibilità di comprendere cosa si intenda realmente per </w:t>
      </w:r>
      <w:r w:rsidR="004C2881">
        <w:t>alimentazione del FSE da parte di MMG e PLS</w:t>
      </w:r>
      <w:r w:rsidRPr="001F65CD">
        <w:rPr>
          <w:rFonts w:cstheme="minorHAnsi"/>
        </w:rPr>
        <w:t xml:space="preserve">. </w:t>
      </w:r>
    </w:p>
    <w:p w14:paraId="28D7407B" w14:textId="221BE6FD" w:rsidR="00D34397" w:rsidRDefault="00B563F0" w:rsidP="001F65CD">
      <w:pPr>
        <w:jc w:val="both"/>
        <w:rPr>
          <w:rFonts w:cstheme="minorHAnsi"/>
        </w:rPr>
      </w:pPr>
      <w:r w:rsidRPr="000A55FA">
        <w:rPr>
          <w:rFonts w:cstheme="minorHAnsi"/>
        </w:rPr>
        <w:t>«</w:t>
      </w:r>
      <w:r w:rsidR="0000219D">
        <w:rPr>
          <w:rFonts w:cstheme="minorHAnsi"/>
        </w:rPr>
        <w:t xml:space="preserve">Dal nostro monitoraggio indipendente </w:t>
      </w:r>
      <w:r w:rsidR="00776191">
        <w:rPr>
          <w:rFonts w:cstheme="minorHAnsi"/>
        </w:rPr>
        <w:t xml:space="preserve">– conclude Cartabellotta – </w:t>
      </w:r>
      <w:r w:rsidR="0000219D">
        <w:rPr>
          <w:rFonts w:cstheme="minorHAnsi"/>
        </w:rPr>
        <w:t xml:space="preserve">non </w:t>
      </w:r>
      <w:r w:rsidR="004E7F7B">
        <w:rPr>
          <w:rFonts w:cstheme="minorHAnsi"/>
        </w:rPr>
        <w:t>risultano</w:t>
      </w:r>
      <w:r w:rsidR="0000219D">
        <w:rPr>
          <w:rFonts w:cstheme="minorHAnsi"/>
        </w:rPr>
        <w:t xml:space="preserve"> </w:t>
      </w:r>
      <w:r w:rsidR="0000219D" w:rsidRPr="001A33CD">
        <w:rPr>
          <w:rFonts w:cstheme="minorHAnsi"/>
        </w:rPr>
        <w:t xml:space="preserve">discrepanze </w:t>
      </w:r>
      <w:r w:rsidR="0000219D" w:rsidRPr="001F65CD">
        <w:rPr>
          <w:rFonts w:cstheme="minorHAnsi"/>
        </w:rPr>
        <w:t xml:space="preserve">documentali </w:t>
      </w:r>
      <w:r w:rsidR="001F65CD" w:rsidRPr="001F65CD">
        <w:rPr>
          <w:rFonts w:cstheme="minorHAnsi"/>
        </w:rPr>
        <w:t xml:space="preserve">tra quanto </w:t>
      </w:r>
      <w:r w:rsidR="001F65CD">
        <w:rPr>
          <w:rFonts w:cstheme="minorHAnsi"/>
        </w:rPr>
        <w:t xml:space="preserve">certificato </w:t>
      </w:r>
      <w:r w:rsidR="001F65CD" w:rsidRPr="001F65CD">
        <w:rPr>
          <w:rFonts w:cstheme="minorHAnsi"/>
        </w:rPr>
        <w:t xml:space="preserve">dal Governo e </w:t>
      </w:r>
      <w:r w:rsidR="00776191">
        <w:rPr>
          <w:rFonts w:cstheme="minorHAnsi"/>
        </w:rPr>
        <w:t xml:space="preserve">quanto </w:t>
      </w:r>
      <w:r w:rsidR="00D34397">
        <w:rPr>
          <w:rFonts w:cstheme="minorHAnsi"/>
        </w:rPr>
        <w:t>la</w:t>
      </w:r>
      <w:r w:rsidR="001F65CD" w:rsidRPr="001F65CD">
        <w:rPr>
          <w:rFonts w:cstheme="minorHAnsi"/>
        </w:rPr>
        <w:t xml:space="preserve"> Commissione Europea </w:t>
      </w:r>
      <w:r w:rsidR="00D34397">
        <w:rPr>
          <w:rFonts w:cstheme="minorHAnsi"/>
        </w:rPr>
        <w:t xml:space="preserve">si appresta a verificare </w:t>
      </w:r>
      <w:r w:rsidR="00776191">
        <w:rPr>
          <w:rFonts w:cstheme="minorHAnsi"/>
        </w:rPr>
        <w:t>ai fini dell’erogazione</w:t>
      </w:r>
      <w:r w:rsidR="00766CE4">
        <w:rPr>
          <w:rFonts w:cstheme="minorHAnsi"/>
        </w:rPr>
        <w:t xml:space="preserve"> del</w:t>
      </w:r>
      <w:r w:rsidR="001F65CD" w:rsidRPr="001F65CD">
        <w:rPr>
          <w:rFonts w:cstheme="minorHAnsi"/>
        </w:rPr>
        <w:t xml:space="preserve">la </w:t>
      </w:r>
      <w:r>
        <w:rPr>
          <w:rFonts w:cstheme="minorHAnsi"/>
        </w:rPr>
        <w:t>IX</w:t>
      </w:r>
      <w:r w:rsidR="001F65CD" w:rsidRPr="001F65CD">
        <w:rPr>
          <w:rFonts w:cstheme="minorHAnsi"/>
        </w:rPr>
        <w:t xml:space="preserve"> rata. </w:t>
      </w:r>
      <w:r w:rsidR="00D34397">
        <w:rPr>
          <w:rFonts w:cstheme="minorHAnsi"/>
        </w:rPr>
        <w:t>La distanza, semmai, è</w:t>
      </w:r>
      <w:r w:rsidR="004E7F7B" w:rsidRPr="009E577B">
        <w:rPr>
          <w:rFonts w:cstheme="minorHAnsi"/>
          <w:color w:val="FF0000"/>
        </w:rPr>
        <w:t xml:space="preserve"> </w:t>
      </w:r>
      <w:r w:rsidR="004E7F7B">
        <w:rPr>
          <w:rFonts w:cstheme="minorHAnsi"/>
        </w:rPr>
        <w:t xml:space="preserve">tra </w:t>
      </w:r>
      <w:r w:rsidR="004E7F7B" w:rsidRPr="004E7F7B">
        <w:rPr>
          <w:rFonts w:cstheme="minorHAnsi"/>
        </w:rPr>
        <w:t xml:space="preserve">il </w:t>
      </w:r>
      <w:r w:rsidR="00D34397">
        <w:rPr>
          <w:rFonts w:cstheme="minorHAnsi"/>
        </w:rPr>
        <w:t xml:space="preserve">conseguimento </w:t>
      </w:r>
      <w:r w:rsidR="004E7F7B" w:rsidRPr="004E7F7B">
        <w:rPr>
          <w:rFonts w:cstheme="minorHAnsi"/>
        </w:rPr>
        <w:t xml:space="preserve">dei target </w:t>
      </w:r>
      <w:r w:rsidR="004E7F7B">
        <w:rPr>
          <w:rFonts w:cstheme="minorHAnsi"/>
        </w:rPr>
        <w:t xml:space="preserve">e </w:t>
      </w:r>
      <w:r w:rsidR="00D34397">
        <w:rPr>
          <w:rFonts w:cstheme="minorHAnsi"/>
        </w:rPr>
        <w:t xml:space="preserve">la disponibilità </w:t>
      </w:r>
      <w:r w:rsidR="004E7F7B">
        <w:rPr>
          <w:rFonts w:cstheme="minorHAnsi"/>
        </w:rPr>
        <w:t xml:space="preserve">di informazioni </w:t>
      </w:r>
      <w:r w:rsidR="00D34397">
        <w:rPr>
          <w:rFonts w:cstheme="minorHAnsi"/>
        </w:rPr>
        <w:t xml:space="preserve">puntuali </w:t>
      </w:r>
      <w:r w:rsidR="004E7F7B">
        <w:rPr>
          <w:rFonts w:cstheme="minorHAnsi"/>
        </w:rPr>
        <w:t xml:space="preserve">sul reale funzionamento dei servizi. </w:t>
      </w:r>
      <w:r w:rsidR="00D34397">
        <w:rPr>
          <w:rFonts w:cstheme="minorHAnsi"/>
        </w:rPr>
        <w:t>I</w:t>
      </w:r>
      <w:r w:rsidR="00B35BA9" w:rsidRPr="00B35BA9">
        <w:rPr>
          <w:rFonts w:cstheme="minorHAnsi"/>
        </w:rPr>
        <w:t>ncassare le risorse</w:t>
      </w:r>
      <w:r w:rsidR="0000219D">
        <w:rPr>
          <w:rFonts w:cstheme="minorHAnsi"/>
        </w:rPr>
        <w:t xml:space="preserve"> del PNRR</w:t>
      </w:r>
      <w:r w:rsidR="00B35BA9" w:rsidRPr="00B35BA9">
        <w:rPr>
          <w:rFonts w:cstheme="minorHAnsi"/>
        </w:rPr>
        <w:t xml:space="preserve"> non </w:t>
      </w:r>
      <w:r w:rsidR="00D34397">
        <w:rPr>
          <w:rFonts w:cstheme="minorHAnsi"/>
        </w:rPr>
        <w:t>significa automaticamente garantire</w:t>
      </w:r>
      <w:r w:rsidR="00D34397" w:rsidRPr="00B35BA9">
        <w:rPr>
          <w:rFonts w:cstheme="minorHAnsi"/>
        </w:rPr>
        <w:t xml:space="preserve"> </w:t>
      </w:r>
      <w:r w:rsidR="00B35BA9" w:rsidRPr="00B35BA9">
        <w:rPr>
          <w:rFonts w:cstheme="minorHAnsi"/>
        </w:rPr>
        <w:t xml:space="preserve">servizi </w:t>
      </w:r>
      <w:r w:rsidR="00776191">
        <w:rPr>
          <w:rFonts w:cstheme="minorHAnsi"/>
        </w:rPr>
        <w:t xml:space="preserve">migliori </w:t>
      </w:r>
      <w:r w:rsidR="00B35BA9" w:rsidRPr="00B35BA9">
        <w:rPr>
          <w:rFonts w:cstheme="minorHAnsi"/>
        </w:rPr>
        <w:t>per i cittadini</w:t>
      </w:r>
      <w:r w:rsidR="00D34397">
        <w:rPr>
          <w:rFonts w:cstheme="minorHAnsi"/>
        </w:rPr>
        <w:t>: senza dati pubblici e verificabili</w:t>
      </w:r>
      <w:r w:rsidR="000C5FE5">
        <w:rPr>
          <w:rFonts w:cstheme="minorHAnsi"/>
        </w:rPr>
        <w:t xml:space="preserve"> permane </w:t>
      </w:r>
      <w:r w:rsidR="0000219D">
        <w:rPr>
          <w:rFonts w:cstheme="minorHAnsi"/>
        </w:rPr>
        <w:t>i</w:t>
      </w:r>
      <w:r w:rsidR="00B35BA9" w:rsidRPr="00B35BA9">
        <w:rPr>
          <w:rFonts w:cstheme="minorHAnsi"/>
        </w:rPr>
        <w:t xml:space="preserve">l rischio di avere infrastrutture </w:t>
      </w:r>
      <w:r w:rsidR="004C2881">
        <w:rPr>
          <w:rFonts w:cstheme="minorHAnsi"/>
        </w:rPr>
        <w:t xml:space="preserve">e strumenti </w:t>
      </w:r>
      <w:r w:rsidR="00B35BA9" w:rsidRPr="00B35BA9">
        <w:rPr>
          <w:rFonts w:cstheme="minorHAnsi"/>
        </w:rPr>
        <w:t xml:space="preserve">digitali </w:t>
      </w:r>
      <w:r w:rsidR="00D34397">
        <w:rPr>
          <w:rFonts w:cstheme="minorHAnsi"/>
        </w:rPr>
        <w:t xml:space="preserve">formalmente </w:t>
      </w:r>
      <w:r w:rsidR="00FA382F">
        <w:rPr>
          <w:rFonts w:cstheme="minorHAnsi"/>
        </w:rPr>
        <w:t>attiv</w:t>
      </w:r>
      <w:r w:rsidR="0000219D">
        <w:rPr>
          <w:rFonts w:cstheme="minorHAnsi"/>
        </w:rPr>
        <w:t>i</w:t>
      </w:r>
      <w:r w:rsidR="00B35BA9" w:rsidRPr="00B35BA9">
        <w:rPr>
          <w:rFonts w:cstheme="minorHAnsi"/>
        </w:rPr>
        <w:t xml:space="preserve">, ma </w:t>
      </w:r>
      <w:r w:rsidR="00D34397">
        <w:rPr>
          <w:rFonts w:cstheme="minorHAnsi"/>
        </w:rPr>
        <w:t xml:space="preserve">non pienamente operativi e </w:t>
      </w:r>
      <w:r w:rsidR="004C2881">
        <w:rPr>
          <w:rFonts w:cstheme="minorHAnsi"/>
        </w:rPr>
        <w:t xml:space="preserve">con tempi di </w:t>
      </w:r>
      <w:r w:rsidR="000C5FE5">
        <w:rPr>
          <w:rFonts w:cstheme="minorHAnsi"/>
        </w:rPr>
        <w:t xml:space="preserve">completamento </w:t>
      </w:r>
      <w:r w:rsidR="004C2881">
        <w:rPr>
          <w:rFonts w:cstheme="minorHAnsi"/>
        </w:rPr>
        <w:t xml:space="preserve">incerti per produrre benefici </w:t>
      </w:r>
      <w:r w:rsidR="00D34397">
        <w:rPr>
          <w:rFonts w:cstheme="minorHAnsi"/>
        </w:rPr>
        <w:t xml:space="preserve">concreti </w:t>
      </w:r>
      <w:r w:rsidR="004E7F7B">
        <w:rPr>
          <w:rFonts w:cstheme="minorHAnsi"/>
        </w:rPr>
        <w:t>per i cittadini e per il SSN</w:t>
      </w:r>
      <w:r w:rsidR="004C2881">
        <w:rPr>
          <w:rFonts w:cstheme="minorHAnsi"/>
        </w:rPr>
        <w:t>.</w:t>
      </w:r>
      <w:r w:rsidR="00B35BA9" w:rsidRPr="00B35BA9">
        <w:rPr>
          <w:rFonts w:cstheme="minorHAnsi"/>
        </w:rPr>
        <w:t xml:space="preserve"> </w:t>
      </w:r>
      <w:r w:rsidR="00D34397">
        <w:rPr>
          <w:rFonts w:cstheme="minorHAnsi"/>
        </w:rPr>
        <w:t>Poiché</w:t>
      </w:r>
      <w:r w:rsidR="0000219D">
        <w:rPr>
          <w:rFonts w:cstheme="minorHAnsi"/>
        </w:rPr>
        <w:t xml:space="preserve"> i dati pubblici </w:t>
      </w:r>
      <w:r w:rsidR="00D34397">
        <w:rPr>
          <w:rFonts w:cstheme="minorHAnsi"/>
        </w:rPr>
        <w:t xml:space="preserve">rappresentano </w:t>
      </w:r>
      <w:r w:rsidR="0000219D">
        <w:rPr>
          <w:rFonts w:cstheme="minorHAnsi"/>
        </w:rPr>
        <w:t xml:space="preserve">un “bene comune”, </w:t>
      </w:r>
      <w:r w:rsidR="00B35BA9" w:rsidRPr="00B35BA9">
        <w:rPr>
          <w:rFonts w:cstheme="minorHAnsi"/>
        </w:rPr>
        <w:t xml:space="preserve">la Fondazione GIMBE chiede al Ministero della Salute </w:t>
      </w:r>
      <w:r w:rsidR="00FA382F">
        <w:rPr>
          <w:rFonts w:cstheme="minorHAnsi"/>
        </w:rPr>
        <w:t>un resoconto dettagliato</w:t>
      </w:r>
      <w:r w:rsidR="006F1001">
        <w:rPr>
          <w:rFonts w:cstheme="minorHAnsi"/>
        </w:rPr>
        <w:t xml:space="preserve"> </w:t>
      </w:r>
      <w:r w:rsidR="00D34397">
        <w:rPr>
          <w:rFonts w:cstheme="minorHAnsi"/>
        </w:rPr>
        <w:t xml:space="preserve">e accessibile </w:t>
      </w:r>
      <w:r w:rsidR="006F1001">
        <w:rPr>
          <w:rFonts w:cstheme="minorHAnsi"/>
        </w:rPr>
        <w:t>su</w:t>
      </w:r>
      <w:r w:rsidR="00B35BA9" w:rsidRPr="00B35BA9">
        <w:rPr>
          <w:rFonts w:cstheme="minorHAnsi"/>
        </w:rPr>
        <w:t xml:space="preserve">: </w:t>
      </w:r>
      <w:r w:rsidR="00776191">
        <w:rPr>
          <w:rFonts w:cstheme="minorHAnsi"/>
        </w:rPr>
        <w:t>numero di</w:t>
      </w:r>
      <w:r w:rsidR="00776191" w:rsidRPr="00B35BA9">
        <w:rPr>
          <w:rFonts w:cstheme="minorHAnsi"/>
        </w:rPr>
        <w:t xml:space="preserve"> </w:t>
      </w:r>
      <w:r w:rsidR="00B35BA9" w:rsidRPr="00B35BA9">
        <w:rPr>
          <w:rFonts w:cstheme="minorHAnsi"/>
        </w:rPr>
        <w:t xml:space="preserve">pazienti assistiti in telemedicina </w:t>
      </w:r>
      <w:r w:rsidR="00C86526">
        <w:rPr>
          <w:rFonts w:cstheme="minorHAnsi"/>
        </w:rPr>
        <w:t>per</w:t>
      </w:r>
      <w:r w:rsidR="00C86526" w:rsidRPr="00B35BA9">
        <w:rPr>
          <w:rFonts w:cstheme="minorHAnsi"/>
        </w:rPr>
        <w:t xml:space="preserve"> </w:t>
      </w:r>
      <w:r w:rsidR="00B35BA9" w:rsidRPr="00B35BA9">
        <w:rPr>
          <w:rFonts w:cstheme="minorHAnsi"/>
        </w:rPr>
        <w:t>ciascuna Regione</w:t>
      </w:r>
      <w:r w:rsidR="006F1001">
        <w:rPr>
          <w:rFonts w:cstheme="minorHAnsi"/>
        </w:rPr>
        <w:t>, livello di digitalizzazione raggiunto da ciascuno dei 280 ospedali e</w:t>
      </w:r>
      <w:r w:rsidR="00B35BA9" w:rsidRPr="00B35BA9">
        <w:rPr>
          <w:rFonts w:cstheme="minorHAnsi"/>
        </w:rPr>
        <w:t xml:space="preserve"> </w:t>
      </w:r>
      <w:r w:rsidR="004C2881">
        <w:rPr>
          <w:rFonts w:cstheme="minorHAnsi"/>
        </w:rPr>
        <w:t xml:space="preserve">definizione di </w:t>
      </w:r>
      <w:r w:rsidR="00776191">
        <w:rPr>
          <w:rFonts w:cstheme="minorHAnsi"/>
        </w:rPr>
        <w:t>indicatori chiari</w:t>
      </w:r>
      <w:r w:rsidR="00B35BA9" w:rsidRPr="00B35BA9">
        <w:rPr>
          <w:rFonts w:cstheme="minorHAnsi"/>
        </w:rPr>
        <w:t xml:space="preserve"> </w:t>
      </w:r>
      <w:r w:rsidR="00C86526">
        <w:rPr>
          <w:rFonts w:cstheme="minorHAnsi"/>
        </w:rPr>
        <w:t xml:space="preserve">e coerenti </w:t>
      </w:r>
      <w:r w:rsidR="00776191" w:rsidRPr="00776191">
        <w:rPr>
          <w:rFonts w:cstheme="minorHAnsi"/>
        </w:rPr>
        <w:t>sull’</w:t>
      </w:r>
      <w:r w:rsidR="00C86526">
        <w:rPr>
          <w:rFonts w:cstheme="minorHAnsi"/>
        </w:rPr>
        <w:t xml:space="preserve">effettiva </w:t>
      </w:r>
      <w:r w:rsidR="004C2881">
        <w:rPr>
          <w:rFonts w:cstheme="minorHAnsi"/>
        </w:rPr>
        <w:t xml:space="preserve">alimentazione del FSE da parte di </w:t>
      </w:r>
      <w:r w:rsidR="00776191">
        <w:rPr>
          <w:rFonts w:cstheme="minorHAnsi"/>
        </w:rPr>
        <w:t>medici e pediatri di famiglia</w:t>
      </w:r>
      <w:r w:rsidR="00316CD0">
        <w:rPr>
          <w:rFonts w:cstheme="minorHAnsi"/>
        </w:rPr>
        <w:t xml:space="preserve">. </w:t>
      </w:r>
      <w:r w:rsidR="006F1001">
        <w:rPr>
          <w:rFonts w:cstheme="minorHAnsi"/>
        </w:rPr>
        <w:t xml:space="preserve">Ma soprattutto, </w:t>
      </w:r>
      <w:r w:rsidR="0000219D">
        <w:rPr>
          <w:rFonts w:cstheme="minorHAnsi"/>
        </w:rPr>
        <w:t xml:space="preserve">se </w:t>
      </w:r>
      <w:r w:rsidR="00C86526">
        <w:rPr>
          <w:rFonts w:cstheme="minorHAnsi"/>
        </w:rPr>
        <w:t>e con quali tempistiche verrà realizzata l</w:t>
      </w:r>
      <w:r w:rsidR="00316CD0">
        <w:rPr>
          <w:rFonts w:cstheme="minorHAnsi"/>
        </w:rPr>
        <w:t>a completa digitalizzazione dei 280 ospedali</w:t>
      </w:r>
      <w:r w:rsidR="006F1001">
        <w:rPr>
          <w:rFonts w:cstheme="minorHAnsi"/>
        </w:rPr>
        <w:t xml:space="preserve"> </w:t>
      </w:r>
      <w:r w:rsidR="000C5FE5">
        <w:rPr>
          <w:rFonts w:cstheme="minorHAnsi"/>
        </w:rPr>
        <w:t xml:space="preserve">prevista </w:t>
      </w:r>
      <w:r w:rsidR="00C86526">
        <w:rPr>
          <w:rFonts w:cstheme="minorHAnsi"/>
        </w:rPr>
        <w:t>dall’impianto originario del PNRR</w:t>
      </w:r>
      <w:r w:rsidRPr="000A55FA">
        <w:rPr>
          <w:rFonts w:cstheme="minorHAnsi"/>
        </w:rPr>
        <w:t>»</w:t>
      </w:r>
      <w:r w:rsidR="005D73EE">
        <w:rPr>
          <w:rFonts w:cstheme="minorHAnsi"/>
        </w:rPr>
        <w:t xml:space="preserve">. </w:t>
      </w:r>
    </w:p>
    <w:p w14:paraId="58CDCC6D" w14:textId="77777777" w:rsidR="00FD63E4" w:rsidRPr="005240BD" w:rsidRDefault="00FD63E4" w:rsidP="00FD63E4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6A285879" w14:textId="77777777" w:rsidR="00FD63E4" w:rsidRPr="005240BD" w:rsidRDefault="00FD63E4" w:rsidP="00FD63E4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28D702DC" w14:textId="77777777" w:rsidR="0022021C" w:rsidRDefault="00FD63E4" w:rsidP="00DA2969">
      <w:pPr>
        <w:spacing w:after="0"/>
        <w:rPr>
          <w:b/>
          <w:bCs/>
          <w:color w:val="00457D"/>
          <w:u w:color="00457D"/>
        </w:rPr>
      </w:pPr>
      <w:r w:rsidRPr="005240BD">
        <w:rPr>
          <w:rFonts w:eastAsia="Calibri" w:cstheme="minorHAnsi"/>
        </w:rPr>
        <w:t xml:space="preserve">E-mail: </w:t>
      </w:r>
      <w:hyperlink r:id="rId18" w:history="1">
        <w:r w:rsidRPr="005240BD">
          <w:rPr>
            <w:rFonts w:eastAsia="Calibri" w:cstheme="minorHAnsi"/>
          </w:rPr>
          <w:t>ufficio.stampa@gimbe.org</w:t>
        </w:r>
      </w:hyperlink>
    </w:p>
    <w:p w14:paraId="5B9570C9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F14B813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8E65758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7B1856A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6058010F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B2D7637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A1CE6B0" w14:textId="77777777" w:rsidR="00AF0E11" w:rsidRDefault="00AF0E11" w:rsidP="00894C0F">
      <w:pPr>
        <w:spacing w:after="0"/>
        <w:rPr>
          <w:b/>
          <w:bCs/>
          <w:color w:val="00457D"/>
          <w:u w:color="00457D"/>
        </w:rPr>
      </w:pPr>
    </w:p>
    <w:p w14:paraId="11CAA516" w14:textId="77777777" w:rsidR="00AF0E11" w:rsidRDefault="00AF0E11" w:rsidP="001A2D1A">
      <w:pPr>
        <w:spacing w:after="0"/>
        <w:jc w:val="center"/>
        <w:rPr>
          <w:b/>
          <w:bCs/>
          <w:color w:val="00457D"/>
          <w:u w:color="00457D"/>
        </w:rPr>
      </w:pPr>
    </w:p>
    <w:sectPr w:rsidR="00AF0E11" w:rsidSect="00E13656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2691" w14:textId="77777777" w:rsidR="00972E6A" w:rsidRDefault="00972E6A" w:rsidP="00ED0CFD">
      <w:pPr>
        <w:spacing w:after="0" w:line="240" w:lineRule="auto"/>
      </w:pPr>
      <w:r>
        <w:separator/>
      </w:r>
    </w:p>
  </w:endnote>
  <w:endnote w:type="continuationSeparator" w:id="0">
    <w:p w14:paraId="0892950D" w14:textId="77777777" w:rsidR="00972E6A" w:rsidRDefault="00972E6A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38F33" w14:textId="77777777" w:rsidR="00972E6A" w:rsidRDefault="00972E6A" w:rsidP="00ED0CFD">
      <w:pPr>
        <w:spacing w:after="0" w:line="240" w:lineRule="auto"/>
      </w:pPr>
      <w:r>
        <w:separator/>
      </w:r>
    </w:p>
  </w:footnote>
  <w:footnote w:type="continuationSeparator" w:id="0">
    <w:p w14:paraId="7998723B" w14:textId="77777777" w:rsidR="00972E6A" w:rsidRDefault="00972E6A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7E42" w14:textId="77777777" w:rsidR="00DF78AE" w:rsidRPr="002F600C" w:rsidRDefault="00DF78AE" w:rsidP="001E063C">
    <w:pPr>
      <w:pStyle w:val="Intestazione"/>
      <w:jc w:val="center"/>
      <w:rPr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94"/>
    <w:multiLevelType w:val="hybridMultilevel"/>
    <w:tmpl w:val="78F03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A6F10"/>
    <w:multiLevelType w:val="hybridMultilevel"/>
    <w:tmpl w:val="1180DD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96166"/>
    <w:multiLevelType w:val="hybridMultilevel"/>
    <w:tmpl w:val="86E232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A3F0B"/>
    <w:multiLevelType w:val="multilevel"/>
    <w:tmpl w:val="A4642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457D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D3B04"/>
    <w:multiLevelType w:val="hybridMultilevel"/>
    <w:tmpl w:val="9884A6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8523D"/>
    <w:multiLevelType w:val="hybridMultilevel"/>
    <w:tmpl w:val="1CA07C5C"/>
    <w:lvl w:ilvl="0" w:tplc="7B2E347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557F"/>
    <w:multiLevelType w:val="hybridMultilevel"/>
    <w:tmpl w:val="426C7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492829"/>
    <w:multiLevelType w:val="hybridMultilevel"/>
    <w:tmpl w:val="A9CA43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D84521"/>
    <w:multiLevelType w:val="hybridMultilevel"/>
    <w:tmpl w:val="ACC6C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0C21D7"/>
    <w:multiLevelType w:val="hybridMultilevel"/>
    <w:tmpl w:val="B6F09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09CE"/>
    <w:multiLevelType w:val="hybridMultilevel"/>
    <w:tmpl w:val="989C4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110C8"/>
    <w:multiLevelType w:val="hybridMultilevel"/>
    <w:tmpl w:val="1B38B5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F6FED"/>
    <w:multiLevelType w:val="hybridMultilevel"/>
    <w:tmpl w:val="3CEEF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8684C"/>
    <w:multiLevelType w:val="hybridMultilevel"/>
    <w:tmpl w:val="E14CD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05463"/>
    <w:multiLevelType w:val="hybridMultilevel"/>
    <w:tmpl w:val="60E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4E7D"/>
    <w:multiLevelType w:val="multilevel"/>
    <w:tmpl w:val="BF36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132C9"/>
    <w:multiLevelType w:val="hybridMultilevel"/>
    <w:tmpl w:val="31CE2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4102E"/>
    <w:multiLevelType w:val="hybridMultilevel"/>
    <w:tmpl w:val="BA2E0D1E"/>
    <w:lvl w:ilvl="0" w:tplc="96549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653F3"/>
    <w:multiLevelType w:val="hybridMultilevel"/>
    <w:tmpl w:val="7A06D5F4"/>
    <w:lvl w:ilvl="0" w:tplc="3FD43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523CF"/>
    <w:multiLevelType w:val="hybridMultilevel"/>
    <w:tmpl w:val="F278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9"/>
  </w:num>
  <w:num w:numId="3">
    <w:abstractNumId w:val="23"/>
  </w:num>
  <w:num w:numId="4">
    <w:abstractNumId w:val="40"/>
  </w:num>
  <w:num w:numId="5">
    <w:abstractNumId w:val="25"/>
  </w:num>
  <w:num w:numId="6">
    <w:abstractNumId w:val="21"/>
  </w:num>
  <w:num w:numId="7">
    <w:abstractNumId w:val="33"/>
  </w:num>
  <w:num w:numId="8">
    <w:abstractNumId w:val="31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28"/>
  </w:num>
  <w:num w:numId="14">
    <w:abstractNumId w:val="10"/>
  </w:num>
  <w:num w:numId="15">
    <w:abstractNumId w:val="27"/>
  </w:num>
  <w:num w:numId="16">
    <w:abstractNumId w:val="42"/>
  </w:num>
  <w:num w:numId="17">
    <w:abstractNumId w:val="24"/>
  </w:num>
  <w:num w:numId="18">
    <w:abstractNumId w:val="19"/>
  </w:num>
  <w:num w:numId="19">
    <w:abstractNumId w:val="38"/>
  </w:num>
  <w:num w:numId="20">
    <w:abstractNumId w:val="32"/>
  </w:num>
  <w:num w:numId="21">
    <w:abstractNumId w:val="8"/>
  </w:num>
  <w:num w:numId="22">
    <w:abstractNumId w:val="29"/>
  </w:num>
  <w:num w:numId="23">
    <w:abstractNumId w:val="20"/>
  </w:num>
  <w:num w:numId="24">
    <w:abstractNumId w:val="12"/>
  </w:num>
  <w:num w:numId="25">
    <w:abstractNumId w:val="4"/>
  </w:num>
  <w:num w:numId="26">
    <w:abstractNumId w:val="15"/>
  </w:num>
  <w:num w:numId="27">
    <w:abstractNumId w:val="41"/>
  </w:num>
  <w:num w:numId="28">
    <w:abstractNumId w:val="30"/>
  </w:num>
  <w:num w:numId="29">
    <w:abstractNumId w:val="0"/>
  </w:num>
  <w:num w:numId="30">
    <w:abstractNumId w:val="11"/>
  </w:num>
  <w:num w:numId="31">
    <w:abstractNumId w:val="44"/>
  </w:num>
  <w:num w:numId="32">
    <w:abstractNumId w:val="17"/>
  </w:num>
  <w:num w:numId="33">
    <w:abstractNumId w:val="3"/>
  </w:num>
  <w:num w:numId="34">
    <w:abstractNumId w:val="37"/>
  </w:num>
  <w:num w:numId="35">
    <w:abstractNumId w:val="35"/>
  </w:num>
  <w:num w:numId="36">
    <w:abstractNumId w:val="16"/>
  </w:num>
  <w:num w:numId="37">
    <w:abstractNumId w:val="34"/>
  </w:num>
  <w:num w:numId="38">
    <w:abstractNumId w:val="1"/>
  </w:num>
  <w:num w:numId="39">
    <w:abstractNumId w:val="22"/>
  </w:num>
  <w:num w:numId="40">
    <w:abstractNumId w:val="2"/>
  </w:num>
  <w:num w:numId="41">
    <w:abstractNumId w:val="7"/>
  </w:num>
  <w:num w:numId="42">
    <w:abstractNumId w:val="26"/>
  </w:num>
  <w:num w:numId="43">
    <w:abstractNumId w:val="9"/>
  </w:num>
  <w:num w:numId="44">
    <w:abstractNumId w:val="43"/>
  </w:num>
  <w:num w:numId="45">
    <w:abstractNumId w:val="36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7A8"/>
    <w:rsid w:val="00001AEF"/>
    <w:rsid w:val="0000219D"/>
    <w:rsid w:val="0000225B"/>
    <w:rsid w:val="00002AAC"/>
    <w:rsid w:val="00002C12"/>
    <w:rsid w:val="00002C1B"/>
    <w:rsid w:val="00003744"/>
    <w:rsid w:val="00003F78"/>
    <w:rsid w:val="00004B0A"/>
    <w:rsid w:val="0000569F"/>
    <w:rsid w:val="00005B25"/>
    <w:rsid w:val="000064FE"/>
    <w:rsid w:val="00006555"/>
    <w:rsid w:val="0000695A"/>
    <w:rsid w:val="000073CA"/>
    <w:rsid w:val="000075AE"/>
    <w:rsid w:val="00010431"/>
    <w:rsid w:val="00010498"/>
    <w:rsid w:val="000104C4"/>
    <w:rsid w:val="0001114E"/>
    <w:rsid w:val="00011D92"/>
    <w:rsid w:val="00011DB9"/>
    <w:rsid w:val="000123C4"/>
    <w:rsid w:val="000131FB"/>
    <w:rsid w:val="0001384A"/>
    <w:rsid w:val="000138E2"/>
    <w:rsid w:val="00013DFA"/>
    <w:rsid w:val="0001439D"/>
    <w:rsid w:val="00014C41"/>
    <w:rsid w:val="00015D8E"/>
    <w:rsid w:val="00016F94"/>
    <w:rsid w:val="000170A8"/>
    <w:rsid w:val="00017968"/>
    <w:rsid w:val="00017FB4"/>
    <w:rsid w:val="0002141B"/>
    <w:rsid w:val="00021AEA"/>
    <w:rsid w:val="00021D7F"/>
    <w:rsid w:val="00023A72"/>
    <w:rsid w:val="00023D8A"/>
    <w:rsid w:val="000252D2"/>
    <w:rsid w:val="000256B7"/>
    <w:rsid w:val="00025B9B"/>
    <w:rsid w:val="00026DA8"/>
    <w:rsid w:val="00027762"/>
    <w:rsid w:val="00032FB7"/>
    <w:rsid w:val="00033D6A"/>
    <w:rsid w:val="00034188"/>
    <w:rsid w:val="000346D7"/>
    <w:rsid w:val="0003518C"/>
    <w:rsid w:val="00035404"/>
    <w:rsid w:val="00035C47"/>
    <w:rsid w:val="00036089"/>
    <w:rsid w:val="0003724E"/>
    <w:rsid w:val="0004091F"/>
    <w:rsid w:val="00042A09"/>
    <w:rsid w:val="00042B09"/>
    <w:rsid w:val="0004410A"/>
    <w:rsid w:val="00044197"/>
    <w:rsid w:val="00050B13"/>
    <w:rsid w:val="00051F7A"/>
    <w:rsid w:val="0005201E"/>
    <w:rsid w:val="0005402C"/>
    <w:rsid w:val="00054250"/>
    <w:rsid w:val="00055180"/>
    <w:rsid w:val="00055471"/>
    <w:rsid w:val="00055AE9"/>
    <w:rsid w:val="00055D27"/>
    <w:rsid w:val="000568E9"/>
    <w:rsid w:val="000602AA"/>
    <w:rsid w:val="00061033"/>
    <w:rsid w:val="00061203"/>
    <w:rsid w:val="000615B8"/>
    <w:rsid w:val="0006218B"/>
    <w:rsid w:val="0006440E"/>
    <w:rsid w:val="000657A8"/>
    <w:rsid w:val="000662E3"/>
    <w:rsid w:val="00067ACA"/>
    <w:rsid w:val="00067B8F"/>
    <w:rsid w:val="000707B3"/>
    <w:rsid w:val="00070C28"/>
    <w:rsid w:val="00070D04"/>
    <w:rsid w:val="000715A9"/>
    <w:rsid w:val="00071F0A"/>
    <w:rsid w:val="000720DE"/>
    <w:rsid w:val="00073870"/>
    <w:rsid w:val="00074788"/>
    <w:rsid w:val="000751C3"/>
    <w:rsid w:val="00075BA4"/>
    <w:rsid w:val="00075FE6"/>
    <w:rsid w:val="000767AE"/>
    <w:rsid w:val="000768DC"/>
    <w:rsid w:val="00076A48"/>
    <w:rsid w:val="00076C59"/>
    <w:rsid w:val="000771A4"/>
    <w:rsid w:val="000815B7"/>
    <w:rsid w:val="00081788"/>
    <w:rsid w:val="00085590"/>
    <w:rsid w:val="000863FA"/>
    <w:rsid w:val="000875D1"/>
    <w:rsid w:val="00090A39"/>
    <w:rsid w:val="00090B7E"/>
    <w:rsid w:val="00090CF8"/>
    <w:rsid w:val="000910E1"/>
    <w:rsid w:val="000927C7"/>
    <w:rsid w:val="000935F1"/>
    <w:rsid w:val="00093756"/>
    <w:rsid w:val="000941D8"/>
    <w:rsid w:val="00095589"/>
    <w:rsid w:val="000A0FC3"/>
    <w:rsid w:val="000A1367"/>
    <w:rsid w:val="000A145D"/>
    <w:rsid w:val="000A15DB"/>
    <w:rsid w:val="000A2084"/>
    <w:rsid w:val="000A226B"/>
    <w:rsid w:val="000A47FF"/>
    <w:rsid w:val="000A4D93"/>
    <w:rsid w:val="000A5363"/>
    <w:rsid w:val="000A55FA"/>
    <w:rsid w:val="000A5608"/>
    <w:rsid w:val="000A58EB"/>
    <w:rsid w:val="000A62A9"/>
    <w:rsid w:val="000A74DB"/>
    <w:rsid w:val="000A78E3"/>
    <w:rsid w:val="000A7B66"/>
    <w:rsid w:val="000A7EA1"/>
    <w:rsid w:val="000B07B0"/>
    <w:rsid w:val="000B10CE"/>
    <w:rsid w:val="000B15C0"/>
    <w:rsid w:val="000B185F"/>
    <w:rsid w:val="000B1C52"/>
    <w:rsid w:val="000B2168"/>
    <w:rsid w:val="000B4211"/>
    <w:rsid w:val="000B4FC5"/>
    <w:rsid w:val="000B50CD"/>
    <w:rsid w:val="000B7985"/>
    <w:rsid w:val="000B7DE6"/>
    <w:rsid w:val="000C098C"/>
    <w:rsid w:val="000C0B04"/>
    <w:rsid w:val="000C344B"/>
    <w:rsid w:val="000C537F"/>
    <w:rsid w:val="000C544C"/>
    <w:rsid w:val="000C5D19"/>
    <w:rsid w:val="000C5FE5"/>
    <w:rsid w:val="000C6130"/>
    <w:rsid w:val="000C62E1"/>
    <w:rsid w:val="000C6F74"/>
    <w:rsid w:val="000D027D"/>
    <w:rsid w:val="000D02E4"/>
    <w:rsid w:val="000D1377"/>
    <w:rsid w:val="000D17FB"/>
    <w:rsid w:val="000D25AC"/>
    <w:rsid w:val="000D28D8"/>
    <w:rsid w:val="000D3C58"/>
    <w:rsid w:val="000D44D4"/>
    <w:rsid w:val="000D5771"/>
    <w:rsid w:val="000D5893"/>
    <w:rsid w:val="000D7252"/>
    <w:rsid w:val="000D7A72"/>
    <w:rsid w:val="000E1176"/>
    <w:rsid w:val="000E27C9"/>
    <w:rsid w:val="000E2E4F"/>
    <w:rsid w:val="000E3E10"/>
    <w:rsid w:val="000E45D2"/>
    <w:rsid w:val="000E45E5"/>
    <w:rsid w:val="000E4A4B"/>
    <w:rsid w:val="000E5ABF"/>
    <w:rsid w:val="000E64D7"/>
    <w:rsid w:val="000E6B01"/>
    <w:rsid w:val="000E7CC2"/>
    <w:rsid w:val="000F0BBD"/>
    <w:rsid w:val="000F10F8"/>
    <w:rsid w:val="000F1B54"/>
    <w:rsid w:val="000F1DE1"/>
    <w:rsid w:val="000F2AE1"/>
    <w:rsid w:val="000F39EF"/>
    <w:rsid w:val="000F5C0F"/>
    <w:rsid w:val="000F607E"/>
    <w:rsid w:val="000F662C"/>
    <w:rsid w:val="000F756B"/>
    <w:rsid w:val="0010059E"/>
    <w:rsid w:val="0010164E"/>
    <w:rsid w:val="001020FC"/>
    <w:rsid w:val="00102701"/>
    <w:rsid w:val="00102815"/>
    <w:rsid w:val="001035E4"/>
    <w:rsid w:val="001043DB"/>
    <w:rsid w:val="00104A66"/>
    <w:rsid w:val="001056AE"/>
    <w:rsid w:val="0010685E"/>
    <w:rsid w:val="00107096"/>
    <w:rsid w:val="00107293"/>
    <w:rsid w:val="00107984"/>
    <w:rsid w:val="001106B1"/>
    <w:rsid w:val="0011205F"/>
    <w:rsid w:val="00112B52"/>
    <w:rsid w:val="00113646"/>
    <w:rsid w:val="001139A6"/>
    <w:rsid w:val="00113D4A"/>
    <w:rsid w:val="00113F3C"/>
    <w:rsid w:val="00114F21"/>
    <w:rsid w:val="0011544D"/>
    <w:rsid w:val="001167D9"/>
    <w:rsid w:val="0011796A"/>
    <w:rsid w:val="00117F68"/>
    <w:rsid w:val="00120E4A"/>
    <w:rsid w:val="00121DE9"/>
    <w:rsid w:val="00122425"/>
    <w:rsid w:val="00122B27"/>
    <w:rsid w:val="00122BEB"/>
    <w:rsid w:val="00125838"/>
    <w:rsid w:val="0012584B"/>
    <w:rsid w:val="00125C6A"/>
    <w:rsid w:val="00126025"/>
    <w:rsid w:val="001262A5"/>
    <w:rsid w:val="00126E63"/>
    <w:rsid w:val="00127A78"/>
    <w:rsid w:val="00130CEF"/>
    <w:rsid w:val="001317CF"/>
    <w:rsid w:val="00132082"/>
    <w:rsid w:val="00134C8C"/>
    <w:rsid w:val="001352A1"/>
    <w:rsid w:val="00135A2A"/>
    <w:rsid w:val="00136F1C"/>
    <w:rsid w:val="001371BB"/>
    <w:rsid w:val="001374E5"/>
    <w:rsid w:val="00140E6B"/>
    <w:rsid w:val="00141180"/>
    <w:rsid w:val="001412DC"/>
    <w:rsid w:val="0014334C"/>
    <w:rsid w:val="00143689"/>
    <w:rsid w:val="00143B8D"/>
    <w:rsid w:val="001448BD"/>
    <w:rsid w:val="00144F94"/>
    <w:rsid w:val="001453D6"/>
    <w:rsid w:val="001458FE"/>
    <w:rsid w:val="00146F9C"/>
    <w:rsid w:val="001471AF"/>
    <w:rsid w:val="001476E9"/>
    <w:rsid w:val="001504F4"/>
    <w:rsid w:val="00150EF3"/>
    <w:rsid w:val="00151D12"/>
    <w:rsid w:val="0015229D"/>
    <w:rsid w:val="00154DE0"/>
    <w:rsid w:val="00154F00"/>
    <w:rsid w:val="001560D3"/>
    <w:rsid w:val="00156B6C"/>
    <w:rsid w:val="0016000A"/>
    <w:rsid w:val="00160151"/>
    <w:rsid w:val="00161B06"/>
    <w:rsid w:val="00162FBC"/>
    <w:rsid w:val="0016375C"/>
    <w:rsid w:val="00163D48"/>
    <w:rsid w:val="00163DB0"/>
    <w:rsid w:val="001644BA"/>
    <w:rsid w:val="001654A5"/>
    <w:rsid w:val="0016576E"/>
    <w:rsid w:val="00166BCF"/>
    <w:rsid w:val="00166FDA"/>
    <w:rsid w:val="00170760"/>
    <w:rsid w:val="00170B46"/>
    <w:rsid w:val="00170EAC"/>
    <w:rsid w:val="0017107F"/>
    <w:rsid w:val="00171767"/>
    <w:rsid w:val="00173764"/>
    <w:rsid w:val="0017405D"/>
    <w:rsid w:val="0017470D"/>
    <w:rsid w:val="001748BA"/>
    <w:rsid w:val="001764B0"/>
    <w:rsid w:val="0018031C"/>
    <w:rsid w:val="00181CE6"/>
    <w:rsid w:val="00181DF1"/>
    <w:rsid w:val="00185966"/>
    <w:rsid w:val="00185BF4"/>
    <w:rsid w:val="001905C9"/>
    <w:rsid w:val="0019071A"/>
    <w:rsid w:val="00190952"/>
    <w:rsid w:val="00191727"/>
    <w:rsid w:val="001918DF"/>
    <w:rsid w:val="00192B35"/>
    <w:rsid w:val="00192DAD"/>
    <w:rsid w:val="00192F75"/>
    <w:rsid w:val="00193C55"/>
    <w:rsid w:val="00193F19"/>
    <w:rsid w:val="00194C03"/>
    <w:rsid w:val="001A1CFC"/>
    <w:rsid w:val="001A1E5B"/>
    <w:rsid w:val="001A1EBA"/>
    <w:rsid w:val="001A2449"/>
    <w:rsid w:val="001A2D1A"/>
    <w:rsid w:val="001A2F98"/>
    <w:rsid w:val="001A33CD"/>
    <w:rsid w:val="001A3E0D"/>
    <w:rsid w:val="001A3E96"/>
    <w:rsid w:val="001A6181"/>
    <w:rsid w:val="001A7017"/>
    <w:rsid w:val="001A73CD"/>
    <w:rsid w:val="001A76F9"/>
    <w:rsid w:val="001B1850"/>
    <w:rsid w:val="001B46A1"/>
    <w:rsid w:val="001B59E3"/>
    <w:rsid w:val="001B6F0E"/>
    <w:rsid w:val="001B715B"/>
    <w:rsid w:val="001C0EFC"/>
    <w:rsid w:val="001C3129"/>
    <w:rsid w:val="001C44CB"/>
    <w:rsid w:val="001C51E2"/>
    <w:rsid w:val="001C5A38"/>
    <w:rsid w:val="001C5A39"/>
    <w:rsid w:val="001C7324"/>
    <w:rsid w:val="001D0114"/>
    <w:rsid w:val="001D0698"/>
    <w:rsid w:val="001D0E41"/>
    <w:rsid w:val="001D153D"/>
    <w:rsid w:val="001D19F1"/>
    <w:rsid w:val="001D240E"/>
    <w:rsid w:val="001D2DF2"/>
    <w:rsid w:val="001D2E25"/>
    <w:rsid w:val="001D38B9"/>
    <w:rsid w:val="001D3F96"/>
    <w:rsid w:val="001D433E"/>
    <w:rsid w:val="001D48F7"/>
    <w:rsid w:val="001D4CE8"/>
    <w:rsid w:val="001D5972"/>
    <w:rsid w:val="001D7259"/>
    <w:rsid w:val="001E0630"/>
    <w:rsid w:val="001E063C"/>
    <w:rsid w:val="001E0D38"/>
    <w:rsid w:val="001E206E"/>
    <w:rsid w:val="001E42B9"/>
    <w:rsid w:val="001E53AB"/>
    <w:rsid w:val="001E5654"/>
    <w:rsid w:val="001E6902"/>
    <w:rsid w:val="001E7855"/>
    <w:rsid w:val="001F1C35"/>
    <w:rsid w:val="001F20B8"/>
    <w:rsid w:val="001F6403"/>
    <w:rsid w:val="001F65CD"/>
    <w:rsid w:val="001F7276"/>
    <w:rsid w:val="001F798C"/>
    <w:rsid w:val="0020092D"/>
    <w:rsid w:val="002020DB"/>
    <w:rsid w:val="00202A01"/>
    <w:rsid w:val="0020319A"/>
    <w:rsid w:val="0020435A"/>
    <w:rsid w:val="00204462"/>
    <w:rsid w:val="00206047"/>
    <w:rsid w:val="0020636A"/>
    <w:rsid w:val="002073BD"/>
    <w:rsid w:val="002076DB"/>
    <w:rsid w:val="00207B90"/>
    <w:rsid w:val="00210158"/>
    <w:rsid w:val="00210584"/>
    <w:rsid w:val="0021155E"/>
    <w:rsid w:val="0021408F"/>
    <w:rsid w:val="00217824"/>
    <w:rsid w:val="0022021C"/>
    <w:rsid w:val="00220A26"/>
    <w:rsid w:val="00220D5F"/>
    <w:rsid w:val="0022389A"/>
    <w:rsid w:val="00223C03"/>
    <w:rsid w:val="00223F01"/>
    <w:rsid w:val="00223F25"/>
    <w:rsid w:val="00224E88"/>
    <w:rsid w:val="0022532C"/>
    <w:rsid w:val="00226140"/>
    <w:rsid w:val="0023017D"/>
    <w:rsid w:val="00231196"/>
    <w:rsid w:val="00231540"/>
    <w:rsid w:val="002319C0"/>
    <w:rsid w:val="00231ECC"/>
    <w:rsid w:val="00231F4A"/>
    <w:rsid w:val="00233A2C"/>
    <w:rsid w:val="00233EF5"/>
    <w:rsid w:val="002349C3"/>
    <w:rsid w:val="00234FBF"/>
    <w:rsid w:val="00235037"/>
    <w:rsid w:val="002357E8"/>
    <w:rsid w:val="00235FC2"/>
    <w:rsid w:val="0023767D"/>
    <w:rsid w:val="0023771D"/>
    <w:rsid w:val="002379DD"/>
    <w:rsid w:val="0024011B"/>
    <w:rsid w:val="0024135E"/>
    <w:rsid w:val="00241828"/>
    <w:rsid w:val="00241E9C"/>
    <w:rsid w:val="00242077"/>
    <w:rsid w:val="00243836"/>
    <w:rsid w:val="00243B76"/>
    <w:rsid w:val="00243F05"/>
    <w:rsid w:val="00244AF6"/>
    <w:rsid w:val="0024623B"/>
    <w:rsid w:val="00247D33"/>
    <w:rsid w:val="0025100A"/>
    <w:rsid w:val="00251386"/>
    <w:rsid w:val="00251A17"/>
    <w:rsid w:val="00251AC2"/>
    <w:rsid w:val="00251D02"/>
    <w:rsid w:val="00252E47"/>
    <w:rsid w:val="002534BD"/>
    <w:rsid w:val="002544AA"/>
    <w:rsid w:val="002551A1"/>
    <w:rsid w:val="00255DB8"/>
    <w:rsid w:val="00257040"/>
    <w:rsid w:val="002576D2"/>
    <w:rsid w:val="00260A01"/>
    <w:rsid w:val="00261479"/>
    <w:rsid w:val="00261EC6"/>
    <w:rsid w:val="00262274"/>
    <w:rsid w:val="00264F8C"/>
    <w:rsid w:val="00265B05"/>
    <w:rsid w:val="00266561"/>
    <w:rsid w:val="00266E0C"/>
    <w:rsid w:val="00266E1A"/>
    <w:rsid w:val="0026703C"/>
    <w:rsid w:val="00270DED"/>
    <w:rsid w:val="00271ADD"/>
    <w:rsid w:val="002723FC"/>
    <w:rsid w:val="00273946"/>
    <w:rsid w:val="0027468B"/>
    <w:rsid w:val="002759CD"/>
    <w:rsid w:val="00277B9D"/>
    <w:rsid w:val="00277F16"/>
    <w:rsid w:val="00280EA3"/>
    <w:rsid w:val="00281907"/>
    <w:rsid w:val="0028237B"/>
    <w:rsid w:val="00282655"/>
    <w:rsid w:val="00282DAE"/>
    <w:rsid w:val="00282E85"/>
    <w:rsid w:val="00284792"/>
    <w:rsid w:val="00286283"/>
    <w:rsid w:val="00287105"/>
    <w:rsid w:val="00287452"/>
    <w:rsid w:val="00290CC2"/>
    <w:rsid w:val="00291602"/>
    <w:rsid w:val="00293094"/>
    <w:rsid w:val="00293854"/>
    <w:rsid w:val="0029392F"/>
    <w:rsid w:val="00293D0A"/>
    <w:rsid w:val="0029425C"/>
    <w:rsid w:val="00295866"/>
    <w:rsid w:val="002962F8"/>
    <w:rsid w:val="00296F33"/>
    <w:rsid w:val="00297583"/>
    <w:rsid w:val="002A2034"/>
    <w:rsid w:val="002A3232"/>
    <w:rsid w:val="002A3445"/>
    <w:rsid w:val="002A3622"/>
    <w:rsid w:val="002A41A8"/>
    <w:rsid w:val="002A5A93"/>
    <w:rsid w:val="002A73EB"/>
    <w:rsid w:val="002B043D"/>
    <w:rsid w:val="002B04B9"/>
    <w:rsid w:val="002B0FB4"/>
    <w:rsid w:val="002B12E6"/>
    <w:rsid w:val="002B1329"/>
    <w:rsid w:val="002B2105"/>
    <w:rsid w:val="002B57EE"/>
    <w:rsid w:val="002B63E5"/>
    <w:rsid w:val="002B7295"/>
    <w:rsid w:val="002B7483"/>
    <w:rsid w:val="002B753A"/>
    <w:rsid w:val="002B7C26"/>
    <w:rsid w:val="002B7F03"/>
    <w:rsid w:val="002C0B56"/>
    <w:rsid w:val="002C0B93"/>
    <w:rsid w:val="002C0D67"/>
    <w:rsid w:val="002C0D78"/>
    <w:rsid w:val="002C0F1B"/>
    <w:rsid w:val="002C11E2"/>
    <w:rsid w:val="002C22CC"/>
    <w:rsid w:val="002C295B"/>
    <w:rsid w:val="002C2FB0"/>
    <w:rsid w:val="002C4190"/>
    <w:rsid w:val="002C433C"/>
    <w:rsid w:val="002C4460"/>
    <w:rsid w:val="002C5187"/>
    <w:rsid w:val="002C5517"/>
    <w:rsid w:val="002C58CC"/>
    <w:rsid w:val="002C6CDA"/>
    <w:rsid w:val="002C77D6"/>
    <w:rsid w:val="002D0078"/>
    <w:rsid w:val="002D1354"/>
    <w:rsid w:val="002D1A9D"/>
    <w:rsid w:val="002D1CBC"/>
    <w:rsid w:val="002D2C39"/>
    <w:rsid w:val="002D390F"/>
    <w:rsid w:val="002D4273"/>
    <w:rsid w:val="002D4CBE"/>
    <w:rsid w:val="002D4D2D"/>
    <w:rsid w:val="002D513D"/>
    <w:rsid w:val="002D61E1"/>
    <w:rsid w:val="002D62AC"/>
    <w:rsid w:val="002D71AE"/>
    <w:rsid w:val="002D7409"/>
    <w:rsid w:val="002E0878"/>
    <w:rsid w:val="002E237A"/>
    <w:rsid w:val="002E2D66"/>
    <w:rsid w:val="002E33A2"/>
    <w:rsid w:val="002E3609"/>
    <w:rsid w:val="002E384A"/>
    <w:rsid w:val="002E3D4B"/>
    <w:rsid w:val="002E431F"/>
    <w:rsid w:val="002E5382"/>
    <w:rsid w:val="002E5E3C"/>
    <w:rsid w:val="002E6992"/>
    <w:rsid w:val="002F07F4"/>
    <w:rsid w:val="002F2E6A"/>
    <w:rsid w:val="002F323D"/>
    <w:rsid w:val="002F3FF7"/>
    <w:rsid w:val="002F4228"/>
    <w:rsid w:val="002F570C"/>
    <w:rsid w:val="002F600C"/>
    <w:rsid w:val="002F605D"/>
    <w:rsid w:val="002F673A"/>
    <w:rsid w:val="00300100"/>
    <w:rsid w:val="00300EF7"/>
    <w:rsid w:val="0030187D"/>
    <w:rsid w:val="00301A08"/>
    <w:rsid w:val="003029E5"/>
    <w:rsid w:val="00303650"/>
    <w:rsid w:val="0030437B"/>
    <w:rsid w:val="00305113"/>
    <w:rsid w:val="003073E7"/>
    <w:rsid w:val="00310511"/>
    <w:rsid w:val="00310654"/>
    <w:rsid w:val="003116B6"/>
    <w:rsid w:val="00311E5C"/>
    <w:rsid w:val="003121F3"/>
    <w:rsid w:val="00312580"/>
    <w:rsid w:val="00313AD1"/>
    <w:rsid w:val="00314095"/>
    <w:rsid w:val="00315407"/>
    <w:rsid w:val="00315734"/>
    <w:rsid w:val="00315C21"/>
    <w:rsid w:val="0031648A"/>
    <w:rsid w:val="00316CD0"/>
    <w:rsid w:val="0031755E"/>
    <w:rsid w:val="003210E2"/>
    <w:rsid w:val="00321C3D"/>
    <w:rsid w:val="00322567"/>
    <w:rsid w:val="00322820"/>
    <w:rsid w:val="00323333"/>
    <w:rsid w:val="00323798"/>
    <w:rsid w:val="00323A55"/>
    <w:rsid w:val="00324D49"/>
    <w:rsid w:val="0032504F"/>
    <w:rsid w:val="00325E98"/>
    <w:rsid w:val="003268D1"/>
    <w:rsid w:val="00326ABC"/>
    <w:rsid w:val="00326DCF"/>
    <w:rsid w:val="00327726"/>
    <w:rsid w:val="00327AF0"/>
    <w:rsid w:val="00327D9D"/>
    <w:rsid w:val="00330694"/>
    <w:rsid w:val="00330A9B"/>
    <w:rsid w:val="00331B49"/>
    <w:rsid w:val="00331E85"/>
    <w:rsid w:val="00331F29"/>
    <w:rsid w:val="003331B5"/>
    <w:rsid w:val="00333A1D"/>
    <w:rsid w:val="0033460B"/>
    <w:rsid w:val="00334F92"/>
    <w:rsid w:val="00335E0B"/>
    <w:rsid w:val="003369A2"/>
    <w:rsid w:val="0033752D"/>
    <w:rsid w:val="00341267"/>
    <w:rsid w:val="0034210D"/>
    <w:rsid w:val="0034291E"/>
    <w:rsid w:val="0034343F"/>
    <w:rsid w:val="0034373E"/>
    <w:rsid w:val="003456F8"/>
    <w:rsid w:val="00345BE3"/>
    <w:rsid w:val="00346324"/>
    <w:rsid w:val="0034676D"/>
    <w:rsid w:val="0034685B"/>
    <w:rsid w:val="00347675"/>
    <w:rsid w:val="00347BD4"/>
    <w:rsid w:val="00347CD5"/>
    <w:rsid w:val="00350B80"/>
    <w:rsid w:val="00351462"/>
    <w:rsid w:val="003525B9"/>
    <w:rsid w:val="00353AC9"/>
    <w:rsid w:val="00353E36"/>
    <w:rsid w:val="00354809"/>
    <w:rsid w:val="00354ACD"/>
    <w:rsid w:val="00354FE6"/>
    <w:rsid w:val="003554E0"/>
    <w:rsid w:val="00355DBF"/>
    <w:rsid w:val="003564AC"/>
    <w:rsid w:val="003576FF"/>
    <w:rsid w:val="00357F80"/>
    <w:rsid w:val="00357FE6"/>
    <w:rsid w:val="00361A34"/>
    <w:rsid w:val="0036304D"/>
    <w:rsid w:val="003631B2"/>
    <w:rsid w:val="00363764"/>
    <w:rsid w:val="00363A22"/>
    <w:rsid w:val="00363BEB"/>
    <w:rsid w:val="0036462F"/>
    <w:rsid w:val="00364A2E"/>
    <w:rsid w:val="00367A4B"/>
    <w:rsid w:val="00370AC5"/>
    <w:rsid w:val="0037110C"/>
    <w:rsid w:val="00372887"/>
    <w:rsid w:val="00373EDC"/>
    <w:rsid w:val="00374152"/>
    <w:rsid w:val="00374404"/>
    <w:rsid w:val="00375A29"/>
    <w:rsid w:val="00375C4D"/>
    <w:rsid w:val="00377841"/>
    <w:rsid w:val="00380A73"/>
    <w:rsid w:val="00382D34"/>
    <w:rsid w:val="00382F29"/>
    <w:rsid w:val="00384AF1"/>
    <w:rsid w:val="00385446"/>
    <w:rsid w:val="00385A79"/>
    <w:rsid w:val="00386385"/>
    <w:rsid w:val="00386AB6"/>
    <w:rsid w:val="00387555"/>
    <w:rsid w:val="00387B85"/>
    <w:rsid w:val="0039006E"/>
    <w:rsid w:val="0039018B"/>
    <w:rsid w:val="00391AD2"/>
    <w:rsid w:val="003930FC"/>
    <w:rsid w:val="00393B9D"/>
    <w:rsid w:val="00394823"/>
    <w:rsid w:val="003955A0"/>
    <w:rsid w:val="00395AE5"/>
    <w:rsid w:val="003978DA"/>
    <w:rsid w:val="0039792C"/>
    <w:rsid w:val="003A13B4"/>
    <w:rsid w:val="003A263D"/>
    <w:rsid w:val="003A2A61"/>
    <w:rsid w:val="003A35AF"/>
    <w:rsid w:val="003A47A3"/>
    <w:rsid w:val="003A5CF4"/>
    <w:rsid w:val="003A72AE"/>
    <w:rsid w:val="003A7751"/>
    <w:rsid w:val="003B022A"/>
    <w:rsid w:val="003B1262"/>
    <w:rsid w:val="003B4A8D"/>
    <w:rsid w:val="003B4EE9"/>
    <w:rsid w:val="003B5D7A"/>
    <w:rsid w:val="003B5DB3"/>
    <w:rsid w:val="003B6249"/>
    <w:rsid w:val="003B72C4"/>
    <w:rsid w:val="003C0E1C"/>
    <w:rsid w:val="003C1D40"/>
    <w:rsid w:val="003C276B"/>
    <w:rsid w:val="003C3908"/>
    <w:rsid w:val="003C3A13"/>
    <w:rsid w:val="003C48B6"/>
    <w:rsid w:val="003C5DE1"/>
    <w:rsid w:val="003C6A47"/>
    <w:rsid w:val="003C7730"/>
    <w:rsid w:val="003C7C89"/>
    <w:rsid w:val="003C7FD9"/>
    <w:rsid w:val="003D1B7D"/>
    <w:rsid w:val="003D2FC6"/>
    <w:rsid w:val="003D3C41"/>
    <w:rsid w:val="003D4318"/>
    <w:rsid w:val="003D46C1"/>
    <w:rsid w:val="003D4D70"/>
    <w:rsid w:val="003D542E"/>
    <w:rsid w:val="003D6140"/>
    <w:rsid w:val="003D6197"/>
    <w:rsid w:val="003D6200"/>
    <w:rsid w:val="003D66C8"/>
    <w:rsid w:val="003D6B2B"/>
    <w:rsid w:val="003D6C18"/>
    <w:rsid w:val="003D7709"/>
    <w:rsid w:val="003D79C2"/>
    <w:rsid w:val="003D7D5D"/>
    <w:rsid w:val="003E0375"/>
    <w:rsid w:val="003E1CA7"/>
    <w:rsid w:val="003E2B21"/>
    <w:rsid w:val="003E4422"/>
    <w:rsid w:val="003E4FF7"/>
    <w:rsid w:val="003E7278"/>
    <w:rsid w:val="003F0B7E"/>
    <w:rsid w:val="003F1131"/>
    <w:rsid w:val="003F1AAC"/>
    <w:rsid w:val="003F35EF"/>
    <w:rsid w:val="003F3B35"/>
    <w:rsid w:val="003F470F"/>
    <w:rsid w:val="003F6562"/>
    <w:rsid w:val="003F7E7F"/>
    <w:rsid w:val="00400BD5"/>
    <w:rsid w:val="0040121C"/>
    <w:rsid w:val="00401805"/>
    <w:rsid w:val="004032D5"/>
    <w:rsid w:val="004052B2"/>
    <w:rsid w:val="0040592A"/>
    <w:rsid w:val="00405C0C"/>
    <w:rsid w:val="00405E87"/>
    <w:rsid w:val="00405FC1"/>
    <w:rsid w:val="00406F3A"/>
    <w:rsid w:val="00407296"/>
    <w:rsid w:val="00407626"/>
    <w:rsid w:val="00410B6F"/>
    <w:rsid w:val="004120E8"/>
    <w:rsid w:val="00412253"/>
    <w:rsid w:val="00413ABB"/>
    <w:rsid w:val="0041478D"/>
    <w:rsid w:val="00415770"/>
    <w:rsid w:val="00415FC6"/>
    <w:rsid w:val="00416528"/>
    <w:rsid w:val="004179EB"/>
    <w:rsid w:val="00417D4C"/>
    <w:rsid w:val="00421292"/>
    <w:rsid w:val="00422A54"/>
    <w:rsid w:val="00422C62"/>
    <w:rsid w:val="0042339B"/>
    <w:rsid w:val="004259E2"/>
    <w:rsid w:val="00425B8D"/>
    <w:rsid w:val="00426075"/>
    <w:rsid w:val="004261F6"/>
    <w:rsid w:val="00426711"/>
    <w:rsid w:val="00430270"/>
    <w:rsid w:val="004303BA"/>
    <w:rsid w:val="004310BA"/>
    <w:rsid w:val="00432270"/>
    <w:rsid w:val="00434060"/>
    <w:rsid w:val="00434D32"/>
    <w:rsid w:val="00435342"/>
    <w:rsid w:val="00435A75"/>
    <w:rsid w:val="00436E44"/>
    <w:rsid w:val="00437173"/>
    <w:rsid w:val="0044012A"/>
    <w:rsid w:val="004409EE"/>
    <w:rsid w:val="00441D52"/>
    <w:rsid w:val="00442312"/>
    <w:rsid w:val="004424DA"/>
    <w:rsid w:val="004432F6"/>
    <w:rsid w:val="004446C5"/>
    <w:rsid w:val="00445219"/>
    <w:rsid w:val="004452B6"/>
    <w:rsid w:val="004469F9"/>
    <w:rsid w:val="00446B2D"/>
    <w:rsid w:val="00446F85"/>
    <w:rsid w:val="004479EA"/>
    <w:rsid w:val="00450B02"/>
    <w:rsid w:val="00451586"/>
    <w:rsid w:val="00451615"/>
    <w:rsid w:val="004520DA"/>
    <w:rsid w:val="004522B4"/>
    <w:rsid w:val="00452891"/>
    <w:rsid w:val="00452900"/>
    <w:rsid w:val="00452A5B"/>
    <w:rsid w:val="00452CED"/>
    <w:rsid w:val="00452FE4"/>
    <w:rsid w:val="00453087"/>
    <w:rsid w:val="00453189"/>
    <w:rsid w:val="00454813"/>
    <w:rsid w:val="004569A2"/>
    <w:rsid w:val="00456AC9"/>
    <w:rsid w:val="00457739"/>
    <w:rsid w:val="004619D4"/>
    <w:rsid w:val="00461A5C"/>
    <w:rsid w:val="00461BFF"/>
    <w:rsid w:val="00461DF8"/>
    <w:rsid w:val="0046257E"/>
    <w:rsid w:val="004642C0"/>
    <w:rsid w:val="00467401"/>
    <w:rsid w:val="0046775E"/>
    <w:rsid w:val="004677F7"/>
    <w:rsid w:val="004708E3"/>
    <w:rsid w:val="00470D92"/>
    <w:rsid w:val="00471EC0"/>
    <w:rsid w:val="00472492"/>
    <w:rsid w:val="00473A8D"/>
    <w:rsid w:val="004746D8"/>
    <w:rsid w:val="00475510"/>
    <w:rsid w:val="0047586E"/>
    <w:rsid w:val="00475D67"/>
    <w:rsid w:val="00477A2F"/>
    <w:rsid w:val="00477CEA"/>
    <w:rsid w:val="00480E9D"/>
    <w:rsid w:val="00481867"/>
    <w:rsid w:val="00484144"/>
    <w:rsid w:val="00485168"/>
    <w:rsid w:val="004851ED"/>
    <w:rsid w:val="0048588A"/>
    <w:rsid w:val="004859D0"/>
    <w:rsid w:val="0048770F"/>
    <w:rsid w:val="00487ED9"/>
    <w:rsid w:val="00490397"/>
    <w:rsid w:val="00490692"/>
    <w:rsid w:val="00492663"/>
    <w:rsid w:val="00492B50"/>
    <w:rsid w:val="0049307B"/>
    <w:rsid w:val="0049314B"/>
    <w:rsid w:val="00494894"/>
    <w:rsid w:val="004948F3"/>
    <w:rsid w:val="00495276"/>
    <w:rsid w:val="004952D7"/>
    <w:rsid w:val="00495F6A"/>
    <w:rsid w:val="00496108"/>
    <w:rsid w:val="00496192"/>
    <w:rsid w:val="00496D04"/>
    <w:rsid w:val="00496EAF"/>
    <w:rsid w:val="00497373"/>
    <w:rsid w:val="00497B08"/>
    <w:rsid w:val="00497F41"/>
    <w:rsid w:val="004A0830"/>
    <w:rsid w:val="004A0E05"/>
    <w:rsid w:val="004A11C7"/>
    <w:rsid w:val="004A18D7"/>
    <w:rsid w:val="004A1B26"/>
    <w:rsid w:val="004A20C4"/>
    <w:rsid w:val="004A4A80"/>
    <w:rsid w:val="004A4DC0"/>
    <w:rsid w:val="004A5489"/>
    <w:rsid w:val="004A7690"/>
    <w:rsid w:val="004B0720"/>
    <w:rsid w:val="004B367B"/>
    <w:rsid w:val="004B36CE"/>
    <w:rsid w:val="004B4DAA"/>
    <w:rsid w:val="004B6616"/>
    <w:rsid w:val="004B7AD5"/>
    <w:rsid w:val="004B7B53"/>
    <w:rsid w:val="004C045C"/>
    <w:rsid w:val="004C07D6"/>
    <w:rsid w:val="004C0F3F"/>
    <w:rsid w:val="004C17CB"/>
    <w:rsid w:val="004C1A68"/>
    <w:rsid w:val="004C2881"/>
    <w:rsid w:val="004C420E"/>
    <w:rsid w:val="004C4385"/>
    <w:rsid w:val="004C6910"/>
    <w:rsid w:val="004C73A9"/>
    <w:rsid w:val="004C7929"/>
    <w:rsid w:val="004D0248"/>
    <w:rsid w:val="004D0B47"/>
    <w:rsid w:val="004D0BDF"/>
    <w:rsid w:val="004D2424"/>
    <w:rsid w:val="004D2C12"/>
    <w:rsid w:val="004D3A0B"/>
    <w:rsid w:val="004D469E"/>
    <w:rsid w:val="004D4B67"/>
    <w:rsid w:val="004D5182"/>
    <w:rsid w:val="004D7948"/>
    <w:rsid w:val="004E1BE7"/>
    <w:rsid w:val="004E23F3"/>
    <w:rsid w:val="004E2A6E"/>
    <w:rsid w:val="004E3405"/>
    <w:rsid w:val="004E3A57"/>
    <w:rsid w:val="004E3BA2"/>
    <w:rsid w:val="004E4378"/>
    <w:rsid w:val="004E4975"/>
    <w:rsid w:val="004E4BBD"/>
    <w:rsid w:val="004E5018"/>
    <w:rsid w:val="004E5200"/>
    <w:rsid w:val="004E5635"/>
    <w:rsid w:val="004E5EFE"/>
    <w:rsid w:val="004E6B64"/>
    <w:rsid w:val="004E7F7B"/>
    <w:rsid w:val="004F064A"/>
    <w:rsid w:val="004F0FD3"/>
    <w:rsid w:val="004F1222"/>
    <w:rsid w:val="004F30F4"/>
    <w:rsid w:val="004F33C5"/>
    <w:rsid w:val="004F3422"/>
    <w:rsid w:val="004F3FEB"/>
    <w:rsid w:val="004F4ABE"/>
    <w:rsid w:val="004F5602"/>
    <w:rsid w:val="004F5BB4"/>
    <w:rsid w:val="004F6AEC"/>
    <w:rsid w:val="004F7933"/>
    <w:rsid w:val="005014CD"/>
    <w:rsid w:val="00501793"/>
    <w:rsid w:val="005028C8"/>
    <w:rsid w:val="00504A30"/>
    <w:rsid w:val="00505BFD"/>
    <w:rsid w:val="005074D5"/>
    <w:rsid w:val="00510AA1"/>
    <w:rsid w:val="00511E6F"/>
    <w:rsid w:val="005127CE"/>
    <w:rsid w:val="00512879"/>
    <w:rsid w:val="00513282"/>
    <w:rsid w:val="00515056"/>
    <w:rsid w:val="005158CD"/>
    <w:rsid w:val="00516FC0"/>
    <w:rsid w:val="005204CB"/>
    <w:rsid w:val="0052211A"/>
    <w:rsid w:val="00522208"/>
    <w:rsid w:val="00522456"/>
    <w:rsid w:val="00523DAE"/>
    <w:rsid w:val="005240BD"/>
    <w:rsid w:val="00524BCF"/>
    <w:rsid w:val="00524F37"/>
    <w:rsid w:val="00525AEA"/>
    <w:rsid w:val="00525FA8"/>
    <w:rsid w:val="005272D8"/>
    <w:rsid w:val="00530B7D"/>
    <w:rsid w:val="00531EA2"/>
    <w:rsid w:val="00532D2D"/>
    <w:rsid w:val="00532D90"/>
    <w:rsid w:val="00533D48"/>
    <w:rsid w:val="00533F3D"/>
    <w:rsid w:val="00534130"/>
    <w:rsid w:val="005342FE"/>
    <w:rsid w:val="00534CEA"/>
    <w:rsid w:val="00535518"/>
    <w:rsid w:val="00535887"/>
    <w:rsid w:val="005359DB"/>
    <w:rsid w:val="00535A6B"/>
    <w:rsid w:val="00535B80"/>
    <w:rsid w:val="005369E8"/>
    <w:rsid w:val="00536B4D"/>
    <w:rsid w:val="00537833"/>
    <w:rsid w:val="0054139F"/>
    <w:rsid w:val="005418F5"/>
    <w:rsid w:val="005419E9"/>
    <w:rsid w:val="00541DC9"/>
    <w:rsid w:val="00542475"/>
    <w:rsid w:val="00542EDF"/>
    <w:rsid w:val="005440CF"/>
    <w:rsid w:val="00544A43"/>
    <w:rsid w:val="00546397"/>
    <w:rsid w:val="0055008D"/>
    <w:rsid w:val="00550C9C"/>
    <w:rsid w:val="00551444"/>
    <w:rsid w:val="005515FA"/>
    <w:rsid w:val="005516A8"/>
    <w:rsid w:val="005532B7"/>
    <w:rsid w:val="005533C4"/>
    <w:rsid w:val="005575F4"/>
    <w:rsid w:val="00560346"/>
    <w:rsid w:val="00560786"/>
    <w:rsid w:val="005618FA"/>
    <w:rsid w:val="00562598"/>
    <w:rsid w:val="0056268F"/>
    <w:rsid w:val="00562BE0"/>
    <w:rsid w:val="00564B56"/>
    <w:rsid w:val="00565AC5"/>
    <w:rsid w:val="00565C3C"/>
    <w:rsid w:val="00566963"/>
    <w:rsid w:val="00566974"/>
    <w:rsid w:val="005673CC"/>
    <w:rsid w:val="005674B3"/>
    <w:rsid w:val="00567623"/>
    <w:rsid w:val="00567765"/>
    <w:rsid w:val="0057085B"/>
    <w:rsid w:val="00570C6B"/>
    <w:rsid w:val="005718F6"/>
    <w:rsid w:val="0057243E"/>
    <w:rsid w:val="00572DF6"/>
    <w:rsid w:val="00573388"/>
    <w:rsid w:val="00573AB6"/>
    <w:rsid w:val="00574973"/>
    <w:rsid w:val="005751B1"/>
    <w:rsid w:val="00577D77"/>
    <w:rsid w:val="00580725"/>
    <w:rsid w:val="005807CD"/>
    <w:rsid w:val="00581465"/>
    <w:rsid w:val="00581EE3"/>
    <w:rsid w:val="005820A9"/>
    <w:rsid w:val="005835E1"/>
    <w:rsid w:val="00584471"/>
    <w:rsid w:val="00584C9B"/>
    <w:rsid w:val="005851C2"/>
    <w:rsid w:val="00586657"/>
    <w:rsid w:val="00586FDE"/>
    <w:rsid w:val="00587B6A"/>
    <w:rsid w:val="00587C9B"/>
    <w:rsid w:val="00587F5D"/>
    <w:rsid w:val="005909A3"/>
    <w:rsid w:val="00590E5A"/>
    <w:rsid w:val="005914D8"/>
    <w:rsid w:val="005939D9"/>
    <w:rsid w:val="00593E65"/>
    <w:rsid w:val="005940D1"/>
    <w:rsid w:val="00594E34"/>
    <w:rsid w:val="00596B3D"/>
    <w:rsid w:val="00597D55"/>
    <w:rsid w:val="005A00A1"/>
    <w:rsid w:val="005A00F1"/>
    <w:rsid w:val="005A0473"/>
    <w:rsid w:val="005A2279"/>
    <w:rsid w:val="005A2BB7"/>
    <w:rsid w:val="005A32A6"/>
    <w:rsid w:val="005A3A8D"/>
    <w:rsid w:val="005A483E"/>
    <w:rsid w:val="005A4ADA"/>
    <w:rsid w:val="005A6A75"/>
    <w:rsid w:val="005A6F2F"/>
    <w:rsid w:val="005B03A0"/>
    <w:rsid w:val="005B03DD"/>
    <w:rsid w:val="005B186A"/>
    <w:rsid w:val="005B24AF"/>
    <w:rsid w:val="005B283E"/>
    <w:rsid w:val="005B2BE8"/>
    <w:rsid w:val="005B3A18"/>
    <w:rsid w:val="005B41AA"/>
    <w:rsid w:val="005B4F61"/>
    <w:rsid w:val="005B50EF"/>
    <w:rsid w:val="005B57EF"/>
    <w:rsid w:val="005B69CF"/>
    <w:rsid w:val="005B6DF8"/>
    <w:rsid w:val="005C0524"/>
    <w:rsid w:val="005C087B"/>
    <w:rsid w:val="005C0C5C"/>
    <w:rsid w:val="005C2A99"/>
    <w:rsid w:val="005C3056"/>
    <w:rsid w:val="005C3812"/>
    <w:rsid w:val="005C5968"/>
    <w:rsid w:val="005C709D"/>
    <w:rsid w:val="005C7707"/>
    <w:rsid w:val="005D0BFE"/>
    <w:rsid w:val="005D133C"/>
    <w:rsid w:val="005D14A0"/>
    <w:rsid w:val="005D2474"/>
    <w:rsid w:val="005D26A2"/>
    <w:rsid w:val="005D2F33"/>
    <w:rsid w:val="005D33D4"/>
    <w:rsid w:val="005D524E"/>
    <w:rsid w:val="005D589A"/>
    <w:rsid w:val="005D5CF2"/>
    <w:rsid w:val="005D65B9"/>
    <w:rsid w:val="005D73EE"/>
    <w:rsid w:val="005D7FCA"/>
    <w:rsid w:val="005E1232"/>
    <w:rsid w:val="005E37DA"/>
    <w:rsid w:val="005E3D9B"/>
    <w:rsid w:val="005E40BB"/>
    <w:rsid w:val="005E4185"/>
    <w:rsid w:val="005E485F"/>
    <w:rsid w:val="005E4C64"/>
    <w:rsid w:val="005F0FD7"/>
    <w:rsid w:val="005F1EC4"/>
    <w:rsid w:val="005F2604"/>
    <w:rsid w:val="005F2D68"/>
    <w:rsid w:val="005F3758"/>
    <w:rsid w:val="005F400F"/>
    <w:rsid w:val="005F437B"/>
    <w:rsid w:val="005F4728"/>
    <w:rsid w:val="005F5A77"/>
    <w:rsid w:val="005F71F9"/>
    <w:rsid w:val="006002AA"/>
    <w:rsid w:val="006051D7"/>
    <w:rsid w:val="00605367"/>
    <w:rsid w:val="006055BF"/>
    <w:rsid w:val="006100D2"/>
    <w:rsid w:val="006107BB"/>
    <w:rsid w:val="00611A35"/>
    <w:rsid w:val="00611C67"/>
    <w:rsid w:val="0061308C"/>
    <w:rsid w:val="00614076"/>
    <w:rsid w:val="00614368"/>
    <w:rsid w:val="00614E5A"/>
    <w:rsid w:val="00615ADF"/>
    <w:rsid w:val="00616235"/>
    <w:rsid w:val="0061690D"/>
    <w:rsid w:val="00620244"/>
    <w:rsid w:val="00620B8A"/>
    <w:rsid w:val="00621781"/>
    <w:rsid w:val="006226EB"/>
    <w:rsid w:val="0062275E"/>
    <w:rsid w:val="0062395A"/>
    <w:rsid w:val="00623F97"/>
    <w:rsid w:val="0062499E"/>
    <w:rsid w:val="00624F00"/>
    <w:rsid w:val="0062554E"/>
    <w:rsid w:val="00630057"/>
    <w:rsid w:val="00630230"/>
    <w:rsid w:val="00631233"/>
    <w:rsid w:val="00631404"/>
    <w:rsid w:val="0063197E"/>
    <w:rsid w:val="00632DC1"/>
    <w:rsid w:val="00634686"/>
    <w:rsid w:val="00635809"/>
    <w:rsid w:val="00635F63"/>
    <w:rsid w:val="00635F83"/>
    <w:rsid w:val="006365E5"/>
    <w:rsid w:val="00636D54"/>
    <w:rsid w:val="00636EB6"/>
    <w:rsid w:val="00637A6B"/>
    <w:rsid w:val="006402B1"/>
    <w:rsid w:val="00640B8B"/>
    <w:rsid w:val="00640E83"/>
    <w:rsid w:val="00640FE7"/>
    <w:rsid w:val="00641090"/>
    <w:rsid w:val="00643AB4"/>
    <w:rsid w:val="00643E28"/>
    <w:rsid w:val="00643E5C"/>
    <w:rsid w:val="00645153"/>
    <w:rsid w:val="006455B8"/>
    <w:rsid w:val="00645F79"/>
    <w:rsid w:val="00646223"/>
    <w:rsid w:val="006468BA"/>
    <w:rsid w:val="006470A6"/>
    <w:rsid w:val="00647993"/>
    <w:rsid w:val="00650191"/>
    <w:rsid w:val="00650304"/>
    <w:rsid w:val="0065103C"/>
    <w:rsid w:val="006529FA"/>
    <w:rsid w:val="006535F8"/>
    <w:rsid w:val="00653B45"/>
    <w:rsid w:val="00654E5F"/>
    <w:rsid w:val="006566AB"/>
    <w:rsid w:val="00657376"/>
    <w:rsid w:val="006600BA"/>
    <w:rsid w:val="0066012F"/>
    <w:rsid w:val="0066093C"/>
    <w:rsid w:val="00663B7B"/>
    <w:rsid w:val="006640FF"/>
    <w:rsid w:val="006642CE"/>
    <w:rsid w:val="00667145"/>
    <w:rsid w:val="006673BB"/>
    <w:rsid w:val="006674A4"/>
    <w:rsid w:val="006707F5"/>
    <w:rsid w:val="00670AD9"/>
    <w:rsid w:val="006713C2"/>
    <w:rsid w:val="00671713"/>
    <w:rsid w:val="0067287B"/>
    <w:rsid w:val="00672EDC"/>
    <w:rsid w:val="006735A6"/>
    <w:rsid w:val="006735E6"/>
    <w:rsid w:val="00673AE4"/>
    <w:rsid w:val="0067402D"/>
    <w:rsid w:val="006750E2"/>
    <w:rsid w:val="00675E56"/>
    <w:rsid w:val="0067632C"/>
    <w:rsid w:val="006768B0"/>
    <w:rsid w:val="00677934"/>
    <w:rsid w:val="00677A85"/>
    <w:rsid w:val="006805A5"/>
    <w:rsid w:val="00680B51"/>
    <w:rsid w:val="00680CBC"/>
    <w:rsid w:val="00680E3F"/>
    <w:rsid w:val="00681FE9"/>
    <w:rsid w:val="00682166"/>
    <w:rsid w:val="006821E3"/>
    <w:rsid w:val="0068286F"/>
    <w:rsid w:val="00682E8F"/>
    <w:rsid w:val="00684761"/>
    <w:rsid w:val="00684CB6"/>
    <w:rsid w:val="00685CE2"/>
    <w:rsid w:val="00685DB6"/>
    <w:rsid w:val="006862EF"/>
    <w:rsid w:val="0069299B"/>
    <w:rsid w:val="00693137"/>
    <w:rsid w:val="00693518"/>
    <w:rsid w:val="00694C51"/>
    <w:rsid w:val="006955E7"/>
    <w:rsid w:val="0069567C"/>
    <w:rsid w:val="00695FCF"/>
    <w:rsid w:val="00696965"/>
    <w:rsid w:val="00696DDA"/>
    <w:rsid w:val="006970D5"/>
    <w:rsid w:val="0069775C"/>
    <w:rsid w:val="006A013E"/>
    <w:rsid w:val="006A135C"/>
    <w:rsid w:val="006A13C2"/>
    <w:rsid w:val="006A1639"/>
    <w:rsid w:val="006A19D8"/>
    <w:rsid w:val="006A2748"/>
    <w:rsid w:val="006A3B3E"/>
    <w:rsid w:val="006A4CFB"/>
    <w:rsid w:val="006A71A2"/>
    <w:rsid w:val="006A71EB"/>
    <w:rsid w:val="006A7AE1"/>
    <w:rsid w:val="006B0DD2"/>
    <w:rsid w:val="006B1E9E"/>
    <w:rsid w:val="006B2505"/>
    <w:rsid w:val="006B2578"/>
    <w:rsid w:val="006B4075"/>
    <w:rsid w:val="006B5E7A"/>
    <w:rsid w:val="006B6956"/>
    <w:rsid w:val="006B707F"/>
    <w:rsid w:val="006B764C"/>
    <w:rsid w:val="006C09E3"/>
    <w:rsid w:val="006C0A34"/>
    <w:rsid w:val="006C0DA3"/>
    <w:rsid w:val="006C2667"/>
    <w:rsid w:val="006C3B4B"/>
    <w:rsid w:val="006C41FF"/>
    <w:rsid w:val="006C4E62"/>
    <w:rsid w:val="006C5B37"/>
    <w:rsid w:val="006C7B8B"/>
    <w:rsid w:val="006D0F95"/>
    <w:rsid w:val="006D1496"/>
    <w:rsid w:val="006D30E8"/>
    <w:rsid w:val="006D3960"/>
    <w:rsid w:val="006D4561"/>
    <w:rsid w:val="006D502F"/>
    <w:rsid w:val="006D5067"/>
    <w:rsid w:val="006D5713"/>
    <w:rsid w:val="006D606D"/>
    <w:rsid w:val="006D6DE6"/>
    <w:rsid w:val="006E1EA3"/>
    <w:rsid w:val="006E265E"/>
    <w:rsid w:val="006E27FD"/>
    <w:rsid w:val="006E2EEA"/>
    <w:rsid w:val="006E3269"/>
    <w:rsid w:val="006E4DAD"/>
    <w:rsid w:val="006E5398"/>
    <w:rsid w:val="006E57BE"/>
    <w:rsid w:val="006E6CC2"/>
    <w:rsid w:val="006E77BB"/>
    <w:rsid w:val="006F0E7C"/>
    <w:rsid w:val="006F1001"/>
    <w:rsid w:val="006F5C05"/>
    <w:rsid w:val="006F5E1D"/>
    <w:rsid w:val="006F5FCA"/>
    <w:rsid w:val="006F6810"/>
    <w:rsid w:val="006F6ADA"/>
    <w:rsid w:val="006F6B4E"/>
    <w:rsid w:val="006F7069"/>
    <w:rsid w:val="006F707F"/>
    <w:rsid w:val="0070065E"/>
    <w:rsid w:val="00701873"/>
    <w:rsid w:val="0070382E"/>
    <w:rsid w:val="00703A23"/>
    <w:rsid w:val="00703A2E"/>
    <w:rsid w:val="007050A0"/>
    <w:rsid w:val="0070621C"/>
    <w:rsid w:val="00706682"/>
    <w:rsid w:val="00707993"/>
    <w:rsid w:val="00707F1D"/>
    <w:rsid w:val="0071123A"/>
    <w:rsid w:val="00711E25"/>
    <w:rsid w:val="00711FB5"/>
    <w:rsid w:val="00711FF8"/>
    <w:rsid w:val="00712AC4"/>
    <w:rsid w:val="00712FB7"/>
    <w:rsid w:val="007138CC"/>
    <w:rsid w:val="00713AD7"/>
    <w:rsid w:val="00713CA3"/>
    <w:rsid w:val="0071425A"/>
    <w:rsid w:val="0071439B"/>
    <w:rsid w:val="00714C27"/>
    <w:rsid w:val="0072122E"/>
    <w:rsid w:val="00722CC2"/>
    <w:rsid w:val="00723214"/>
    <w:rsid w:val="0072345F"/>
    <w:rsid w:val="0072354F"/>
    <w:rsid w:val="00723B85"/>
    <w:rsid w:val="00724F81"/>
    <w:rsid w:val="00725232"/>
    <w:rsid w:val="007254CF"/>
    <w:rsid w:val="007257B8"/>
    <w:rsid w:val="00725921"/>
    <w:rsid w:val="007265A4"/>
    <w:rsid w:val="0072698A"/>
    <w:rsid w:val="00727A83"/>
    <w:rsid w:val="0073042B"/>
    <w:rsid w:val="00730A03"/>
    <w:rsid w:val="0073174A"/>
    <w:rsid w:val="007333BE"/>
    <w:rsid w:val="0073343B"/>
    <w:rsid w:val="007335A8"/>
    <w:rsid w:val="00733DDD"/>
    <w:rsid w:val="00734EC9"/>
    <w:rsid w:val="00735079"/>
    <w:rsid w:val="0073593C"/>
    <w:rsid w:val="00736425"/>
    <w:rsid w:val="00736A14"/>
    <w:rsid w:val="00736FC8"/>
    <w:rsid w:val="00737013"/>
    <w:rsid w:val="0073764E"/>
    <w:rsid w:val="00737DDD"/>
    <w:rsid w:val="00743103"/>
    <w:rsid w:val="007434D5"/>
    <w:rsid w:val="007452BC"/>
    <w:rsid w:val="00745DBC"/>
    <w:rsid w:val="007478BB"/>
    <w:rsid w:val="00747908"/>
    <w:rsid w:val="0075099D"/>
    <w:rsid w:val="00751089"/>
    <w:rsid w:val="00752052"/>
    <w:rsid w:val="00753C3F"/>
    <w:rsid w:val="00754324"/>
    <w:rsid w:val="00754EA3"/>
    <w:rsid w:val="00756B84"/>
    <w:rsid w:val="00757A75"/>
    <w:rsid w:val="00760136"/>
    <w:rsid w:val="00760496"/>
    <w:rsid w:val="0076053B"/>
    <w:rsid w:val="00761553"/>
    <w:rsid w:val="007617A9"/>
    <w:rsid w:val="0076189A"/>
    <w:rsid w:val="00762D76"/>
    <w:rsid w:val="00763FB0"/>
    <w:rsid w:val="007644E5"/>
    <w:rsid w:val="00765150"/>
    <w:rsid w:val="00766121"/>
    <w:rsid w:val="00766CE4"/>
    <w:rsid w:val="00770D2D"/>
    <w:rsid w:val="00770D5D"/>
    <w:rsid w:val="00771112"/>
    <w:rsid w:val="0077164C"/>
    <w:rsid w:val="00771A8F"/>
    <w:rsid w:val="00772C0B"/>
    <w:rsid w:val="0077338A"/>
    <w:rsid w:val="007738D0"/>
    <w:rsid w:val="00773EC0"/>
    <w:rsid w:val="0077409B"/>
    <w:rsid w:val="00774DA4"/>
    <w:rsid w:val="00774E33"/>
    <w:rsid w:val="0077567A"/>
    <w:rsid w:val="00775B12"/>
    <w:rsid w:val="00775DA1"/>
    <w:rsid w:val="00776191"/>
    <w:rsid w:val="00777045"/>
    <w:rsid w:val="00777690"/>
    <w:rsid w:val="007777BD"/>
    <w:rsid w:val="00777FA9"/>
    <w:rsid w:val="00780533"/>
    <w:rsid w:val="00782061"/>
    <w:rsid w:val="00782101"/>
    <w:rsid w:val="00782C25"/>
    <w:rsid w:val="00783A0B"/>
    <w:rsid w:val="00783C15"/>
    <w:rsid w:val="00783E8C"/>
    <w:rsid w:val="00784C07"/>
    <w:rsid w:val="00784DD0"/>
    <w:rsid w:val="00785290"/>
    <w:rsid w:val="007862F7"/>
    <w:rsid w:val="00786EC7"/>
    <w:rsid w:val="0078737D"/>
    <w:rsid w:val="00790464"/>
    <w:rsid w:val="007912F9"/>
    <w:rsid w:val="00791D81"/>
    <w:rsid w:val="007939B6"/>
    <w:rsid w:val="00793D62"/>
    <w:rsid w:val="00793DB9"/>
    <w:rsid w:val="0079427C"/>
    <w:rsid w:val="00794F09"/>
    <w:rsid w:val="00795C3B"/>
    <w:rsid w:val="00795D57"/>
    <w:rsid w:val="007964C7"/>
    <w:rsid w:val="007977C0"/>
    <w:rsid w:val="007A0276"/>
    <w:rsid w:val="007A1813"/>
    <w:rsid w:val="007A1991"/>
    <w:rsid w:val="007A1B7F"/>
    <w:rsid w:val="007A1BDA"/>
    <w:rsid w:val="007A2AC4"/>
    <w:rsid w:val="007A35B4"/>
    <w:rsid w:val="007A4846"/>
    <w:rsid w:val="007A4969"/>
    <w:rsid w:val="007A603F"/>
    <w:rsid w:val="007A62AA"/>
    <w:rsid w:val="007A66DF"/>
    <w:rsid w:val="007A6D9A"/>
    <w:rsid w:val="007A6FD9"/>
    <w:rsid w:val="007A7711"/>
    <w:rsid w:val="007A7C15"/>
    <w:rsid w:val="007B01D2"/>
    <w:rsid w:val="007B05F7"/>
    <w:rsid w:val="007B138B"/>
    <w:rsid w:val="007B1924"/>
    <w:rsid w:val="007B199A"/>
    <w:rsid w:val="007B1BA6"/>
    <w:rsid w:val="007B3152"/>
    <w:rsid w:val="007B3604"/>
    <w:rsid w:val="007B3CD3"/>
    <w:rsid w:val="007B48F8"/>
    <w:rsid w:val="007B51E6"/>
    <w:rsid w:val="007B55B5"/>
    <w:rsid w:val="007B5624"/>
    <w:rsid w:val="007B6003"/>
    <w:rsid w:val="007B682E"/>
    <w:rsid w:val="007B6CE1"/>
    <w:rsid w:val="007C28B7"/>
    <w:rsid w:val="007C34EA"/>
    <w:rsid w:val="007C3D92"/>
    <w:rsid w:val="007C3EFC"/>
    <w:rsid w:val="007C4733"/>
    <w:rsid w:val="007C4D63"/>
    <w:rsid w:val="007C5420"/>
    <w:rsid w:val="007C582F"/>
    <w:rsid w:val="007C607D"/>
    <w:rsid w:val="007C6E19"/>
    <w:rsid w:val="007C7F7B"/>
    <w:rsid w:val="007D0BC0"/>
    <w:rsid w:val="007D1008"/>
    <w:rsid w:val="007D1B67"/>
    <w:rsid w:val="007D2672"/>
    <w:rsid w:val="007D31B0"/>
    <w:rsid w:val="007D394D"/>
    <w:rsid w:val="007D3B7E"/>
    <w:rsid w:val="007D4B6B"/>
    <w:rsid w:val="007D62DC"/>
    <w:rsid w:val="007D7930"/>
    <w:rsid w:val="007D7CCF"/>
    <w:rsid w:val="007E0812"/>
    <w:rsid w:val="007E0965"/>
    <w:rsid w:val="007E2425"/>
    <w:rsid w:val="007E565C"/>
    <w:rsid w:val="007E58BF"/>
    <w:rsid w:val="007E5D98"/>
    <w:rsid w:val="007E6B04"/>
    <w:rsid w:val="007E6D5A"/>
    <w:rsid w:val="007E71BB"/>
    <w:rsid w:val="007E728E"/>
    <w:rsid w:val="007E784C"/>
    <w:rsid w:val="007E79F5"/>
    <w:rsid w:val="007F03B2"/>
    <w:rsid w:val="007F083D"/>
    <w:rsid w:val="007F130A"/>
    <w:rsid w:val="007F28AD"/>
    <w:rsid w:val="007F2D03"/>
    <w:rsid w:val="007F3D4F"/>
    <w:rsid w:val="007F46C8"/>
    <w:rsid w:val="007F51D5"/>
    <w:rsid w:val="007F5D18"/>
    <w:rsid w:val="007F6798"/>
    <w:rsid w:val="00801420"/>
    <w:rsid w:val="00802069"/>
    <w:rsid w:val="008025DC"/>
    <w:rsid w:val="00802652"/>
    <w:rsid w:val="008027A4"/>
    <w:rsid w:val="00803C62"/>
    <w:rsid w:val="00805573"/>
    <w:rsid w:val="00806EC8"/>
    <w:rsid w:val="008078A0"/>
    <w:rsid w:val="008115C4"/>
    <w:rsid w:val="00814CE9"/>
    <w:rsid w:val="00815161"/>
    <w:rsid w:val="00815170"/>
    <w:rsid w:val="00815D21"/>
    <w:rsid w:val="00815D37"/>
    <w:rsid w:val="00815D73"/>
    <w:rsid w:val="00816CFE"/>
    <w:rsid w:val="00816F1F"/>
    <w:rsid w:val="008172F5"/>
    <w:rsid w:val="008176D9"/>
    <w:rsid w:val="00820BE1"/>
    <w:rsid w:val="008218B7"/>
    <w:rsid w:val="00822919"/>
    <w:rsid w:val="00825BCB"/>
    <w:rsid w:val="00825CE6"/>
    <w:rsid w:val="0082609D"/>
    <w:rsid w:val="00826910"/>
    <w:rsid w:val="00826F53"/>
    <w:rsid w:val="008270A6"/>
    <w:rsid w:val="008275B2"/>
    <w:rsid w:val="00827BB7"/>
    <w:rsid w:val="008307CF"/>
    <w:rsid w:val="008310C2"/>
    <w:rsid w:val="00831662"/>
    <w:rsid w:val="00831988"/>
    <w:rsid w:val="008319E1"/>
    <w:rsid w:val="00832233"/>
    <w:rsid w:val="00832428"/>
    <w:rsid w:val="00832BDC"/>
    <w:rsid w:val="008335D7"/>
    <w:rsid w:val="0083364D"/>
    <w:rsid w:val="00833796"/>
    <w:rsid w:val="008340F1"/>
    <w:rsid w:val="00834A4A"/>
    <w:rsid w:val="0083539A"/>
    <w:rsid w:val="0083564F"/>
    <w:rsid w:val="008356C6"/>
    <w:rsid w:val="008363D8"/>
    <w:rsid w:val="0083673F"/>
    <w:rsid w:val="00837B9C"/>
    <w:rsid w:val="008409F8"/>
    <w:rsid w:val="008410FC"/>
    <w:rsid w:val="00843208"/>
    <w:rsid w:val="00843951"/>
    <w:rsid w:val="00844028"/>
    <w:rsid w:val="0084493B"/>
    <w:rsid w:val="00844B59"/>
    <w:rsid w:val="00844F82"/>
    <w:rsid w:val="00845D51"/>
    <w:rsid w:val="008462E6"/>
    <w:rsid w:val="00846331"/>
    <w:rsid w:val="008469EE"/>
    <w:rsid w:val="008475FC"/>
    <w:rsid w:val="00847CE0"/>
    <w:rsid w:val="008513F9"/>
    <w:rsid w:val="008521CA"/>
    <w:rsid w:val="008522E6"/>
    <w:rsid w:val="00852876"/>
    <w:rsid w:val="00853F5B"/>
    <w:rsid w:val="00854009"/>
    <w:rsid w:val="00854BE0"/>
    <w:rsid w:val="008557A9"/>
    <w:rsid w:val="0085624B"/>
    <w:rsid w:val="008566B3"/>
    <w:rsid w:val="00856765"/>
    <w:rsid w:val="0085760A"/>
    <w:rsid w:val="008604B4"/>
    <w:rsid w:val="008610D3"/>
    <w:rsid w:val="00861853"/>
    <w:rsid w:val="00862613"/>
    <w:rsid w:val="00862746"/>
    <w:rsid w:val="008638C5"/>
    <w:rsid w:val="008642A0"/>
    <w:rsid w:val="00864335"/>
    <w:rsid w:val="0086701C"/>
    <w:rsid w:val="00867AEB"/>
    <w:rsid w:val="00871CCA"/>
    <w:rsid w:val="00871FE1"/>
    <w:rsid w:val="00873530"/>
    <w:rsid w:val="0087467A"/>
    <w:rsid w:val="00876C2C"/>
    <w:rsid w:val="00876D26"/>
    <w:rsid w:val="008775A4"/>
    <w:rsid w:val="0087761C"/>
    <w:rsid w:val="008809B6"/>
    <w:rsid w:val="00881122"/>
    <w:rsid w:val="008812D5"/>
    <w:rsid w:val="008814D0"/>
    <w:rsid w:val="00881AF4"/>
    <w:rsid w:val="00882B98"/>
    <w:rsid w:val="008831D9"/>
    <w:rsid w:val="008834FE"/>
    <w:rsid w:val="00883BC1"/>
    <w:rsid w:val="00884973"/>
    <w:rsid w:val="00884AE7"/>
    <w:rsid w:val="00884CBF"/>
    <w:rsid w:val="00884F48"/>
    <w:rsid w:val="00886263"/>
    <w:rsid w:val="00890070"/>
    <w:rsid w:val="00890405"/>
    <w:rsid w:val="008907F0"/>
    <w:rsid w:val="00890B27"/>
    <w:rsid w:val="00890D36"/>
    <w:rsid w:val="008920DC"/>
    <w:rsid w:val="008922AD"/>
    <w:rsid w:val="008927EA"/>
    <w:rsid w:val="008927EE"/>
    <w:rsid w:val="00892826"/>
    <w:rsid w:val="00893367"/>
    <w:rsid w:val="00894C0F"/>
    <w:rsid w:val="008956D1"/>
    <w:rsid w:val="008957EF"/>
    <w:rsid w:val="00895BB6"/>
    <w:rsid w:val="0089700B"/>
    <w:rsid w:val="00897087"/>
    <w:rsid w:val="008972B2"/>
    <w:rsid w:val="008976A1"/>
    <w:rsid w:val="00897B0F"/>
    <w:rsid w:val="00897CA1"/>
    <w:rsid w:val="008A0E25"/>
    <w:rsid w:val="008A1766"/>
    <w:rsid w:val="008A1D53"/>
    <w:rsid w:val="008A20C7"/>
    <w:rsid w:val="008A284D"/>
    <w:rsid w:val="008A3F9F"/>
    <w:rsid w:val="008A7911"/>
    <w:rsid w:val="008A7A9B"/>
    <w:rsid w:val="008A7CDD"/>
    <w:rsid w:val="008B096C"/>
    <w:rsid w:val="008B1750"/>
    <w:rsid w:val="008B2BA7"/>
    <w:rsid w:val="008B2BDC"/>
    <w:rsid w:val="008B3494"/>
    <w:rsid w:val="008B4A35"/>
    <w:rsid w:val="008B5FC3"/>
    <w:rsid w:val="008B60AF"/>
    <w:rsid w:val="008B7022"/>
    <w:rsid w:val="008C0A82"/>
    <w:rsid w:val="008C117C"/>
    <w:rsid w:val="008C1649"/>
    <w:rsid w:val="008C483F"/>
    <w:rsid w:val="008C4980"/>
    <w:rsid w:val="008C52BA"/>
    <w:rsid w:val="008C5798"/>
    <w:rsid w:val="008C61D8"/>
    <w:rsid w:val="008D0A24"/>
    <w:rsid w:val="008D257B"/>
    <w:rsid w:val="008D2BDD"/>
    <w:rsid w:val="008D33F8"/>
    <w:rsid w:val="008D40A7"/>
    <w:rsid w:val="008D4BC6"/>
    <w:rsid w:val="008D67E6"/>
    <w:rsid w:val="008D6AAD"/>
    <w:rsid w:val="008E0F05"/>
    <w:rsid w:val="008E190A"/>
    <w:rsid w:val="008E1C25"/>
    <w:rsid w:val="008E2DB0"/>
    <w:rsid w:val="008E4AD4"/>
    <w:rsid w:val="008E70BF"/>
    <w:rsid w:val="008F1906"/>
    <w:rsid w:val="008F1CC5"/>
    <w:rsid w:val="008F1F12"/>
    <w:rsid w:val="008F2550"/>
    <w:rsid w:val="008F2E54"/>
    <w:rsid w:val="008F43E5"/>
    <w:rsid w:val="008F5923"/>
    <w:rsid w:val="008F5A3B"/>
    <w:rsid w:val="008F6975"/>
    <w:rsid w:val="008F72C4"/>
    <w:rsid w:val="008F759F"/>
    <w:rsid w:val="008F7EF5"/>
    <w:rsid w:val="00900A5F"/>
    <w:rsid w:val="009013A9"/>
    <w:rsid w:val="00901861"/>
    <w:rsid w:val="00902050"/>
    <w:rsid w:val="00902108"/>
    <w:rsid w:val="00902865"/>
    <w:rsid w:val="009030D3"/>
    <w:rsid w:val="00903510"/>
    <w:rsid w:val="0090415F"/>
    <w:rsid w:val="00905756"/>
    <w:rsid w:val="00906DD1"/>
    <w:rsid w:val="00907C06"/>
    <w:rsid w:val="00911902"/>
    <w:rsid w:val="00912142"/>
    <w:rsid w:val="00916D38"/>
    <w:rsid w:val="009171F5"/>
    <w:rsid w:val="00917BA0"/>
    <w:rsid w:val="00917D94"/>
    <w:rsid w:val="00920E58"/>
    <w:rsid w:val="00921057"/>
    <w:rsid w:val="00921E42"/>
    <w:rsid w:val="009221E2"/>
    <w:rsid w:val="00922ACE"/>
    <w:rsid w:val="0092355F"/>
    <w:rsid w:val="00924122"/>
    <w:rsid w:val="00924169"/>
    <w:rsid w:val="009241E0"/>
    <w:rsid w:val="00924D7D"/>
    <w:rsid w:val="0092758F"/>
    <w:rsid w:val="00927747"/>
    <w:rsid w:val="00927D6F"/>
    <w:rsid w:val="00927F62"/>
    <w:rsid w:val="009309A2"/>
    <w:rsid w:val="00930CCE"/>
    <w:rsid w:val="00931A17"/>
    <w:rsid w:val="00934178"/>
    <w:rsid w:val="009353AC"/>
    <w:rsid w:val="00935E1A"/>
    <w:rsid w:val="009360C0"/>
    <w:rsid w:val="0093639F"/>
    <w:rsid w:val="0093653B"/>
    <w:rsid w:val="00936FF7"/>
    <w:rsid w:val="00937550"/>
    <w:rsid w:val="0094028A"/>
    <w:rsid w:val="00940E82"/>
    <w:rsid w:val="0094183B"/>
    <w:rsid w:val="0094398C"/>
    <w:rsid w:val="00943ACC"/>
    <w:rsid w:val="00944C8D"/>
    <w:rsid w:val="00944E22"/>
    <w:rsid w:val="00945478"/>
    <w:rsid w:val="009461CD"/>
    <w:rsid w:val="00947084"/>
    <w:rsid w:val="00947FBD"/>
    <w:rsid w:val="00950F90"/>
    <w:rsid w:val="0095138D"/>
    <w:rsid w:val="00953E98"/>
    <w:rsid w:val="009543D1"/>
    <w:rsid w:val="00954A08"/>
    <w:rsid w:val="00955403"/>
    <w:rsid w:val="00955813"/>
    <w:rsid w:val="009570CA"/>
    <w:rsid w:val="00957526"/>
    <w:rsid w:val="00957C85"/>
    <w:rsid w:val="00957D24"/>
    <w:rsid w:val="00961FD4"/>
    <w:rsid w:val="009627FC"/>
    <w:rsid w:val="00962A95"/>
    <w:rsid w:val="00962B91"/>
    <w:rsid w:val="009630B4"/>
    <w:rsid w:val="00963735"/>
    <w:rsid w:val="00963A49"/>
    <w:rsid w:val="0096400D"/>
    <w:rsid w:val="009650B3"/>
    <w:rsid w:val="00965964"/>
    <w:rsid w:val="00967B7A"/>
    <w:rsid w:val="009701EE"/>
    <w:rsid w:val="00970D44"/>
    <w:rsid w:val="00970F32"/>
    <w:rsid w:val="0097162D"/>
    <w:rsid w:val="009721C4"/>
    <w:rsid w:val="009722DB"/>
    <w:rsid w:val="0097272E"/>
    <w:rsid w:val="00972E6A"/>
    <w:rsid w:val="009732CE"/>
    <w:rsid w:val="00973B94"/>
    <w:rsid w:val="00975FAD"/>
    <w:rsid w:val="00976F80"/>
    <w:rsid w:val="00977B89"/>
    <w:rsid w:val="009805F2"/>
    <w:rsid w:val="00983548"/>
    <w:rsid w:val="00984C33"/>
    <w:rsid w:val="00984E46"/>
    <w:rsid w:val="00985060"/>
    <w:rsid w:val="00986052"/>
    <w:rsid w:val="00987C74"/>
    <w:rsid w:val="00990397"/>
    <w:rsid w:val="00990945"/>
    <w:rsid w:val="00991B11"/>
    <w:rsid w:val="00991EDB"/>
    <w:rsid w:val="009937F7"/>
    <w:rsid w:val="00994D0A"/>
    <w:rsid w:val="00994D71"/>
    <w:rsid w:val="00996C28"/>
    <w:rsid w:val="00996FA7"/>
    <w:rsid w:val="009977C9"/>
    <w:rsid w:val="00997C38"/>
    <w:rsid w:val="009A2117"/>
    <w:rsid w:val="009A2DA3"/>
    <w:rsid w:val="009A37EB"/>
    <w:rsid w:val="009A3ADF"/>
    <w:rsid w:val="009A4477"/>
    <w:rsid w:val="009A662A"/>
    <w:rsid w:val="009A6C03"/>
    <w:rsid w:val="009A76B2"/>
    <w:rsid w:val="009A7F06"/>
    <w:rsid w:val="009A7F2E"/>
    <w:rsid w:val="009B0C1D"/>
    <w:rsid w:val="009B1F97"/>
    <w:rsid w:val="009B2E68"/>
    <w:rsid w:val="009B2F4F"/>
    <w:rsid w:val="009B3995"/>
    <w:rsid w:val="009B4114"/>
    <w:rsid w:val="009B5639"/>
    <w:rsid w:val="009B6554"/>
    <w:rsid w:val="009B7FE4"/>
    <w:rsid w:val="009C005C"/>
    <w:rsid w:val="009C15AE"/>
    <w:rsid w:val="009C17E6"/>
    <w:rsid w:val="009C1828"/>
    <w:rsid w:val="009C1A22"/>
    <w:rsid w:val="009C2C3C"/>
    <w:rsid w:val="009C40A9"/>
    <w:rsid w:val="009C4156"/>
    <w:rsid w:val="009C4513"/>
    <w:rsid w:val="009C56F9"/>
    <w:rsid w:val="009C5B5F"/>
    <w:rsid w:val="009C60D3"/>
    <w:rsid w:val="009C6982"/>
    <w:rsid w:val="009C6AFA"/>
    <w:rsid w:val="009C7037"/>
    <w:rsid w:val="009C7943"/>
    <w:rsid w:val="009D0AFE"/>
    <w:rsid w:val="009D0D30"/>
    <w:rsid w:val="009D1A5C"/>
    <w:rsid w:val="009D2EAC"/>
    <w:rsid w:val="009D3894"/>
    <w:rsid w:val="009D4F4F"/>
    <w:rsid w:val="009D6E1C"/>
    <w:rsid w:val="009D746D"/>
    <w:rsid w:val="009D75DE"/>
    <w:rsid w:val="009D7945"/>
    <w:rsid w:val="009E04E4"/>
    <w:rsid w:val="009E0C18"/>
    <w:rsid w:val="009E2D21"/>
    <w:rsid w:val="009E2EFA"/>
    <w:rsid w:val="009E30A5"/>
    <w:rsid w:val="009E317A"/>
    <w:rsid w:val="009E3CEE"/>
    <w:rsid w:val="009E3EAC"/>
    <w:rsid w:val="009E3F63"/>
    <w:rsid w:val="009E4342"/>
    <w:rsid w:val="009E52B3"/>
    <w:rsid w:val="009E577B"/>
    <w:rsid w:val="009E6DBF"/>
    <w:rsid w:val="009F03B6"/>
    <w:rsid w:val="009F0432"/>
    <w:rsid w:val="009F0ADE"/>
    <w:rsid w:val="009F1FB2"/>
    <w:rsid w:val="009F2842"/>
    <w:rsid w:val="009F2CAA"/>
    <w:rsid w:val="009F40ED"/>
    <w:rsid w:val="009F451C"/>
    <w:rsid w:val="009F5F7B"/>
    <w:rsid w:val="009F691A"/>
    <w:rsid w:val="00A004B0"/>
    <w:rsid w:val="00A01376"/>
    <w:rsid w:val="00A0234F"/>
    <w:rsid w:val="00A0298A"/>
    <w:rsid w:val="00A02B53"/>
    <w:rsid w:val="00A03C51"/>
    <w:rsid w:val="00A04007"/>
    <w:rsid w:val="00A04E54"/>
    <w:rsid w:val="00A061EB"/>
    <w:rsid w:val="00A06334"/>
    <w:rsid w:val="00A0698F"/>
    <w:rsid w:val="00A07EB7"/>
    <w:rsid w:val="00A10DFC"/>
    <w:rsid w:val="00A113DF"/>
    <w:rsid w:val="00A114BF"/>
    <w:rsid w:val="00A12A38"/>
    <w:rsid w:val="00A12E53"/>
    <w:rsid w:val="00A13DFC"/>
    <w:rsid w:val="00A157D7"/>
    <w:rsid w:val="00A16B16"/>
    <w:rsid w:val="00A17979"/>
    <w:rsid w:val="00A17BBB"/>
    <w:rsid w:val="00A22325"/>
    <w:rsid w:val="00A223B1"/>
    <w:rsid w:val="00A229E4"/>
    <w:rsid w:val="00A23478"/>
    <w:rsid w:val="00A23E03"/>
    <w:rsid w:val="00A24493"/>
    <w:rsid w:val="00A25176"/>
    <w:rsid w:val="00A26267"/>
    <w:rsid w:val="00A269CF"/>
    <w:rsid w:val="00A30AE9"/>
    <w:rsid w:val="00A311C5"/>
    <w:rsid w:val="00A31C2C"/>
    <w:rsid w:val="00A31C66"/>
    <w:rsid w:val="00A33F8E"/>
    <w:rsid w:val="00A356B3"/>
    <w:rsid w:val="00A35813"/>
    <w:rsid w:val="00A364A1"/>
    <w:rsid w:val="00A36649"/>
    <w:rsid w:val="00A36D32"/>
    <w:rsid w:val="00A36E5F"/>
    <w:rsid w:val="00A401BC"/>
    <w:rsid w:val="00A40F25"/>
    <w:rsid w:val="00A412A3"/>
    <w:rsid w:val="00A423A7"/>
    <w:rsid w:val="00A430EB"/>
    <w:rsid w:val="00A43962"/>
    <w:rsid w:val="00A44F7D"/>
    <w:rsid w:val="00A47ED5"/>
    <w:rsid w:val="00A5120D"/>
    <w:rsid w:val="00A52C49"/>
    <w:rsid w:val="00A54C2F"/>
    <w:rsid w:val="00A54DBF"/>
    <w:rsid w:val="00A5534E"/>
    <w:rsid w:val="00A57022"/>
    <w:rsid w:val="00A608FD"/>
    <w:rsid w:val="00A60FC8"/>
    <w:rsid w:val="00A6177F"/>
    <w:rsid w:val="00A61A79"/>
    <w:rsid w:val="00A61C2C"/>
    <w:rsid w:val="00A63331"/>
    <w:rsid w:val="00A63606"/>
    <w:rsid w:val="00A64AD2"/>
    <w:rsid w:val="00A64D76"/>
    <w:rsid w:val="00A650B3"/>
    <w:rsid w:val="00A6573B"/>
    <w:rsid w:val="00A65B9D"/>
    <w:rsid w:val="00A66062"/>
    <w:rsid w:val="00A66317"/>
    <w:rsid w:val="00A66328"/>
    <w:rsid w:val="00A66E9E"/>
    <w:rsid w:val="00A675E8"/>
    <w:rsid w:val="00A70AB3"/>
    <w:rsid w:val="00A710F1"/>
    <w:rsid w:val="00A711AE"/>
    <w:rsid w:val="00A71D3F"/>
    <w:rsid w:val="00A71FF1"/>
    <w:rsid w:val="00A720CC"/>
    <w:rsid w:val="00A7213D"/>
    <w:rsid w:val="00A76386"/>
    <w:rsid w:val="00A76AA3"/>
    <w:rsid w:val="00A77016"/>
    <w:rsid w:val="00A77136"/>
    <w:rsid w:val="00A7781C"/>
    <w:rsid w:val="00A81704"/>
    <w:rsid w:val="00A81FFB"/>
    <w:rsid w:val="00A8493F"/>
    <w:rsid w:val="00A84F3D"/>
    <w:rsid w:val="00A86477"/>
    <w:rsid w:val="00A86DA7"/>
    <w:rsid w:val="00A90AD0"/>
    <w:rsid w:val="00A91DC0"/>
    <w:rsid w:val="00A91E49"/>
    <w:rsid w:val="00A9205A"/>
    <w:rsid w:val="00A935C8"/>
    <w:rsid w:val="00A953B4"/>
    <w:rsid w:val="00A9781D"/>
    <w:rsid w:val="00AA0FE4"/>
    <w:rsid w:val="00AA10CE"/>
    <w:rsid w:val="00AA2A57"/>
    <w:rsid w:val="00AA2C9B"/>
    <w:rsid w:val="00AA5738"/>
    <w:rsid w:val="00AA5FE0"/>
    <w:rsid w:val="00AA6191"/>
    <w:rsid w:val="00AA65EF"/>
    <w:rsid w:val="00AA787F"/>
    <w:rsid w:val="00AB07C4"/>
    <w:rsid w:val="00AB0FBF"/>
    <w:rsid w:val="00AB3222"/>
    <w:rsid w:val="00AB3272"/>
    <w:rsid w:val="00AB5A9E"/>
    <w:rsid w:val="00AB5BA1"/>
    <w:rsid w:val="00AB6942"/>
    <w:rsid w:val="00AB7331"/>
    <w:rsid w:val="00AC056B"/>
    <w:rsid w:val="00AC0C82"/>
    <w:rsid w:val="00AC18D7"/>
    <w:rsid w:val="00AC2611"/>
    <w:rsid w:val="00AC2E6A"/>
    <w:rsid w:val="00AC3E12"/>
    <w:rsid w:val="00AC44EB"/>
    <w:rsid w:val="00AC570D"/>
    <w:rsid w:val="00AC5A81"/>
    <w:rsid w:val="00AC5D57"/>
    <w:rsid w:val="00AC71A6"/>
    <w:rsid w:val="00AD02EC"/>
    <w:rsid w:val="00AD05A6"/>
    <w:rsid w:val="00AD3292"/>
    <w:rsid w:val="00AD388F"/>
    <w:rsid w:val="00AD436F"/>
    <w:rsid w:val="00AD503E"/>
    <w:rsid w:val="00AD6B4E"/>
    <w:rsid w:val="00AD7473"/>
    <w:rsid w:val="00AE0854"/>
    <w:rsid w:val="00AE0F77"/>
    <w:rsid w:val="00AE1EFF"/>
    <w:rsid w:val="00AE2657"/>
    <w:rsid w:val="00AE2D5E"/>
    <w:rsid w:val="00AE3EB9"/>
    <w:rsid w:val="00AE4BE1"/>
    <w:rsid w:val="00AE4C5E"/>
    <w:rsid w:val="00AE52B8"/>
    <w:rsid w:val="00AE53E8"/>
    <w:rsid w:val="00AE547C"/>
    <w:rsid w:val="00AE643F"/>
    <w:rsid w:val="00AE7805"/>
    <w:rsid w:val="00AE7BCB"/>
    <w:rsid w:val="00AE7C72"/>
    <w:rsid w:val="00AF0726"/>
    <w:rsid w:val="00AF0E11"/>
    <w:rsid w:val="00AF1125"/>
    <w:rsid w:val="00AF1DBC"/>
    <w:rsid w:val="00AF214C"/>
    <w:rsid w:val="00AF24B2"/>
    <w:rsid w:val="00AF3254"/>
    <w:rsid w:val="00AF4E13"/>
    <w:rsid w:val="00AF529C"/>
    <w:rsid w:val="00AF5345"/>
    <w:rsid w:val="00AF5B03"/>
    <w:rsid w:val="00AF5EB2"/>
    <w:rsid w:val="00AF60B7"/>
    <w:rsid w:val="00AF6AD7"/>
    <w:rsid w:val="00AF751E"/>
    <w:rsid w:val="00AF7F4A"/>
    <w:rsid w:val="00B0040E"/>
    <w:rsid w:val="00B00626"/>
    <w:rsid w:val="00B00632"/>
    <w:rsid w:val="00B01528"/>
    <w:rsid w:val="00B01A0B"/>
    <w:rsid w:val="00B03791"/>
    <w:rsid w:val="00B03D33"/>
    <w:rsid w:val="00B03F2D"/>
    <w:rsid w:val="00B040C8"/>
    <w:rsid w:val="00B047F1"/>
    <w:rsid w:val="00B051CC"/>
    <w:rsid w:val="00B05237"/>
    <w:rsid w:val="00B0532A"/>
    <w:rsid w:val="00B05878"/>
    <w:rsid w:val="00B10817"/>
    <w:rsid w:val="00B129B5"/>
    <w:rsid w:val="00B173DF"/>
    <w:rsid w:val="00B17B31"/>
    <w:rsid w:val="00B17CC3"/>
    <w:rsid w:val="00B17FF8"/>
    <w:rsid w:val="00B20DA5"/>
    <w:rsid w:val="00B20F84"/>
    <w:rsid w:val="00B22D3D"/>
    <w:rsid w:val="00B235F7"/>
    <w:rsid w:val="00B242B8"/>
    <w:rsid w:val="00B24831"/>
    <w:rsid w:val="00B254D8"/>
    <w:rsid w:val="00B260CA"/>
    <w:rsid w:val="00B265A5"/>
    <w:rsid w:val="00B30840"/>
    <w:rsid w:val="00B30A72"/>
    <w:rsid w:val="00B30CF7"/>
    <w:rsid w:val="00B30F3E"/>
    <w:rsid w:val="00B3280B"/>
    <w:rsid w:val="00B33207"/>
    <w:rsid w:val="00B34570"/>
    <w:rsid w:val="00B34708"/>
    <w:rsid w:val="00B34F7E"/>
    <w:rsid w:val="00B35085"/>
    <w:rsid w:val="00B35BA9"/>
    <w:rsid w:val="00B365C9"/>
    <w:rsid w:val="00B37346"/>
    <w:rsid w:val="00B3783E"/>
    <w:rsid w:val="00B406F1"/>
    <w:rsid w:val="00B41CF1"/>
    <w:rsid w:val="00B43BAA"/>
    <w:rsid w:val="00B441C5"/>
    <w:rsid w:val="00B44A32"/>
    <w:rsid w:val="00B457AA"/>
    <w:rsid w:val="00B45C22"/>
    <w:rsid w:val="00B46F5D"/>
    <w:rsid w:val="00B5035C"/>
    <w:rsid w:val="00B510D1"/>
    <w:rsid w:val="00B516F4"/>
    <w:rsid w:val="00B53695"/>
    <w:rsid w:val="00B53A53"/>
    <w:rsid w:val="00B552F4"/>
    <w:rsid w:val="00B56122"/>
    <w:rsid w:val="00B563F0"/>
    <w:rsid w:val="00B6021A"/>
    <w:rsid w:val="00B618FA"/>
    <w:rsid w:val="00B61CD8"/>
    <w:rsid w:val="00B61DDE"/>
    <w:rsid w:val="00B622BA"/>
    <w:rsid w:val="00B62739"/>
    <w:rsid w:val="00B62F8B"/>
    <w:rsid w:val="00B63DCC"/>
    <w:rsid w:val="00B63F07"/>
    <w:rsid w:val="00B64FD7"/>
    <w:rsid w:val="00B6546E"/>
    <w:rsid w:val="00B65FD9"/>
    <w:rsid w:val="00B6616E"/>
    <w:rsid w:val="00B6634F"/>
    <w:rsid w:val="00B66D0E"/>
    <w:rsid w:val="00B67FDC"/>
    <w:rsid w:val="00B708CF"/>
    <w:rsid w:val="00B71697"/>
    <w:rsid w:val="00B71781"/>
    <w:rsid w:val="00B71D07"/>
    <w:rsid w:val="00B7222E"/>
    <w:rsid w:val="00B73196"/>
    <w:rsid w:val="00B7336C"/>
    <w:rsid w:val="00B7548C"/>
    <w:rsid w:val="00B76C6A"/>
    <w:rsid w:val="00B76CDD"/>
    <w:rsid w:val="00B7748F"/>
    <w:rsid w:val="00B77794"/>
    <w:rsid w:val="00B80677"/>
    <w:rsid w:val="00B81482"/>
    <w:rsid w:val="00B81FBF"/>
    <w:rsid w:val="00B82437"/>
    <w:rsid w:val="00B82699"/>
    <w:rsid w:val="00B829A8"/>
    <w:rsid w:val="00B829B3"/>
    <w:rsid w:val="00B83749"/>
    <w:rsid w:val="00B860BD"/>
    <w:rsid w:val="00B860F7"/>
    <w:rsid w:val="00B86579"/>
    <w:rsid w:val="00B873C9"/>
    <w:rsid w:val="00B87617"/>
    <w:rsid w:val="00B912EC"/>
    <w:rsid w:val="00B9203C"/>
    <w:rsid w:val="00B92684"/>
    <w:rsid w:val="00B92757"/>
    <w:rsid w:val="00B93167"/>
    <w:rsid w:val="00B95065"/>
    <w:rsid w:val="00B957B7"/>
    <w:rsid w:val="00B96028"/>
    <w:rsid w:val="00B96704"/>
    <w:rsid w:val="00B96CEA"/>
    <w:rsid w:val="00B96E93"/>
    <w:rsid w:val="00B971AE"/>
    <w:rsid w:val="00B97AE8"/>
    <w:rsid w:val="00BA2289"/>
    <w:rsid w:val="00BA3745"/>
    <w:rsid w:val="00BA6970"/>
    <w:rsid w:val="00BA73FB"/>
    <w:rsid w:val="00BA783E"/>
    <w:rsid w:val="00BB01C4"/>
    <w:rsid w:val="00BB1DDF"/>
    <w:rsid w:val="00BB1F05"/>
    <w:rsid w:val="00BB211A"/>
    <w:rsid w:val="00BB4665"/>
    <w:rsid w:val="00BB473F"/>
    <w:rsid w:val="00BB48DA"/>
    <w:rsid w:val="00BB4A4E"/>
    <w:rsid w:val="00BB7F1C"/>
    <w:rsid w:val="00BC0DB9"/>
    <w:rsid w:val="00BC1395"/>
    <w:rsid w:val="00BC1CC8"/>
    <w:rsid w:val="00BC2D7C"/>
    <w:rsid w:val="00BC5B5E"/>
    <w:rsid w:val="00BC5E6B"/>
    <w:rsid w:val="00BC6124"/>
    <w:rsid w:val="00BC76D0"/>
    <w:rsid w:val="00BC7D03"/>
    <w:rsid w:val="00BD2C2E"/>
    <w:rsid w:val="00BD3529"/>
    <w:rsid w:val="00BD35F9"/>
    <w:rsid w:val="00BD49A7"/>
    <w:rsid w:val="00BD6FBD"/>
    <w:rsid w:val="00BE01DA"/>
    <w:rsid w:val="00BE0E8D"/>
    <w:rsid w:val="00BE134F"/>
    <w:rsid w:val="00BE3538"/>
    <w:rsid w:val="00BE4EA8"/>
    <w:rsid w:val="00BE56ED"/>
    <w:rsid w:val="00BE67E4"/>
    <w:rsid w:val="00BE726D"/>
    <w:rsid w:val="00BE77A5"/>
    <w:rsid w:val="00BF10F5"/>
    <w:rsid w:val="00BF158F"/>
    <w:rsid w:val="00BF1A77"/>
    <w:rsid w:val="00BF1A98"/>
    <w:rsid w:val="00BF2576"/>
    <w:rsid w:val="00BF3F2C"/>
    <w:rsid w:val="00BF5106"/>
    <w:rsid w:val="00BF5720"/>
    <w:rsid w:val="00BF583E"/>
    <w:rsid w:val="00BF5D19"/>
    <w:rsid w:val="00BF5DF9"/>
    <w:rsid w:val="00BF7031"/>
    <w:rsid w:val="00C00153"/>
    <w:rsid w:val="00C00321"/>
    <w:rsid w:val="00C0043D"/>
    <w:rsid w:val="00C013C1"/>
    <w:rsid w:val="00C023AC"/>
    <w:rsid w:val="00C024B1"/>
    <w:rsid w:val="00C032E9"/>
    <w:rsid w:val="00C033A9"/>
    <w:rsid w:val="00C03529"/>
    <w:rsid w:val="00C03950"/>
    <w:rsid w:val="00C04C39"/>
    <w:rsid w:val="00C04E50"/>
    <w:rsid w:val="00C053AA"/>
    <w:rsid w:val="00C05572"/>
    <w:rsid w:val="00C055DB"/>
    <w:rsid w:val="00C06758"/>
    <w:rsid w:val="00C06DDA"/>
    <w:rsid w:val="00C10CA2"/>
    <w:rsid w:val="00C10E6A"/>
    <w:rsid w:val="00C1154C"/>
    <w:rsid w:val="00C11CA8"/>
    <w:rsid w:val="00C1279D"/>
    <w:rsid w:val="00C13A38"/>
    <w:rsid w:val="00C14274"/>
    <w:rsid w:val="00C16581"/>
    <w:rsid w:val="00C17B97"/>
    <w:rsid w:val="00C200B3"/>
    <w:rsid w:val="00C20338"/>
    <w:rsid w:val="00C20650"/>
    <w:rsid w:val="00C207C9"/>
    <w:rsid w:val="00C2114D"/>
    <w:rsid w:val="00C214E5"/>
    <w:rsid w:val="00C21884"/>
    <w:rsid w:val="00C2487C"/>
    <w:rsid w:val="00C24B34"/>
    <w:rsid w:val="00C24F8E"/>
    <w:rsid w:val="00C26F79"/>
    <w:rsid w:val="00C27247"/>
    <w:rsid w:val="00C27666"/>
    <w:rsid w:val="00C276B1"/>
    <w:rsid w:val="00C308AD"/>
    <w:rsid w:val="00C31091"/>
    <w:rsid w:val="00C31C0D"/>
    <w:rsid w:val="00C32280"/>
    <w:rsid w:val="00C33673"/>
    <w:rsid w:val="00C342E0"/>
    <w:rsid w:val="00C343BD"/>
    <w:rsid w:val="00C3561A"/>
    <w:rsid w:val="00C36730"/>
    <w:rsid w:val="00C36B4C"/>
    <w:rsid w:val="00C3716E"/>
    <w:rsid w:val="00C374D4"/>
    <w:rsid w:val="00C37A43"/>
    <w:rsid w:val="00C4141D"/>
    <w:rsid w:val="00C43DAF"/>
    <w:rsid w:val="00C44CBA"/>
    <w:rsid w:val="00C45AAA"/>
    <w:rsid w:val="00C46721"/>
    <w:rsid w:val="00C46EC8"/>
    <w:rsid w:val="00C470B7"/>
    <w:rsid w:val="00C47E65"/>
    <w:rsid w:val="00C50096"/>
    <w:rsid w:val="00C52FF7"/>
    <w:rsid w:val="00C536FD"/>
    <w:rsid w:val="00C53F11"/>
    <w:rsid w:val="00C546FF"/>
    <w:rsid w:val="00C54A1E"/>
    <w:rsid w:val="00C54B84"/>
    <w:rsid w:val="00C54C86"/>
    <w:rsid w:val="00C55185"/>
    <w:rsid w:val="00C56178"/>
    <w:rsid w:val="00C56318"/>
    <w:rsid w:val="00C56687"/>
    <w:rsid w:val="00C56F97"/>
    <w:rsid w:val="00C571FB"/>
    <w:rsid w:val="00C577A9"/>
    <w:rsid w:val="00C60D99"/>
    <w:rsid w:val="00C62779"/>
    <w:rsid w:val="00C64B4E"/>
    <w:rsid w:val="00C674B4"/>
    <w:rsid w:val="00C6787B"/>
    <w:rsid w:val="00C678B1"/>
    <w:rsid w:val="00C71142"/>
    <w:rsid w:val="00C717FC"/>
    <w:rsid w:val="00C72455"/>
    <w:rsid w:val="00C73546"/>
    <w:rsid w:val="00C74392"/>
    <w:rsid w:val="00C74422"/>
    <w:rsid w:val="00C746ED"/>
    <w:rsid w:val="00C7490A"/>
    <w:rsid w:val="00C74C93"/>
    <w:rsid w:val="00C75948"/>
    <w:rsid w:val="00C76D3F"/>
    <w:rsid w:val="00C77D0F"/>
    <w:rsid w:val="00C80B09"/>
    <w:rsid w:val="00C80BD3"/>
    <w:rsid w:val="00C8171E"/>
    <w:rsid w:val="00C83061"/>
    <w:rsid w:val="00C8337E"/>
    <w:rsid w:val="00C83CDE"/>
    <w:rsid w:val="00C85EEF"/>
    <w:rsid w:val="00C85FD8"/>
    <w:rsid w:val="00C8624C"/>
    <w:rsid w:val="00C86526"/>
    <w:rsid w:val="00C8715C"/>
    <w:rsid w:val="00C928B6"/>
    <w:rsid w:val="00C92B2B"/>
    <w:rsid w:val="00C93F32"/>
    <w:rsid w:val="00C94428"/>
    <w:rsid w:val="00C94775"/>
    <w:rsid w:val="00C947A9"/>
    <w:rsid w:val="00C949D0"/>
    <w:rsid w:val="00C94D3F"/>
    <w:rsid w:val="00C959EB"/>
    <w:rsid w:val="00C95D73"/>
    <w:rsid w:val="00C96A92"/>
    <w:rsid w:val="00C972C8"/>
    <w:rsid w:val="00C97A89"/>
    <w:rsid w:val="00CA04B4"/>
    <w:rsid w:val="00CA0858"/>
    <w:rsid w:val="00CA2735"/>
    <w:rsid w:val="00CA41E6"/>
    <w:rsid w:val="00CA492E"/>
    <w:rsid w:val="00CA4C09"/>
    <w:rsid w:val="00CA4FA9"/>
    <w:rsid w:val="00CA5DBC"/>
    <w:rsid w:val="00CA61C6"/>
    <w:rsid w:val="00CA664F"/>
    <w:rsid w:val="00CA6716"/>
    <w:rsid w:val="00CA6DEF"/>
    <w:rsid w:val="00CA6FAC"/>
    <w:rsid w:val="00CA74CA"/>
    <w:rsid w:val="00CB0908"/>
    <w:rsid w:val="00CB09A1"/>
    <w:rsid w:val="00CB0E59"/>
    <w:rsid w:val="00CB146D"/>
    <w:rsid w:val="00CB1F57"/>
    <w:rsid w:val="00CB2567"/>
    <w:rsid w:val="00CB3138"/>
    <w:rsid w:val="00CB37BC"/>
    <w:rsid w:val="00CB3F35"/>
    <w:rsid w:val="00CB4D1B"/>
    <w:rsid w:val="00CB4D26"/>
    <w:rsid w:val="00CB5505"/>
    <w:rsid w:val="00CB79A7"/>
    <w:rsid w:val="00CB7F8C"/>
    <w:rsid w:val="00CC1721"/>
    <w:rsid w:val="00CC1780"/>
    <w:rsid w:val="00CC1A2E"/>
    <w:rsid w:val="00CC31F4"/>
    <w:rsid w:val="00CC3536"/>
    <w:rsid w:val="00CC37C1"/>
    <w:rsid w:val="00CC4A07"/>
    <w:rsid w:val="00CC4E9E"/>
    <w:rsid w:val="00CC4F1D"/>
    <w:rsid w:val="00CC6E1E"/>
    <w:rsid w:val="00CC7338"/>
    <w:rsid w:val="00CC7BDF"/>
    <w:rsid w:val="00CD0C7E"/>
    <w:rsid w:val="00CD15A8"/>
    <w:rsid w:val="00CD1A5F"/>
    <w:rsid w:val="00CD2317"/>
    <w:rsid w:val="00CD2B0E"/>
    <w:rsid w:val="00CD2E33"/>
    <w:rsid w:val="00CD332E"/>
    <w:rsid w:val="00CD3D6F"/>
    <w:rsid w:val="00CD413B"/>
    <w:rsid w:val="00CD4895"/>
    <w:rsid w:val="00CD671E"/>
    <w:rsid w:val="00CD683F"/>
    <w:rsid w:val="00CD6B90"/>
    <w:rsid w:val="00CD6DFA"/>
    <w:rsid w:val="00CD77F9"/>
    <w:rsid w:val="00CD782D"/>
    <w:rsid w:val="00CD7ACC"/>
    <w:rsid w:val="00CE03B8"/>
    <w:rsid w:val="00CE1760"/>
    <w:rsid w:val="00CE1E5E"/>
    <w:rsid w:val="00CE202C"/>
    <w:rsid w:val="00CE35C1"/>
    <w:rsid w:val="00CE5CEA"/>
    <w:rsid w:val="00CE6691"/>
    <w:rsid w:val="00CE688C"/>
    <w:rsid w:val="00CE6911"/>
    <w:rsid w:val="00CE71E5"/>
    <w:rsid w:val="00CF01F7"/>
    <w:rsid w:val="00CF0F26"/>
    <w:rsid w:val="00CF17C0"/>
    <w:rsid w:val="00CF1C62"/>
    <w:rsid w:val="00CF2659"/>
    <w:rsid w:val="00CF3E49"/>
    <w:rsid w:val="00CF540D"/>
    <w:rsid w:val="00CF559C"/>
    <w:rsid w:val="00CF661C"/>
    <w:rsid w:val="00CF6E6C"/>
    <w:rsid w:val="00CF7404"/>
    <w:rsid w:val="00CF77DC"/>
    <w:rsid w:val="00CF7D0F"/>
    <w:rsid w:val="00D0086F"/>
    <w:rsid w:val="00D01B22"/>
    <w:rsid w:val="00D02682"/>
    <w:rsid w:val="00D03794"/>
    <w:rsid w:val="00D03E15"/>
    <w:rsid w:val="00D04C48"/>
    <w:rsid w:val="00D05C60"/>
    <w:rsid w:val="00D069EF"/>
    <w:rsid w:val="00D06F63"/>
    <w:rsid w:val="00D07B4A"/>
    <w:rsid w:val="00D07DF0"/>
    <w:rsid w:val="00D13147"/>
    <w:rsid w:val="00D137A2"/>
    <w:rsid w:val="00D14046"/>
    <w:rsid w:val="00D14818"/>
    <w:rsid w:val="00D15111"/>
    <w:rsid w:val="00D15C75"/>
    <w:rsid w:val="00D15DD3"/>
    <w:rsid w:val="00D16103"/>
    <w:rsid w:val="00D167ED"/>
    <w:rsid w:val="00D16D7B"/>
    <w:rsid w:val="00D20341"/>
    <w:rsid w:val="00D204CD"/>
    <w:rsid w:val="00D2134B"/>
    <w:rsid w:val="00D214BD"/>
    <w:rsid w:val="00D21751"/>
    <w:rsid w:val="00D21F6E"/>
    <w:rsid w:val="00D22ACF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215E"/>
    <w:rsid w:val="00D33A1A"/>
    <w:rsid w:val="00D34397"/>
    <w:rsid w:val="00D353A8"/>
    <w:rsid w:val="00D37BBE"/>
    <w:rsid w:val="00D40E17"/>
    <w:rsid w:val="00D42242"/>
    <w:rsid w:val="00D422B5"/>
    <w:rsid w:val="00D42832"/>
    <w:rsid w:val="00D43662"/>
    <w:rsid w:val="00D45208"/>
    <w:rsid w:val="00D45568"/>
    <w:rsid w:val="00D51C6E"/>
    <w:rsid w:val="00D51D87"/>
    <w:rsid w:val="00D52DAF"/>
    <w:rsid w:val="00D53CE2"/>
    <w:rsid w:val="00D543F3"/>
    <w:rsid w:val="00D557CF"/>
    <w:rsid w:val="00D60196"/>
    <w:rsid w:val="00D609E5"/>
    <w:rsid w:val="00D627EF"/>
    <w:rsid w:val="00D636FC"/>
    <w:rsid w:val="00D651BC"/>
    <w:rsid w:val="00D66971"/>
    <w:rsid w:val="00D66EED"/>
    <w:rsid w:val="00D6718C"/>
    <w:rsid w:val="00D67E83"/>
    <w:rsid w:val="00D704D6"/>
    <w:rsid w:val="00D708A9"/>
    <w:rsid w:val="00D708B7"/>
    <w:rsid w:val="00D71896"/>
    <w:rsid w:val="00D748E1"/>
    <w:rsid w:val="00D74DBB"/>
    <w:rsid w:val="00D75370"/>
    <w:rsid w:val="00D755A7"/>
    <w:rsid w:val="00D75ECC"/>
    <w:rsid w:val="00D77B37"/>
    <w:rsid w:val="00D80173"/>
    <w:rsid w:val="00D80B32"/>
    <w:rsid w:val="00D81357"/>
    <w:rsid w:val="00D81BE4"/>
    <w:rsid w:val="00D81D4D"/>
    <w:rsid w:val="00D823A9"/>
    <w:rsid w:val="00D8304C"/>
    <w:rsid w:val="00D83E51"/>
    <w:rsid w:val="00D83FB6"/>
    <w:rsid w:val="00D84CF8"/>
    <w:rsid w:val="00D85D3C"/>
    <w:rsid w:val="00D864D9"/>
    <w:rsid w:val="00D90217"/>
    <w:rsid w:val="00D9048E"/>
    <w:rsid w:val="00D91F7D"/>
    <w:rsid w:val="00D92A5F"/>
    <w:rsid w:val="00D92ED6"/>
    <w:rsid w:val="00D931DB"/>
    <w:rsid w:val="00D95224"/>
    <w:rsid w:val="00D95989"/>
    <w:rsid w:val="00D96184"/>
    <w:rsid w:val="00D96C89"/>
    <w:rsid w:val="00D97320"/>
    <w:rsid w:val="00DA1D51"/>
    <w:rsid w:val="00DA26D7"/>
    <w:rsid w:val="00DA2969"/>
    <w:rsid w:val="00DA50AA"/>
    <w:rsid w:val="00DA52E8"/>
    <w:rsid w:val="00DA6836"/>
    <w:rsid w:val="00DA6C57"/>
    <w:rsid w:val="00DA6D65"/>
    <w:rsid w:val="00DB4817"/>
    <w:rsid w:val="00DB4CF9"/>
    <w:rsid w:val="00DB5B78"/>
    <w:rsid w:val="00DB627A"/>
    <w:rsid w:val="00DB77F0"/>
    <w:rsid w:val="00DB7EBA"/>
    <w:rsid w:val="00DC0D6C"/>
    <w:rsid w:val="00DC2A0C"/>
    <w:rsid w:val="00DC3260"/>
    <w:rsid w:val="00DC54A4"/>
    <w:rsid w:val="00DC7DAF"/>
    <w:rsid w:val="00DD132F"/>
    <w:rsid w:val="00DD2C65"/>
    <w:rsid w:val="00DD3A76"/>
    <w:rsid w:val="00DD491D"/>
    <w:rsid w:val="00DD593A"/>
    <w:rsid w:val="00DD7BB6"/>
    <w:rsid w:val="00DD7E1C"/>
    <w:rsid w:val="00DE1030"/>
    <w:rsid w:val="00DE1923"/>
    <w:rsid w:val="00DE1FE9"/>
    <w:rsid w:val="00DE23F2"/>
    <w:rsid w:val="00DE3558"/>
    <w:rsid w:val="00DE38A1"/>
    <w:rsid w:val="00DE4521"/>
    <w:rsid w:val="00DE4B32"/>
    <w:rsid w:val="00DE4ED2"/>
    <w:rsid w:val="00DE5012"/>
    <w:rsid w:val="00DE591C"/>
    <w:rsid w:val="00DE65E0"/>
    <w:rsid w:val="00DE6612"/>
    <w:rsid w:val="00DE68E0"/>
    <w:rsid w:val="00DE6AEA"/>
    <w:rsid w:val="00DF20F8"/>
    <w:rsid w:val="00DF274C"/>
    <w:rsid w:val="00DF2811"/>
    <w:rsid w:val="00DF2AF5"/>
    <w:rsid w:val="00DF2C8F"/>
    <w:rsid w:val="00DF3395"/>
    <w:rsid w:val="00DF3C21"/>
    <w:rsid w:val="00DF42DB"/>
    <w:rsid w:val="00DF5A9D"/>
    <w:rsid w:val="00DF6487"/>
    <w:rsid w:val="00DF6901"/>
    <w:rsid w:val="00DF78AE"/>
    <w:rsid w:val="00E0010B"/>
    <w:rsid w:val="00E00E5A"/>
    <w:rsid w:val="00E0144B"/>
    <w:rsid w:val="00E01976"/>
    <w:rsid w:val="00E0203D"/>
    <w:rsid w:val="00E03AF1"/>
    <w:rsid w:val="00E03F63"/>
    <w:rsid w:val="00E04BEC"/>
    <w:rsid w:val="00E06001"/>
    <w:rsid w:val="00E07E4C"/>
    <w:rsid w:val="00E102BB"/>
    <w:rsid w:val="00E10349"/>
    <w:rsid w:val="00E10E15"/>
    <w:rsid w:val="00E116BB"/>
    <w:rsid w:val="00E118ED"/>
    <w:rsid w:val="00E11BAC"/>
    <w:rsid w:val="00E126E0"/>
    <w:rsid w:val="00E13114"/>
    <w:rsid w:val="00E1351B"/>
    <w:rsid w:val="00E13656"/>
    <w:rsid w:val="00E152A4"/>
    <w:rsid w:val="00E1642A"/>
    <w:rsid w:val="00E1655E"/>
    <w:rsid w:val="00E17D68"/>
    <w:rsid w:val="00E20BD3"/>
    <w:rsid w:val="00E21CDF"/>
    <w:rsid w:val="00E21DED"/>
    <w:rsid w:val="00E22F11"/>
    <w:rsid w:val="00E2554C"/>
    <w:rsid w:val="00E25D31"/>
    <w:rsid w:val="00E25FA6"/>
    <w:rsid w:val="00E26128"/>
    <w:rsid w:val="00E263F2"/>
    <w:rsid w:val="00E27221"/>
    <w:rsid w:val="00E27E4C"/>
    <w:rsid w:val="00E301EE"/>
    <w:rsid w:val="00E30818"/>
    <w:rsid w:val="00E30BEB"/>
    <w:rsid w:val="00E30C69"/>
    <w:rsid w:val="00E31542"/>
    <w:rsid w:val="00E318B5"/>
    <w:rsid w:val="00E32472"/>
    <w:rsid w:val="00E32E47"/>
    <w:rsid w:val="00E33DBD"/>
    <w:rsid w:val="00E33FB9"/>
    <w:rsid w:val="00E34AAD"/>
    <w:rsid w:val="00E34C91"/>
    <w:rsid w:val="00E356CB"/>
    <w:rsid w:val="00E364D8"/>
    <w:rsid w:val="00E366DA"/>
    <w:rsid w:val="00E36BE2"/>
    <w:rsid w:val="00E36CCB"/>
    <w:rsid w:val="00E3755B"/>
    <w:rsid w:val="00E37CC9"/>
    <w:rsid w:val="00E40A03"/>
    <w:rsid w:val="00E42270"/>
    <w:rsid w:val="00E43930"/>
    <w:rsid w:val="00E44E3C"/>
    <w:rsid w:val="00E45CD7"/>
    <w:rsid w:val="00E46DBD"/>
    <w:rsid w:val="00E4759B"/>
    <w:rsid w:val="00E47B17"/>
    <w:rsid w:val="00E5079A"/>
    <w:rsid w:val="00E50B8E"/>
    <w:rsid w:val="00E50FBC"/>
    <w:rsid w:val="00E5160A"/>
    <w:rsid w:val="00E517EF"/>
    <w:rsid w:val="00E52AC2"/>
    <w:rsid w:val="00E52BE0"/>
    <w:rsid w:val="00E544CF"/>
    <w:rsid w:val="00E5485A"/>
    <w:rsid w:val="00E562B4"/>
    <w:rsid w:val="00E568E1"/>
    <w:rsid w:val="00E56CE6"/>
    <w:rsid w:val="00E574FC"/>
    <w:rsid w:val="00E60629"/>
    <w:rsid w:val="00E60695"/>
    <w:rsid w:val="00E61043"/>
    <w:rsid w:val="00E61CF3"/>
    <w:rsid w:val="00E61E4D"/>
    <w:rsid w:val="00E63263"/>
    <w:rsid w:val="00E63E75"/>
    <w:rsid w:val="00E63FD5"/>
    <w:rsid w:val="00E6515F"/>
    <w:rsid w:val="00E65AAE"/>
    <w:rsid w:val="00E65BF2"/>
    <w:rsid w:val="00E65CDD"/>
    <w:rsid w:val="00E6611C"/>
    <w:rsid w:val="00E669A9"/>
    <w:rsid w:val="00E672C7"/>
    <w:rsid w:val="00E674FB"/>
    <w:rsid w:val="00E676FF"/>
    <w:rsid w:val="00E70586"/>
    <w:rsid w:val="00E70A43"/>
    <w:rsid w:val="00E70AEE"/>
    <w:rsid w:val="00E73406"/>
    <w:rsid w:val="00E74B8C"/>
    <w:rsid w:val="00E74DD3"/>
    <w:rsid w:val="00E75B91"/>
    <w:rsid w:val="00E7625C"/>
    <w:rsid w:val="00E76BC5"/>
    <w:rsid w:val="00E770FC"/>
    <w:rsid w:val="00E7781F"/>
    <w:rsid w:val="00E77FF7"/>
    <w:rsid w:val="00E810FE"/>
    <w:rsid w:val="00E824FD"/>
    <w:rsid w:val="00E83879"/>
    <w:rsid w:val="00E851CE"/>
    <w:rsid w:val="00E8596C"/>
    <w:rsid w:val="00E8644B"/>
    <w:rsid w:val="00E864A9"/>
    <w:rsid w:val="00E865C0"/>
    <w:rsid w:val="00E86BFD"/>
    <w:rsid w:val="00E86CB1"/>
    <w:rsid w:val="00E87B01"/>
    <w:rsid w:val="00E87D67"/>
    <w:rsid w:val="00E900AF"/>
    <w:rsid w:val="00E908ED"/>
    <w:rsid w:val="00E9176C"/>
    <w:rsid w:val="00E91CC1"/>
    <w:rsid w:val="00E91F29"/>
    <w:rsid w:val="00E930DD"/>
    <w:rsid w:val="00E93FCD"/>
    <w:rsid w:val="00E94FC2"/>
    <w:rsid w:val="00E95C92"/>
    <w:rsid w:val="00E95E66"/>
    <w:rsid w:val="00E97CC8"/>
    <w:rsid w:val="00EA0984"/>
    <w:rsid w:val="00EA1374"/>
    <w:rsid w:val="00EA2B6D"/>
    <w:rsid w:val="00EA3C71"/>
    <w:rsid w:val="00EA5051"/>
    <w:rsid w:val="00EA50DE"/>
    <w:rsid w:val="00EA5A8D"/>
    <w:rsid w:val="00EA5DD7"/>
    <w:rsid w:val="00EA61A2"/>
    <w:rsid w:val="00EA689F"/>
    <w:rsid w:val="00EA6FC9"/>
    <w:rsid w:val="00EB0134"/>
    <w:rsid w:val="00EB050A"/>
    <w:rsid w:val="00EB116F"/>
    <w:rsid w:val="00EB14C9"/>
    <w:rsid w:val="00EB1B36"/>
    <w:rsid w:val="00EB1CAB"/>
    <w:rsid w:val="00EB1D29"/>
    <w:rsid w:val="00EB20D1"/>
    <w:rsid w:val="00EB22BF"/>
    <w:rsid w:val="00EB2C5F"/>
    <w:rsid w:val="00EB2CB1"/>
    <w:rsid w:val="00EB33E2"/>
    <w:rsid w:val="00EB403E"/>
    <w:rsid w:val="00EB5AFB"/>
    <w:rsid w:val="00EB7531"/>
    <w:rsid w:val="00EB7589"/>
    <w:rsid w:val="00EC0D2E"/>
    <w:rsid w:val="00EC1E91"/>
    <w:rsid w:val="00EC327F"/>
    <w:rsid w:val="00EC3A18"/>
    <w:rsid w:val="00EC3DF3"/>
    <w:rsid w:val="00EC520A"/>
    <w:rsid w:val="00EC5217"/>
    <w:rsid w:val="00EC55CB"/>
    <w:rsid w:val="00EC5C09"/>
    <w:rsid w:val="00EC7A99"/>
    <w:rsid w:val="00ED073D"/>
    <w:rsid w:val="00ED0CFD"/>
    <w:rsid w:val="00ED0ED7"/>
    <w:rsid w:val="00ED12E2"/>
    <w:rsid w:val="00ED1700"/>
    <w:rsid w:val="00ED1E4A"/>
    <w:rsid w:val="00ED1E58"/>
    <w:rsid w:val="00ED26C2"/>
    <w:rsid w:val="00ED28E0"/>
    <w:rsid w:val="00ED4EE5"/>
    <w:rsid w:val="00ED53B6"/>
    <w:rsid w:val="00ED6B08"/>
    <w:rsid w:val="00ED6E07"/>
    <w:rsid w:val="00ED7EDF"/>
    <w:rsid w:val="00EE0DDE"/>
    <w:rsid w:val="00EE1A11"/>
    <w:rsid w:val="00EE298B"/>
    <w:rsid w:val="00EE4296"/>
    <w:rsid w:val="00EE47A2"/>
    <w:rsid w:val="00EE4FA0"/>
    <w:rsid w:val="00EE622A"/>
    <w:rsid w:val="00EE647C"/>
    <w:rsid w:val="00EE6DB9"/>
    <w:rsid w:val="00EF202E"/>
    <w:rsid w:val="00EF21E1"/>
    <w:rsid w:val="00EF25DD"/>
    <w:rsid w:val="00EF3039"/>
    <w:rsid w:val="00EF3D97"/>
    <w:rsid w:val="00EF462D"/>
    <w:rsid w:val="00EF4908"/>
    <w:rsid w:val="00EF5B96"/>
    <w:rsid w:val="00EF67C4"/>
    <w:rsid w:val="00EF6C78"/>
    <w:rsid w:val="00EF7576"/>
    <w:rsid w:val="00F00618"/>
    <w:rsid w:val="00F00669"/>
    <w:rsid w:val="00F00C15"/>
    <w:rsid w:val="00F018B7"/>
    <w:rsid w:val="00F01ED5"/>
    <w:rsid w:val="00F06709"/>
    <w:rsid w:val="00F06C54"/>
    <w:rsid w:val="00F1028E"/>
    <w:rsid w:val="00F11047"/>
    <w:rsid w:val="00F11427"/>
    <w:rsid w:val="00F11576"/>
    <w:rsid w:val="00F115AA"/>
    <w:rsid w:val="00F117D2"/>
    <w:rsid w:val="00F12BB1"/>
    <w:rsid w:val="00F12BCE"/>
    <w:rsid w:val="00F137A4"/>
    <w:rsid w:val="00F13D85"/>
    <w:rsid w:val="00F1496B"/>
    <w:rsid w:val="00F15568"/>
    <w:rsid w:val="00F1592F"/>
    <w:rsid w:val="00F15F6A"/>
    <w:rsid w:val="00F16B41"/>
    <w:rsid w:val="00F16DA2"/>
    <w:rsid w:val="00F171ED"/>
    <w:rsid w:val="00F17700"/>
    <w:rsid w:val="00F20788"/>
    <w:rsid w:val="00F214DB"/>
    <w:rsid w:val="00F22502"/>
    <w:rsid w:val="00F230A4"/>
    <w:rsid w:val="00F23466"/>
    <w:rsid w:val="00F24261"/>
    <w:rsid w:val="00F2429D"/>
    <w:rsid w:val="00F24571"/>
    <w:rsid w:val="00F245C8"/>
    <w:rsid w:val="00F24746"/>
    <w:rsid w:val="00F2475A"/>
    <w:rsid w:val="00F275D7"/>
    <w:rsid w:val="00F276D0"/>
    <w:rsid w:val="00F27B66"/>
    <w:rsid w:val="00F3043D"/>
    <w:rsid w:val="00F306A2"/>
    <w:rsid w:val="00F31F11"/>
    <w:rsid w:val="00F320EE"/>
    <w:rsid w:val="00F32CFE"/>
    <w:rsid w:val="00F32EF9"/>
    <w:rsid w:val="00F33B5B"/>
    <w:rsid w:val="00F34ACA"/>
    <w:rsid w:val="00F36DEA"/>
    <w:rsid w:val="00F373E8"/>
    <w:rsid w:val="00F400FA"/>
    <w:rsid w:val="00F4050E"/>
    <w:rsid w:val="00F4071A"/>
    <w:rsid w:val="00F416C6"/>
    <w:rsid w:val="00F4217C"/>
    <w:rsid w:val="00F4406F"/>
    <w:rsid w:val="00F4561D"/>
    <w:rsid w:val="00F46D61"/>
    <w:rsid w:val="00F47111"/>
    <w:rsid w:val="00F47905"/>
    <w:rsid w:val="00F5033A"/>
    <w:rsid w:val="00F5105D"/>
    <w:rsid w:val="00F520A4"/>
    <w:rsid w:val="00F52152"/>
    <w:rsid w:val="00F5498C"/>
    <w:rsid w:val="00F557E9"/>
    <w:rsid w:val="00F57772"/>
    <w:rsid w:val="00F57BF9"/>
    <w:rsid w:val="00F57E33"/>
    <w:rsid w:val="00F60B0A"/>
    <w:rsid w:val="00F61E47"/>
    <w:rsid w:val="00F61E7A"/>
    <w:rsid w:val="00F6436F"/>
    <w:rsid w:val="00F6596E"/>
    <w:rsid w:val="00F6679F"/>
    <w:rsid w:val="00F66D15"/>
    <w:rsid w:val="00F67028"/>
    <w:rsid w:val="00F67151"/>
    <w:rsid w:val="00F67152"/>
    <w:rsid w:val="00F6780E"/>
    <w:rsid w:val="00F67CAA"/>
    <w:rsid w:val="00F7093B"/>
    <w:rsid w:val="00F71E30"/>
    <w:rsid w:val="00F71EC0"/>
    <w:rsid w:val="00F7232A"/>
    <w:rsid w:val="00F72F47"/>
    <w:rsid w:val="00F72F92"/>
    <w:rsid w:val="00F75472"/>
    <w:rsid w:val="00F80F97"/>
    <w:rsid w:val="00F81CAF"/>
    <w:rsid w:val="00F820B5"/>
    <w:rsid w:val="00F82346"/>
    <w:rsid w:val="00F82796"/>
    <w:rsid w:val="00F82BB3"/>
    <w:rsid w:val="00F83A61"/>
    <w:rsid w:val="00F86243"/>
    <w:rsid w:val="00F86839"/>
    <w:rsid w:val="00F8782A"/>
    <w:rsid w:val="00F87942"/>
    <w:rsid w:val="00F87BD2"/>
    <w:rsid w:val="00F90904"/>
    <w:rsid w:val="00F90CCE"/>
    <w:rsid w:val="00F9162E"/>
    <w:rsid w:val="00F91E10"/>
    <w:rsid w:val="00F92332"/>
    <w:rsid w:val="00F9236A"/>
    <w:rsid w:val="00F929D1"/>
    <w:rsid w:val="00F9424D"/>
    <w:rsid w:val="00F948AD"/>
    <w:rsid w:val="00F9748F"/>
    <w:rsid w:val="00F979A8"/>
    <w:rsid w:val="00F97E31"/>
    <w:rsid w:val="00FA028D"/>
    <w:rsid w:val="00FA078D"/>
    <w:rsid w:val="00FA1442"/>
    <w:rsid w:val="00FA1696"/>
    <w:rsid w:val="00FA1D06"/>
    <w:rsid w:val="00FA2678"/>
    <w:rsid w:val="00FA3783"/>
    <w:rsid w:val="00FA382F"/>
    <w:rsid w:val="00FA4086"/>
    <w:rsid w:val="00FA68F1"/>
    <w:rsid w:val="00FA6B98"/>
    <w:rsid w:val="00FA6CD2"/>
    <w:rsid w:val="00FB028A"/>
    <w:rsid w:val="00FB18B5"/>
    <w:rsid w:val="00FB1C7E"/>
    <w:rsid w:val="00FB31E1"/>
    <w:rsid w:val="00FB3B24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1D51"/>
    <w:rsid w:val="00FC3BAE"/>
    <w:rsid w:val="00FC4419"/>
    <w:rsid w:val="00FC4E8E"/>
    <w:rsid w:val="00FC6102"/>
    <w:rsid w:val="00FC7004"/>
    <w:rsid w:val="00FC7166"/>
    <w:rsid w:val="00FC7D26"/>
    <w:rsid w:val="00FD06B6"/>
    <w:rsid w:val="00FD0D5E"/>
    <w:rsid w:val="00FD1399"/>
    <w:rsid w:val="00FD146A"/>
    <w:rsid w:val="00FD1594"/>
    <w:rsid w:val="00FD1B57"/>
    <w:rsid w:val="00FD1DDA"/>
    <w:rsid w:val="00FD2F25"/>
    <w:rsid w:val="00FD45BD"/>
    <w:rsid w:val="00FD47E8"/>
    <w:rsid w:val="00FD4B4C"/>
    <w:rsid w:val="00FD5352"/>
    <w:rsid w:val="00FD5432"/>
    <w:rsid w:val="00FD5A89"/>
    <w:rsid w:val="00FD63E4"/>
    <w:rsid w:val="00FD710E"/>
    <w:rsid w:val="00FD7B0C"/>
    <w:rsid w:val="00FE00CB"/>
    <w:rsid w:val="00FE0286"/>
    <w:rsid w:val="00FE09E6"/>
    <w:rsid w:val="00FE1C9A"/>
    <w:rsid w:val="00FE24BA"/>
    <w:rsid w:val="00FE277E"/>
    <w:rsid w:val="00FE2F6C"/>
    <w:rsid w:val="00FE38BE"/>
    <w:rsid w:val="00FE45A3"/>
    <w:rsid w:val="00FE5453"/>
    <w:rsid w:val="00FE5B99"/>
    <w:rsid w:val="00FE60DD"/>
    <w:rsid w:val="00FE63F6"/>
    <w:rsid w:val="00FE7C89"/>
    <w:rsid w:val="00FF4296"/>
    <w:rsid w:val="00FF4DD0"/>
    <w:rsid w:val="00FF5229"/>
    <w:rsid w:val="00FF59C8"/>
    <w:rsid w:val="00FF670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FAD01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D85"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01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E1"/>
  </w:style>
  <w:style w:type="paragraph" w:styleId="Pidipagina">
    <w:name w:val="footer"/>
    <w:basedOn w:val="Normale"/>
    <w:link w:val="Pidipagina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E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5D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470B7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50E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9282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B07C4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073CA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C44CB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B043D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16576E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6D0F95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F7547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2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536B4D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99039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01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871CCA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0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096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2962F8"/>
    <w:rPr>
      <w:color w:val="605E5C"/>
      <w:shd w:val="clear" w:color="auto" w:fill="E1DFDD"/>
    </w:rPr>
  </w:style>
  <w:style w:type="paragraph" w:customStyle="1" w:styleId="Default">
    <w:name w:val="Default"/>
    <w:rsid w:val="002962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5008D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6E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rr.salute.gov.it/" TargetMode="External"/><Relationship Id="rId13" Type="http://schemas.openxmlformats.org/officeDocument/2006/relationships/hyperlink" Target="https://temi.camera.it/leg19/pnrr/pnrrItalia/OCD57-2/il-pnrr-italiano-quadro-sintesi.html" TargetMode="External"/><Relationship Id="rId1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erno.it/it/articolo/pnrr-palazzo-chigi-la-cabina-di-regia-sulla-proposta-di-revisione/29860" TargetMode="External"/><Relationship Id="rId17" Type="http://schemas.openxmlformats.org/officeDocument/2006/relationships/hyperlink" Target="https://monitopen.fse.salute.gov.it/documentser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zzettaufficiale.it/eli/id/2025/12/10/25A06570/S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nrr.salute.gov.it/it/pnrr-pagina/ammodernamento-del-parco-tecnologico-e-digitale-ospedalie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zzettaufficiale.it/eli/id/2025/09/01/25A04814/SG" TargetMode="External"/><Relationship Id="rId10" Type="http://schemas.openxmlformats.org/officeDocument/2006/relationships/hyperlink" Target="file:///C:\Users\Nino\AppData\Local\Microsoft\Windows\INetCache\Content.Outlook\KT70KPFD\pnt.agenas.i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i.camera.it/_dati/leg19/lavori/documentiparlamentari/IndiceETesti/013/005/INTERO.pdf?timeStamp=1770991855173" TargetMode="External"/><Relationship Id="rId14" Type="http://schemas.openxmlformats.org/officeDocument/2006/relationships/hyperlink" Target="https://monitopen.fse.salute.gov.it/us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EC91-77CB-447B-B910-E00B5C4B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Nino Cartabellotta</cp:lastModifiedBy>
  <cp:revision>57</cp:revision>
  <cp:lastPrinted>2024-04-29T14:18:00Z</cp:lastPrinted>
  <dcterms:created xsi:type="dcterms:W3CDTF">2026-02-13T16:24:00Z</dcterms:created>
  <dcterms:modified xsi:type="dcterms:W3CDTF">2026-02-17T08:01:00Z</dcterms:modified>
</cp:coreProperties>
</file>