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7B199A" w:rsidRDefault="00F948AD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Revisione Titolo V: necessaria ma non sufficiente</w:t>
      </w:r>
    </w:p>
    <w:p w:rsidR="00470D92" w:rsidRDefault="00F948AD" w:rsidP="005E1232">
      <w:pPr>
        <w:rPr>
          <w:b/>
        </w:rPr>
      </w:pPr>
      <w:r>
        <w:rPr>
          <w:b/>
        </w:rPr>
        <w:t xml:space="preserve">FONDAMENTALE ELIMINARE LA LEGISLAZIONE CONCORRENTE CHE RAPPRESENTA UN FATTORE DI COMPLICAZIONE ISTITUZIONALE, </w:t>
      </w:r>
      <w:r w:rsidR="000F10F8">
        <w:rPr>
          <w:b/>
        </w:rPr>
        <w:t>MA</w:t>
      </w:r>
      <w:r>
        <w:rPr>
          <w:b/>
        </w:rPr>
        <w:t xml:space="preserve"> IL TESTO ATTUALE NON GARANTISCE LA RIDUZIONE DELLE DISEGUAGLIANZE REGIONALI. </w:t>
      </w:r>
      <w:r w:rsidR="00E61CF3">
        <w:rPr>
          <w:b/>
        </w:rPr>
        <w:t xml:space="preserve">LA COSTITUZIONE DEVE ASSEGNARE ESPLICITAMENTE ALLO </w:t>
      </w:r>
      <w:r>
        <w:rPr>
          <w:b/>
        </w:rPr>
        <w:t xml:space="preserve">STATO </w:t>
      </w:r>
      <w:r w:rsidR="00E61CF3">
        <w:rPr>
          <w:b/>
        </w:rPr>
        <w:t>NON SOLO LA DEFINIZIONE, MA ANCHE LA VERIFICA DEI LIVELLI ESSENZIALI DI ASSISTENZA.</w:t>
      </w:r>
    </w:p>
    <w:p w:rsidR="005B4F61" w:rsidRDefault="00347BD4" w:rsidP="005B4F61">
      <w:pPr>
        <w:jc w:val="center"/>
        <w:rPr>
          <w:b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01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aprile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2014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E544CF" w:rsidRDefault="00AC18D7" w:rsidP="00E544CF">
      <w:pPr>
        <w:spacing w:after="0"/>
      </w:pPr>
      <w:r>
        <w:t xml:space="preserve">È questo </w:t>
      </w:r>
      <w:r w:rsidR="00F948AD">
        <w:t>il commento de</w:t>
      </w:r>
      <w:r>
        <w:t>l</w:t>
      </w:r>
      <w:r w:rsidR="00C94775">
        <w:t>la</w:t>
      </w:r>
      <w:r>
        <w:t xml:space="preserve"> </w:t>
      </w:r>
      <w:r w:rsidR="00F948AD">
        <w:t>Fo</w:t>
      </w:r>
      <w:bookmarkStart w:id="0" w:name="_GoBack"/>
      <w:bookmarkEnd w:id="0"/>
      <w:r w:rsidR="00F948AD">
        <w:t>ndazione GIMBE alle proposte del Governo di restyling del Titolo V della Costituzione per ciò che riguarda la materia sanitaria</w:t>
      </w:r>
      <w:r w:rsidR="00E544CF">
        <w:t>.</w:t>
      </w:r>
    </w:p>
    <w:p w:rsidR="007964C7" w:rsidRDefault="007964C7" w:rsidP="0001384A">
      <w:pPr>
        <w:spacing w:after="0"/>
      </w:pPr>
    </w:p>
    <w:p w:rsidR="00AC18D7" w:rsidRDefault="002D7409" w:rsidP="0001384A">
      <w:pPr>
        <w:spacing w:after="0"/>
      </w:pPr>
      <w:r>
        <w:t>«</w:t>
      </w:r>
      <w:r w:rsidR="00F948AD">
        <w:t xml:space="preserve">L’eliminazione della legislazione concorrente </w:t>
      </w:r>
      <w:r w:rsidR="00F948AD" w:rsidRPr="00F948AD">
        <w:t xml:space="preserve">Stato e Regioni </w:t>
      </w:r>
      <w:r w:rsidR="00F948AD">
        <w:t xml:space="preserve">dovrebbe porre fine </w:t>
      </w:r>
      <w:r w:rsidR="00F948AD" w:rsidRPr="00F948AD">
        <w:t xml:space="preserve">alla eccessiva frammentazione che </w:t>
      </w:r>
      <w:r w:rsidR="001F20B8">
        <w:t xml:space="preserve">oggi </w:t>
      </w:r>
      <w:r w:rsidR="00F948AD" w:rsidRPr="00F948AD">
        <w:t>rappresenta un fattore di gr</w:t>
      </w:r>
      <w:r w:rsidR="00496108">
        <w:t>ave complicazione istituzionale</w:t>
      </w:r>
      <w:r w:rsidR="00C92B2B">
        <w:t xml:space="preserve">» </w:t>
      </w:r>
      <w:r w:rsidR="00F275D7">
        <w:t>–</w:t>
      </w:r>
      <w:r w:rsidR="00C92B2B">
        <w:t xml:space="preserve"> </w:t>
      </w:r>
      <w:r>
        <w:t>afferma il Presidente Nino Cartabellotta</w:t>
      </w:r>
      <w:r w:rsidR="00C92B2B">
        <w:t>. «</w:t>
      </w:r>
      <w:r w:rsidR="001F20B8" w:rsidRPr="001F20B8">
        <w:t xml:space="preserve"> </w:t>
      </w:r>
      <w:r w:rsidR="001F20B8">
        <w:t>La</w:t>
      </w:r>
      <w:r w:rsidR="001F20B8" w:rsidRPr="001F20B8">
        <w:t xml:space="preserve"> ridefinizione delle competenze "esclusive" dello Stato e di quelle "residuali" delle Regioni</w:t>
      </w:r>
      <w:r w:rsidR="001F20B8">
        <w:t xml:space="preserve"> </w:t>
      </w:r>
      <w:r w:rsidR="00F948AD">
        <w:t xml:space="preserve">dovrebbe facilitare </w:t>
      </w:r>
      <w:r w:rsidR="00496108">
        <w:t>quel</w:t>
      </w:r>
      <w:r w:rsidR="00F948AD">
        <w:t xml:space="preserve">la </w:t>
      </w:r>
      <w:r w:rsidR="00F948AD" w:rsidRPr="00F948AD">
        <w:t>leale collaborazione tra Stato e Regioni</w:t>
      </w:r>
      <w:r w:rsidR="00F948AD">
        <w:t>, indispensabile per garantire i</w:t>
      </w:r>
      <w:r w:rsidR="00F948AD" w:rsidRPr="00F948AD">
        <w:t>l diritto costituzionale alla salute e la responsab</w:t>
      </w:r>
      <w:r w:rsidR="00F948AD">
        <w:t>ilità pubblica della sua tutela</w:t>
      </w:r>
      <w:r w:rsidR="00AC18D7">
        <w:t>»</w:t>
      </w:r>
      <w:r w:rsidR="00C92B2B">
        <w:t>.</w:t>
      </w:r>
    </w:p>
    <w:p w:rsidR="002D7409" w:rsidRDefault="002D7409" w:rsidP="0001384A">
      <w:pPr>
        <w:spacing w:after="0"/>
      </w:pPr>
    </w:p>
    <w:p w:rsidR="0001384A" w:rsidRDefault="001F20B8" w:rsidP="0001384A">
      <w:pPr>
        <w:spacing w:after="0"/>
      </w:pPr>
      <w:r>
        <w:t>«</w:t>
      </w:r>
      <w:r w:rsidR="0001384A">
        <w:t>Tuttavia – continua il Presidente – secondo quanto contenuto nel Rapporto GIMBE sul SSN</w:t>
      </w:r>
      <w:r w:rsidR="007964C7">
        <w:t>,</w:t>
      </w:r>
      <w:r w:rsidR="0001384A">
        <w:t xml:space="preserve"> </w:t>
      </w:r>
      <w:r w:rsidR="007964C7">
        <w:t>la revisione del Titolo V è necessaria</w:t>
      </w:r>
      <w:r w:rsidR="0001384A">
        <w:t>, ma non sufficiente perché è indispensabile potenzia</w:t>
      </w:r>
      <w:r>
        <w:t xml:space="preserve">re </w:t>
      </w:r>
      <w:r w:rsidR="0001384A">
        <w:t>le capacità di indirizzo e verifica dello Stato sui 21 servizi sanitari regionali, attraverso quattro interventi finalizzati a prevenire le diseguaglianze regionali in termini di offerta di servizi e prestazioni sanitarie, di appropriatezza di processi clinici e organizzativi e di esiti di salute:</w:t>
      </w:r>
    </w:p>
    <w:p w:rsidR="0001384A" w:rsidRDefault="0001384A" w:rsidP="0001384A">
      <w:pPr>
        <w:pStyle w:val="Paragrafoelenco"/>
        <w:numPr>
          <w:ilvl w:val="0"/>
          <w:numId w:val="3"/>
        </w:numPr>
        <w:spacing w:line="276" w:lineRule="auto"/>
      </w:pPr>
      <w:r w:rsidRPr="007257B8">
        <w:rPr>
          <w:b/>
        </w:rPr>
        <w:t>(</w:t>
      </w:r>
      <w:proofErr w:type="spellStart"/>
      <w:r w:rsidRPr="007257B8">
        <w:rPr>
          <w:b/>
        </w:rPr>
        <w:t>Ri</w:t>
      </w:r>
      <w:proofErr w:type="spellEnd"/>
      <w:r w:rsidRPr="007257B8">
        <w:rPr>
          <w:b/>
        </w:rPr>
        <w:t>)definizione a livello nazionale dei requisiti minimi di accreditamento</w:t>
      </w:r>
      <w:r>
        <w:t xml:space="preserve"> per tutte le strutture sanitarie pubbliche e private e conseguente verifica.</w:t>
      </w:r>
    </w:p>
    <w:p w:rsidR="0001384A" w:rsidRDefault="0001384A" w:rsidP="0001384A">
      <w:pPr>
        <w:pStyle w:val="Paragrafoelenco"/>
        <w:numPr>
          <w:ilvl w:val="0"/>
          <w:numId w:val="3"/>
        </w:numPr>
        <w:spacing w:line="276" w:lineRule="auto"/>
      </w:pPr>
      <w:r w:rsidRPr="007257B8">
        <w:rPr>
          <w:b/>
        </w:rPr>
        <w:t>(</w:t>
      </w:r>
      <w:proofErr w:type="spellStart"/>
      <w:r w:rsidRPr="007257B8">
        <w:rPr>
          <w:b/>
        </w:rPr>
        <w:t>Ri</w:t>
      </w:r>
      <w:proofErr w:type="spellEnd"/>
      <w:r w:rsidRPr="007257B8">
        <w:rPr>
          <w:b/>
        </w:rPr>
        <w:t>)definizione e aggiornamento dei livelli essenziali di assistenza (LEA)</w:t>
      </w:r>
      <w:r>
        <w:t xml:space="preserve"> articolando, oltre che i livelli, i sottolivelli e i servizi, anche le prestazioni e le procedure, al fine di identificare gli standard di appropriatezza professionale e organizzativa.</w:t>
      </w:r>
    </w:p>
    <w:p w:rsidR="0001384A" w:rsidRDefault="0001384A" w:rsidP="0001384A">
      <w:pPr>
        <w:pStyle w:val="Paragrafoelenco"/>
        <w:numPr>
          <w:ilvl w:val="0"/>
          <w:numId w:val="3"/>
        </w:numPr>
        <w:spacing w:line="276" w:lineRule="auto"/>
      </w:pPr>
      <w:r w:rsidRPr="007257B8">
        <w:rPr>
          <w:b/>
        </w:rPr>
        <w:t>Definizione di un set multidimensionale di indicatori</w:t>
      </w:r>
      <w:r>
        <w:t xml:space="preserve"> condiviso con le Regioni, per valutare le performance sanitarie in tutto il territorio nazionale utilizzando le stesse “unità di misura”.</w:t>
      </w:r>
    </w:p>
    <w:p w:rsidR="0001384A" w:rsidRDefault="0001384A" w:rsidP="0001384A">
      <w:pPr>
        <w:pStyle w:val="Paragrafoelenco"/>
        <w:numPr>
          <w:ilvl w:val="0"/>
          <w:numId w:val="3"/>
        </w:numPr>
        <w:spacing w:line="276" w:lineRule="auto"/>
      </w:pPr>
      <w:r w:rsidRPr="007257B8">
        <w:rPr>
          <w:b/>
        </w:rPr>
        <w:t>Produzione e continuo aggiornamento di standard nazionali</w:t>
      </w:r>
      <w:r>
        <w:t xml:space="preserve">, quali linee guida, report di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, strume</w:t>
      </w:r>
      <w:r w:rsidR="007964C7">
        <w:t xml:space="preserve">nti decisionali per i pazienti, </w:t>
      </w:r>
      <w:r>
        <w:t>che sintetizzino con adeguato rigore metodologico le migliori evidenze disponibili per guidare pianificazione e organizzazione dei servizi sanitari, pratica clinica e informazione dei cittadini.</w:t>
      </w:r>
    </w:p>
    <w:p w:rsidR="007964C7" w:rsidRDefault="007964C7" w:rsidP="007257B8">
      <w:pPr>
        <w:spacing w:after="0"/>
      </w:pPr>
    </w:p>
    <w:p w:rsidR="00D708B7" w:rsidRDefault="00A710F1" w:rsidP="007257B8">
      <w:pPr>
        <w:spacing w:after="0"/>
      </w:pPr>
      <w:r>
        <w:t>«</w:t>
      </w:r>
      <w:r w:rsidR="001F20B8">
        <w:t>Anche se la maggior parte di questi interventi sono di natura “tecnica”, l</w:t>
      </w:r>
      <w:r w:rsidR="009A6C03">
        <w:t xml:space="preserve">a lettera </w:t>
      </w:r>
      <w:r w:rsidR="007257B8">
        <w:t>m)</w:t>
      </w:r>
      <w:r w:rsidR="007257B8" w:rsidRPr="007257B8">
        <w:t xml:space="preserve"> </w:t>
      </w:r>
      <w:r w:rsidR="007257B8">
        <w:t>dell’artico</w:t>
      </w:r>
      <w:r w:rsidR="00B30A72">
        <w:t xml:space="preserve">lo 117 – precisa Cartabellotta </w:t>
      </w:r>
      <w:r w:rsidR="006B5E7A" w:rsidRPr="006B5E7A">
        <w:t xml:space="preserve">– </w:t>
      </w:r>
      <w:r w:rsidR="007257B8">
        <w:t xml:space="preserve">rimane </w:t>
      </w:r>
      <w:r w:rsidR="009A6C03">
        <w:t>orfana</w:t>
      </w:r>
      <w:r w:rsidR="007257B8">
        <w:t xml:space="preserve"> di una parola indispensabile per garantire l’uniformità dei LEA, perché </w:t>
      </w:r>
      <w:r w:rsidR="00D823A9">
        <w:t>al</w:t>
      </w:r>
      <w:r w:rsidR="007257B8">
        <w:t xml:space="preserve">lo Stato non </w:t>
      </w:r>
      <w:r w:rsidR="00D823A9">
        <w:t xml:space="preserve">spetta solo di </w:t>
      </w:r>
      <w:r w:rsidR="007257B8">
        <w:t xml:space="preserve">determinare i livelli essenziali delle prestazioni </w:t>
      </w:r>
      <w:r w:rsidR="007257B8" w:rsidRPr="007257B8">
        <w:t>concernenti i diritti civili e sociali che devono essere garantiti su tutto il territorio nazionale</w:t>
      </w:r>
      <w:r w:rsidR="007257B8">
        <w:t xml:space="preserve">, ma anche </w:t>
      </w:r>
      <w:r w:rsidR="00D823A9">
        <w:t xml:space="preserve">di </w:t>
      </w:r>
      <w:r w:rsidR="007257B8">
        <w:t>verificarli</w:t>
      </w:r>
      <w:r w:rsidR="00E61CF3">
        <w:t xml:space="preserve"> con uno strumento più analitico della “griglia LEA” attualmente utilizzata</w:t>
      </w:r>
      <w:r w:rsidR="007257B8">
        <w:t xml:space="preserve">. Considerare la verifica un aspetto </w:t>
      </w:r>
      <w:r w:rsidR="00E61CF3">
        <w:t xml:space="preserve">esclusivamente </w:t>
      </w:r>
      <w:r w:rsidR="007257B8">
        <w:t xml:space="preserve">tecnico, </w:t>
      </w:r>
      <w:r w:rsidR="009A6C03">
        <w:t xml:space="preserve">non citandola </w:t>
      </w:r>
      <w:r w:rsidR="00E61CF3">
        <w:t xml:space="preserve">nella </w:t>
      </w:r>
      <w:r w:rsidR="007257B8">
        <w:t xml:space="preserve">riforma </w:t>
      </w:r>
      <w:r w:rsidR="00E61CF3">
        <w:t>del Titolo V</w:t>
      </w:r>
      <w:r w:rsidR="007257B8">
        <w:t xml:space="preserve">, rischia </w:t>
      </w:r>
      <w:r w:rsidR="00E61CF3">
        <w:t xml:space="preserve">(involontariamente?) </w:t>
      </w:r>
      <w:r w:rsidR="007257B8">
        <w:t xml:space="preserve">di </w:t>
      </w:r>
      <w:r w:rsidR="009A6C03">
        <w:t xml:space="preserve">indebolire </w:t>
      </w:r>
      <w:r w:rsidR="00E61CF3">
        <w:t xml:space="preserve">ulteriormente </w:t>
      </w:r>
      <w:r w:rsidR="009A6C03">
        <w:t>lo Stato</w:t>
      </w:r>
      <w:r w:rsidR="00E61CF3">
        <w:t xml:space="preserve">, legittimando </w:t>
      </w:r>
      <w:r w:rsidR="007257B8">
        <w:t xml:space="preserve">le peggiori autonomie regionali, oggi </w:t>
      </w:r>
      <w:r w:rsidR="001F20B8">
        <w:t xml:space="preserve">di fatto rafforzate </w:t>
      </w:r>
      <w:r w:rsidR="007257B8">
        <w:t xml:space="preserve">dalla eliminazione della legislazione concorrente». </w:t>
      </w:r>
    </w:p>
    <w:p w:rsidR="00900A5F" w:rsidRDefault="00900A5F" w:rsidP="007257B8">
      <w:pPr>
        <w:spacing w:after="0"/>
      </w:pPr>
    </w:p>
    <w:p w:rsidR="00670AD9" w:rsidRDefault="00670AD9" w:rsidP="00670AD9">
      <w:pPr>
        <w:spacing w:after="0"/>
      </w:pPr>
      <w:r>
        <w:lastRenderedPageBreak/>
        <w:t>«</w:t>
      </w:r>
      <w:r w:rsidR="00E61CF3">
        <w:t xml:space="preserve">In linea con </w:t>
      </w:r>
      <w:r w:rsidR="00900A5F">
        <w:t xml:space="preserve">le azioni proposte dal </w:t>
      </w:r>
      <w:r w:rsidR="007257B8">
        <w:t xml:space="preserve">Rapporto GIMBE sul SSN </w:t>
      </w:r>
      <w:r>
        <w:t xml:space="preserve">– conclude Cartabellotta – </w:t>
      </w:r>
      <w:r w:rsidR="007257B8">
        <w:t xml:space="preserve">la Fondazione GIMBE suggerisce di modificare </w:t>
      </w:r>
      <w:r w:rsidR="00D823A9">
        <w:t xml:space="preserve">la lettera </w:t>
      </w:r>
      <w:r w:rsidR="007257B8">
        <w:t>m) de</w:t>
      </w:r>
      <w:r w:rsidR="000A62A9">
        <w:t>l</w:t>
      </w:r>
      <w:r w:rsidR="00D823A9">
        <w:t xml:space="preserve"> secondo comma de</w:t>
      </w:r>
      <w:r w:rsidR="007257B8">
        <w:t>ll’articolo 117 in “determina</w:t>
      </w:r>
      <w:r w:rsidR="00D823A9">
        <w:t>zione e verifica</w:t>
      </w:r>
      <w:r w:rsidR="007257B8">
        <w:t xml:space="preserve"> </w:t>
      </w:r>
      <w:r w:rsidR="00D823A9">
        <w:t>de</w:t>
      </w:r>
      <w:r w:rsidR="007257B8">
        <w:t xml:space="preserve">i livelli essenziali delle prestazioni </w:t>
      </w:r>
      <w:r w:rsidR="007257B8" w:rsidRPr="007257B8">
        <w:t>concernenti i diritti civili e sociali che devono essere garantiti su tutto il territorio nazionale</w:t>
      </w:r>
      <w:r w:rsidR="007257B8">
        <w:t>”</w:t>
      </w:r>
      <w:r>
        <w:t>».</w:t>
      </w:r>
    </w:p>
    <w:p w:rsidR="00900A5F" w:rsidRDefault="00900A5F" w:rsidP="00670AD9">
      <w:pPr>
        <w:spacing w:after="0"/>
      </w:pP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CF2AED" w:rsidRDefault="00E3755B" w:rsidP="000927C7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CF2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1384A"/>
    <w:rsid w:val="00055AE9"/>
    <w:rsid w:val="000927C7"/>
    <w:rsid w:val="000A62A9"/>
    <w:rsid w:val="000C6130"/>
    <w:rsid w:val="000F10F8"/>
    <w:rsid w:val="001748BA"/>
    <w:rsid w:val="00193F19"/>
    <w:rsid w:val="001F20B8"/>
    <w:rsid w:val="00207B90"/>
    <w:rsid w:val="0025100A"/>
    <w:rsid w:val="002D7409"/>
    <w:rsid w:val="002E2D66"/>
    <w:rsid w:val="002F2E6A"/>
    <w:rsid w:val="003268D1"/>
    <w:rsid w:val="0033460B"/>
    <w:rsid w:val="00347675"/>
    <w:rsid w:val="00347BD4"/>
    <w:rsid w:val="003576FF"/>
    <w:rsid w:val="00357F80"/>
    <w:rsid w:val="00393B9D"/>
    <w:rsid w:val="003D4318"/>
    <w:rsid w:val="003D66C8"/>
    <w:rsid w:val="003E0375"/>
    <w:rsid w:val="003E4422"/>
    <w:rsid w:val="003F470F"/>
    <w:rsid w:val="00412253"/>
    <w:rsid w:val="00442312"/>
    <w:rsid w:val="004432F6"/>
    <w:rsid w:val="00456AC9"/>
    <w:rsid w:val="00470D92"/>
    <w:rsid w:val="00480E9D"/>
    <w:rsid w:val="00496108"/>
    <w:rsid w:val="004D3A0B"/>
    <w:rsid w:val="00501793"/>
    <w:rsid w:val="00510AA1"/>
    <w:rsid w:val="00572DF6"/>
    <w:rsid w:val="00577D77"/>
    <w:rsid w:val="00594E34"/>
    <w:rsid w:val="005B4F61"/>
    <w:rsid w:val="005D7FCA"/>
    <w:rsid w:val="005E1232"/>
    <w:rsid w:val="00614076"/>
    <w:rsid w:val="00630230"/>
    <w:rsid w:val="00667145"/>
    <w:rsid w:val="00670AD9"/>
    <w:rsid w:val="0067632C"/>
    <w:rsid w:val="00680B51"/>
    <w:rsid w:val="006A4CFB"/>
    <w:rsid w:val="006B5E7A"/>
    <w:rsid w:val="006C09E3"/>
    <w:rsid w:val="006F5C05"/>
    <w:rsid w:val="0070621C"/>
    <w:rsid w:val="007257B8"/>
    <w:rsid w:val="00727A83"/>
    <w:rsid w:val="007333BE"/>
    <w:rsid w:val="0075099D"/>
    <w:rsid w:val="007738D0"/>
    <w:rsid w:val="00773EC0"/>
    <w:rsid w:val="007964C7"/>
    <w:rsid w:val="007B1924"/>
    <w:rsid w:val="007B199A"/>
    <w:rsid w:val="007B5624"/>
    <w:rsid w:val="007F130A"/>
    <w:rsid w:val="00802069"/>
    <w:rsid w:val="008270A6"/>
    <w:rsid w:val="00845D51"/>
    <w:rsid w:val="008834FE"/>
    <w:rsid w:val="008B2BA7"/>
    <w:rsid w:val="008F2550"/>
    <w:rsid w:val="00900A5F"/>
    <w:rsid w:val="00924122"/>
    <w:rsid w:val="0093653B"/>
    <w:rsid w:val="00947084"/>
    <w:rsid w:val="00957D24"/>
    <w:rsid w:val="009A6C03"/>
    <w:rsid w:val="009E3EAC"/>
    <w:rsid w:val="009F2CAA"/>
    <w:rsid w:val="00A401BC"/>
    <w:rsid w:val="00A710F1"/>
    <w:rsid w:val="00A7781C"/>
    <w:rsid w:val="00AC18D7"/>
    <w:rsid w:val="00AE0F77"/>
    <w:rsid w:val="00AF24B2"/>
    <w:rsid w:val="00AF529C"/>
    <w:rsid w:val="00B30A72"/>
    <w:rsid w:val="00B82437"/>
    <w:rsid w:val="00B971AE"/>
    <w:rsid w:val="00B97AE8"/>
    <w:rsid w:val="00BB01C4"/>
    <w:rsid w:val="00BC2D7C"/>
    <w:rsid w:val="00BE4EA8"/>
    <w:rsid w:val="00C2114D"/>
    <w:rsid w:val="00C46EC8"/>
    <w:rsid w:val="00C674B4"/>
    <w:rsid w:val="00C74392"/>
    <w:rsid w:val="00C8624C"/>
    <w:rsid w:val="00C92B2B"/>
    <w:rsid w:val="00C93F32"/>
    <w:rsid w:val="00C94775"/>
    <w:rsid w:val="00D01B22"/>
    <w:rsid w:val="00D15111"/>
    <w:rsid w:val="00D21F6E"/>
    <w:rsid w:val="00D31C1B"/>
    <w:rsid w:val="00D609E5"/>
    <w:rsid w:val="00D708B7"/>
    <w:rsid w:val="00D823A9"/>
    <w:rsid w:val="00DE5012"/>
    <w:rsid w:val="00E1655E"/>
    <w:rsid w:val="00E3755B"/>
    <w:rsid w:val="00E544CF"/>
    <w:rsid w:val="00E61CF3"/>
    <w:rsid w:val="00E75B91"/>
    <w:rsid w:val="00E7781F"/>
    <w:rsid w:val="00EB14C9"/>
    <w:rsid w:val="00ED073D"/>
    <w:rsid w:val="00F11576"/>
    <w:rsid w:val="00F16B41"/>
    <w:rsid w:val="00F275D7"/>
    <w:rsid w:val="00F36DEA"/>
    <w:rsid w:val="00F6436F"/>
    <w:rsid w:val="00F6679F"/>
    <w:rsid w:val="00F948AD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1FBA-9B18-4F0A-8011-10EE720B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5</cp:revision>
  <cp:lastPrinted>2014-01-27T14:53:00Z</cp:lastPrinted>
  <dcterms:created xsi:type="dcterms:W3CDTF">2014-04-01T08:26:00Z</dcterms:created>
  <dcterms:modified xsi:type="dcterms:W3CDTF">2014-04-01T08:31:00Z</dcterms:modified>
</cp:coreProperties>
</file>