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8D33F8" w:rsidRPr="00EC55CB" w:rsidRDefault="002C0B56" w:rsidP="00A12E53">
      <w:pPr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APPROPRIATEZZA </w:t>
      </w:r>
      <w:r w:rsidRPr="00931A17">
        <w:rPr>
          <w:rFonts w:ascii="Calibri" w:eastAsia="Calibri" w:hAnsi="Calibri" w:cs="Times New Roman"/>
          <w:b/>
          <w:bCs/>
          <w:sz w:val="36"/>
          <w:szCs w:val="36"/>
        </w:rPr>
        <w:t>PRESCRITTIVA: L’INERZIA DEI MEDICI E L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E </w:t>
      </w:r>
      <w:r w:rsidRPr="00931A17">
        <w:rPr>
          <w:rFonts w:ascii="Calibri" w:eastAsia="Calibri" w:hAnsi="Calibri" w:cs="Times New Roman"/>
          <w:b/>
          <w:bCs/>
          <w:sz w:val="36"/>
          <w:szCs w:val="36"/>
        </w:rPr>
        <w:t>IMPOSIZION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I </w:t>
      </w:r>
      <w:r w:rsidRPr="00931A17">
        <w:rPr>
          <w:rFonts w:ascii="Calibri" w:eastAsia="Calibri" w:hAnsi="Calibri" w:cs="Times New Roman"/>
          <w:b/>
          <w:bCs/>
          <w:sz w:val="36"/>
          <w:szCs w:val="36"/>
        </w:rPr>
        <w:t xml:space="preserve">DELLA POLITICA </w:t>
      </w:r>
    </w:p>
    <w:p w:rsidR="00EC55CB" w:rsidRDefault="00EC55CB" w:rsidP="00EC55CB">
      <w:pPr>
        <w:jc w:val="both"/>
        <w:rPr>
          <w:b/>
        </w:rPr>
      </w:pPr>
      <w:r w:rsidRPr="000F39EF">
        <w:rPr>
          <w:b/>
        </w:rPr>
        <w:t xml:space="preserve">I </w:t>
      </w:r>
      <w:r>
        <w:rPr>
          <w:b/>
        </w:rPr>
        <w:t>MEDICI</w:t>
      </w:r>
      <w:r w:rsidRPr="000F39EF">
        <w:rPr>
          <w:b/>
        </w:rPr>
        <w:t xml:space="preserve"> ALZANO LE BARRICATE CONTRO LE SANZIONI ECONOMICHE, MA NON RIESCONO A </w:t>
      </w:r>
      <w:r w:rsidR="00E126E0">
        <w:rPr>
          <w:b/>
        </w:rPr>
        <w:t>PROPORRE</w:t>
      </w:r>
      <w:r w:rsidR="00EA3C71">
        <w:rPr>
          <w:b/>
        </w:rPr>
        <w:t xml:space="preserve"> </w:t>
      </w:r>
      <w:r w:rsidR="00206047">
        <w:rPr>
          <w:b/>
        </w:rPr>
        <w:t>AZIONI</w:t>
      </w:r>
      <w:r w:rsidR="00EA3C71">
        <w:rPr>
          <w:b/>
        </w:rPr>
        <w:t xml:space="preserve"> </w:t>
      </w:r>
      <w:r w:rsidR="00E126E0">
        <w:rPr>
          <w:b/>
        </w:rPr>
        <w:t>CONCRETE</w:t>
      </w:r>
      <w:r w:rsidR="006821E3">
        <w:rPr>
          <w:b/>
        </w:rPr>
        <w:t xml:space="preserve"> E</w:t>
      </w:r>
      <w:r w:rsidR="00E900AF">
        <w:rPr>
          <w:b/>
        </w:rPr>
        <w:t xml:space="preserve"> UNANIMI</w:t>
      </w:r>
      <w:r w:rsidR="006821E3">
        <w:rPr>
          <w:b/>
        </w:rPr>
        <w:t xml:space="preserve"> </w:t>
      </w:r>
      <w:r w:rsidRPr="000F39EF">
        <w:rPr>
          <w:b/>
        </w:rPr>
        <w:t xml:space="preserve">PER </w:t>
      </w:r>
      <w:r>
        <w:rPr>
          <w:b/>
        </w:rPr>
        <w:t>MIGLIORARE L’APPROPRIATEZZA PRESCRITTIVA</w:t>
      </w:r>
      <w:r w:rsidR="00EA3C71">
        <w:rPr>
          <w:b/>
        </w:rPr>
        <w:t xml:space="preserve">, </w:t>
      </w:r>
      <w:r w:rsidR="00B860F7">
        <w:rPr>
          <w:b/>
        </w:rPr>
        <w:t>CONTINUANDO A TRINCERARSI DIETRO</w:t>
      </w:r>
      <w:r w:rsidR="000F0BBD">
        <w:rPr>
          <w:b/>
        </w:rPr>
        <w:t xml:space="preserve"> </w:t>
      </w:r>
      <w:r>
        <w:rPr>
          <w:b/>
        </w:rPr>
        <w:t>L</w:t>
      </w:r>
      <w:r w:rsidR="00EA3C71">
        <w:rPr>
          <w:b/>
        </w:rPr>
        <w:t xml:space="preserve">A </w:t>
      </w:r>
      <w:r>
        <w:rPr>
          <w:b/>
        </w:rPr>
        <w:t xml:space="preserve">MEDICINA DIFENSIVA. </w:t>
      </w:r>
      <w:r w:rsidR="000F0BBD">
        <w:rPr>
          <w:b/>
        </w:rPr>
        <w:t xml:space="preserve">DAL CANTO SUO </w:t>
      </w:r>
      <w:r w:rsidR="005272D8">
        <w:rPr>
          <w:b/>
        </w:rPr>
        <w:t>LA POLITICA</w:t>
      </w:r>
      <w:r w:rsidR="00E126E0">
        <w:rPr>
          <w:b/>
        </w:rPr>
        <w:t>,</w:t>
      </w:r>
      <w:r w:rsidR="005272D8">
        <w:rPr>
          <w:b/>
        </w:rPr>
        <w:t xml:space="preserve"> </w:t>
      </w:r>
      <w:r w:rsidR="00AF5345">
        <w:rPr>
          <w:b/>
        </w:rPr>
        <w:t xml:space="preserve">OBBLIGATA A </w:t>
      </w:r>
      <w:r w:rsidR="00EA3C71">
        <w:rPr>
          <w:b/>
        </w:rPr>
        <w:t>FARE CASSA</w:t>
      </w:r>
      <w:r w:rsidR="00E126E0">
        <w:rPr>
          <w:b/>
        </w:rPr>
        <w:t>,</w:t>
      </w:r>
      <w:r w:rsidR="00EA3C71">
        <w:rPr>
          <w:b/>
        </w:rPr>
        <w:t xml:space="preserve"> </w:t>
      </w:r>
      <w:r w:rsidR="00E126E0">
        <w:rPr>
          <w:b/>
        </w:rPr>
        <w:t>IMPONE</w:t>
      </w:r>
      <w:r w:rsidR="005272D8">
        <w:rPr>
          <w:b/>
        </w:rPr>
        <w:t xml:space="preserve"> SOLUZIONI SEMPLICI</w:t>
      </w:r>
      <w:r w:rsidR="001317CF">
        <w:rPr>
          <w:b/>
        </w:rPr>
        <w:t>STICHE</w:t>
      </w:r>
      <w:r>
        <w:rPr>
          <w:b/>
        </w:rPr>
        <w:t xml:space="preserve"> </w:t>
      </w:r>
      <w:r w:rsidR="001317CF">
        <w:rPr>
          <w:b/>
        </w:rPr>
        <w:t xml:space="preserve">PRIVE DI </w:t>
      </w:r>
      <w:r w:rsidR="00E568E1">
        <w:rPr>
          <w:b/>
        </w:rPr>
        <w:t>BASI SCIENTIFICHE A PROBLEMI COMPLESSI</w:t>
      </w:r>
      <w:r>
        <w:rPr>
          <w:b/>
        </w:rPr>
        <w:t>.</w:t>
      </w:r>
    </w:p>
    <w:p w:rsidR="005B4F61" w:rsidRDefault="007F46C8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5272D8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650B3">
        <w:rPr>
          <w:rFonts w:ascii="Calibri" w:eastAsia="Calibri" w:hAnsi="Calibri" w:cs="Times New Roman"/>
          <w:b/>
          <w:bCs/>
          <w:sz w:val="24"/>
          <w:szCs w:val="24"/>
        </w:rPr>
        <w:t>luglio</w:t>
      </w:r>
      <w:r w:rsidR="00D22CF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62554E">
        <w:rPr>
          <w:rFonts w:ascii="Calibri" w:eastAsia="Calibri" w:hAnsi="Calibri" w:cs="Times New Roman"/>
          <w:b/>
          <w:bCs/>
          <w:sz w:val="24"/>
          <w:szCs w:val="24"/>
        </w:rPr>
        <w:t>5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0B07B0" w:rsidRDefault="00B7336C" w:rsidP="000B07B0">
      <w:pPr>
        <w:spacing w:after="0"/>
        <w:jc w:val="both"/>
      </w:pPr>
      <w:r>
        <w:t xml:space="preserve">Con la “manovra d’estate” </w:t>
      </w:r>
      <w:r w:rsidR="00170760">
        <w:t xml:space="preserve">Governo e Regioni hanno </w:t>
      </w:r>
      <w:r w:rsidR="00930CCE">
        <w:t xml:space="preserve">concordato di </w:t>
      </w:r>
      <w:r w:rsidR="000B07B0">
        <w:t>recuperare 106 milioni</w:t>
      </w:r>
      <w:r w:rsidR="00170760">
        <w:t>/anno dal 2015 al 2017</w:t>
      </w:r>
      <w:r w:rsidR="000B07B0">
        <w:t xml:space="preserve"> da prestazioni specialistiche e riabilitative inappropriate. </w:t>
      </w:r>
      <w:r w:rsidR="00737013">
        <w:t>A meno che la discussione parlamentare non faccia saltare il banco</w:t>
      </w:r>
      <w:r w:rsidR="00223F01">
        <w:t>,</w:t>
      </w:r>
      <w:r w:rsidR="00737013">
        <w:t xml:space="preserve"> come si può paventare dagli eventi delle ultime ore, un </w:t>
      </w:r>
      <w:r w:rsidR="000B07B0">
        <w:t xml:space="preserve">decreto ministeriale definirà le condizioni di erogabilità e le indicazioni prioritarie per tali prestazioni. Al di fuori </w:t>
      </w:r>
      <w:r w:rsidR="00023D8A">
        <w:t xml:space="preserve">di tali condizioni </w:t>
      </w:r>
      <w:r w:rsidR="000B07B0">
        <w:t>le prestazioni saranno poste a totale carico dell’assistito, con penalizzazioni economi</w:t>
      </w:r>
      <w:r w:rsidR="00884AE7">
        <w:t>che per i medici non in grado di motiva</w:t>
      </w:r>
      <w:r w:rsidR="00023D8A">
        <w:t xml:space="preserve">re </w:t>
      </w:r>
      <w:r w:rsidR="00884AE7">
        <w:t>l</w:t>
      </w:r>
      <w:r w:rsidR="004E5EFE">
        <w:t>e prescrizioni inappropriate</w:t>
      </w:r>
      <w:r w:rsidR="00884AE7">
        <w:t>, oltre che per i direttor</w:t>
      </w:r>
      <w:r w:rsidR="00511E6F">
        <w:t>i</w:t>
      </w:r>
      <w:r w:rsidR="00884AE7">
        <w:t xml:space="preserve"> generali </w:t>
      </w:r>
      <w:r w:rsidR="000B07B0">
        <w:t>che non abbia</w:t>
      </w:r>
      <w:r w:rsidR="00930CCE">
        <w:t>no</w:t>
      </w:r>
      <w:r w:rsidR="000B07B0">
        <w:t xml:space="preserve"> applicato tali misure</w:t>
      </w:r>
      <w:r w:rsidR="00206047">
        <w:t xml:space="preserve"> sanzionatorie nella propria azienda</w:t>
      </w:r>
      <w:r w:rsidR="00017FB4">
        <w:t>.</w:t>
      </w:r>
    </w:p>
    <w:p w:rsidR="00511E6F" w:rsidRDefault="00511E6F" w:rsidP="000B07B0">
      <w:pPr>
        <w:spacing w:after="0"/>
        <w:jc w:val="both"/>
      </w:pPr>
    </w:p>
    <w:p w:rsidR="00170B46" w:rsidRDefault="00017FB4" w:rsidP="00017FB4">
      <w:pPr>
        <w:spacing w:after="0"/>
        <w:jc w:val="both"/>
      </w:pPr>
      <w:r>
        <w:t>«Il problema delle prestazioni inappropriate</w:t>
      </w:r>
      <w:r w:rsidR="00930CCE">
        <w:t xml:space="preserve"> </w:t>
      </w:r>
      <w:r>
        <w:t>– afferma Nino Cartabellotta, Presidente della Fondazione GIMBE – esiste</w:t>
      </w:r>
      <w:r w:rsidR="00C56178">
        <w:t xml:space="preserve"> </w:t>
      </w:r>
      <w:r w:rsidR="00206047">
        <w:t xml:space="preserve">in tutti i </w:t>
      </w:r>
      <w:proofErr w:type="spellStart"/>
      <w:r w:rsidR="00206047">
        <w:t>setting</w:t>
      </w:r>
      <w:proofErr w:type="spellEnd"/>
      <w:r w:rsidR="00206047">
        <w:t xml:space="preserve"> assistenziali e</w:t>
      </w:r>
      <w:r w:rsidR="00930CCE">
        <w:t xml:space="preserve">d </w:t>
      </w:r>
      <w:r w:rsidR="00206047">
        <w:t>ha conseguenze cliniche, economiche e sociali molto rilevanti</w:t>
      </w:r>
      <w:r w:rsidR="00930CCE">
        <w:t xml:space="preserve">. Tuttavia, </w:t>
      </w:r>
      <w:r w:rsidR="00415FC6">
        <w:t xml:space="preserve">se </w:t>
      </w:r>
      <w:r w:rsidR="00511E6F">
        <w:t xml:space="preserve">non è compito della </w:t>
      </w:r>
      <w:r w:rsidR="00415FC6">
        <w:t>politica definire i criteri di appropriatezza</w:t>
      </w:r>
      <w:r w:rsidR="00511E6F">
        <w:t xml:space="preserve"> </w:t>
      </w:r>
      <w:r w:rsidR="00B7336C">
        <w:t>professionale</w:t>
      </w:r>
      <w:r w:rsidR="00930CCE">
        <w:t xml:space="preserve">, </w:t>
      </w:r>
      <w:r w:rsidR="00415FC6">
        <w:t xml:space="preserve">che derivano dalle migliori evidenze </w:t>
      </w:r>
      <w:r w:rsidR="00930CCE">
        <w:t>scientifiche</w:t>
      </w:r>
      <w:r w:rsidR="00511E6F">
        <w:t xml:space="preserve">, </w:t>
      </w:r>
      <w:r>
        <w:t>la classe medica</w:t>
      </w:r>
      <w:r w:rsidR="00930CCE">
        <w:t xml:space="preserve"> non può limitarsi ad una levata di scudi, ma deve </w:t>
      </w:r>
      <w:r w:rsidR="00FE63F6">
        <w:t>riconoscere l’esistenza del fenomeno</w:t>
      </w:r>
      <w:r w:rsidR="00930CCE">
        <w:t xml:space="preserve"> e pianificare</w:t>
      </w:r>
      <w:r>
        <w:t xml:space="preserve"> azioni </w:t>
      </w:r>
      <w:r w:rsidR="00170760">
        <w:t>concrete</w:t>
      </w:r>
      <w:r>
        <w:t xml:space="preserve">, in assenza delle quali la politica </w:t>
      </w:r>
      <w:r w:rsidR="00206047">
        <w:t xml:space="preserve">finisce per </w:t>
      </w:r>
      <w:r>
        <w:t>sostitui</w:t>
      </w:r>
      <w:r w:rsidR="00206047">
        <w:t xml:space="preserve">rsi </w:t>
      </w:r>
      <w:r>
        <w:t xml:space="preserve">alla scienza </w:t>
      </w:r>
      <w:r w:rsidR="00B7336C">
        <w:t xml:space="preserve">medica </w:t>
      </w:r>
      <w:r>
        <w:t>senza alcun imbarazzo».</w:t>
      </w:r>
    </w:p>
    <w:p w:rsidR="00C546FF" w:rsidRDefault="00C546FF" w:rsidP="00017FB4">
      <w:pPr>
        <w:spacing w:after="0"/>
        <w:jc w:val="both"/>
      </w:pPr>
    </w:p>
    <w:p w:rsidR="00C546FF" w:rsidRDefault="00C546FF" w:rsidP="00C546FF">
      <w:pPr>
        <w:spacing w:after="0"/>
        <w:jc w:val="both"/>
      </w:pPr>
      <w:r>
        <w:t xml:space="preserve">«Inoltre </w:t>
      </w:r>
      <w:bookmarkStart w:id="0" w:name="_GoBack"/>
      <w:bookmarkEnd w:id="0"/>
      <w:r w:rsidR="007B48F8">
        <w:rPr>
          <w:rFonts w:ascii="Calibri" w:eastAsia="Calibri" w:hAnsi="Calibri" w:cs="Times New Roman"/>
          <w:bCs/>
        </w:rPr>
        <w:t>–</w:t>
      </w:r>
      <w:r>
        <w:t xml:space="preserve"> precisa Cartabellotta – se è indubbio che il timore di conseguenze medico-legali per aver tralasciato </w:t>
      </w:r>
      <w:r w:rsidR="00511E6F">
        <w:t>qualcosa</w:t>
      </w:r>
      <w:r>
        <w:t xml:space="preserve"> spinge i </w:t>
      </w:r>
      <w:r w:rsidR="00511E6F">
        <w:t>medici</w:t>
      </w:r>
      <w:r>
        <w:t xml:space="preserve"> a prescrivere ogni possibile test diagnostico e a mantenere un approccio terapeutico </w:t>
      </w:r>
      <w:r w:rsidR="00511E6F">
        <w:t>spesso</w:t>
      </w:r>
      <w:r>
        <w:t xml:space="preserve"> aggressivo</w:t>
      </w:r>
      <w:r w:rsidR="00F115AA">
        <w:t>,</w:t>
      </w:r>
      <w:r w:rsidR="00511E6F">
        <w:t xml:space="preserve"> </w:t>
      </w:r>
      <w:r w:rsidR="00B7336C">
        <w:t xml:space="preserve">bisogna accettare che </w:t>
      </w:r>
      <w:r>
        <w:t xml:space="preserve">la medicina difensiva </w:t>
      </w:r>
      <w:r w:rsidR="00B7336C">
        <w:t>è</w:t>
      </w:r>
      <w:r>
        <w:t xml:space="preserve"> </w:t>
      </w:r>
      <w:r w:rsidR="00B7336C">
        <w:t xml:space="preserve">diventata </w:t>
      </w:r>
      <w:r>
        <w:t xml:space="preserve">un </w:t>
      </w:r>
      <w:r w:rsidR="001317CF">
        <w:t xml:space="preserve">mero </w:t>
      </w:r>
      <w:r>
        <w:t xml:space="preserve">paravento per giustificare le </w:t>
      </w:r>
      <w:proofErr w:type="spellStart"/>
      <w:r>
        <w:t>inappropriatezze</w:t>
      </w:r>
      <w:proofErr w:type="spellEnd"/>
      <w:r>
        <w:t xml:space="preserve"> prescrittive. Se così non fosse, i contenziosi da eccessi diagnostici e terapeutici non sarebbero in costante ascesa, testimoniando che la </w:t>
      </w:r>
      <w:r w:rsidR="008D33F8">
        <w:t xml:space="preserve">medicina difensiva </w:t>
      </w:r>
      <w:r>
        <w:t>non riesce nemmeno a raggiungere il suo obiettivo primario».</w:t>
      </w:r>
    </w:p>
    <w:p w:rsidR="00CB4D1B" w:rsidRDefault="00CB4D1B" w:rsidP="00017FB4">
      <w:pPr>
        <w:spacing w:after="0"/>
        <w:jc w:val="both"/>
      </w:pPr>
    </w:p>
    <w:p w:rsidR="00CB4D1B" w:rsidRDefault="00CB4D1B" w:rsidP="00CB4D1B">
      <w:pPr>
        <w:spacing w:after="0"/>
        <w:jc w:val="both"/>
      </w:pPr>
      <w:r>
        <w:t>Per tali ragioni</w:t>
      </w:r>
      <w:r w:rsidR="00192DAD">
        <w:t xml:space="preserve"> </w:t>
      </w:r>
      <w:r w:rsidR="007B48F8">
        <w:rPr>
          <w:rFonts w:ascii="Calibri" w:eastAsia="Calibri" w:hAnsi="Calibri" w:cs="Times New Roman"/>
          <w:bCs/>
        </w:rPr>
        <w:t>–</w:t>
      </w:r>
      <w:r>
        <w:t xml:space="preserve"> nell’ambito del progetto “Salviamo il Nostro SSN”</w:t>
      </w:r>
      <w:r w:rsidR="00192DAD">
        <w:t xml:space="preserve"> </w:t>
      </w:r>
      <w:r w:rsidR="007B48F8">
        <w:rPr>
          <w:rFonts w:ascii="Calibri" w:eastAsia="Calibri" w:hAnsi="Calibri" w:cs="Times New Roman"/>
          <w:bCs/>
        </w:rPr>
        <w:t>–</w:t>
      </w:r>
      <w:r w:rsidR="00192DAD">
        <w:t xml:space="preserve"> </w:t>
      </w:r>
      <w:r>
        <w:t xml:space="preserve">la Fondazione GIMBE </w:t>
      </w:r>
      <w:r w:rsidR="00B77794">
        <w:t xml:space="preserve">ritiene necessario </w:t>
      </w:r>
      <w:r w:rsidR="00511E6F">
        <w:t xml:space="preserve">ribadire </w:t>
      </w:r>
      <w:r w:rsidR="00AF5345">
        <w:t>dieci</w:t>
      </w:r>
      <w:r w:rsidR="00B77794">
        <w:t xml:space="preserve"> punti</w:t>
      </w:r>
      <w:r>
        <w:t xml:space="preserve"> </w:t>
      </w:r>
      <w:r w:rsidR="001317CF">
        <w:t xml:space="preserve">al fine di </w:t>
      </w:r>
      <w:r w:rsidR="006821E3">
        <w:t xml:space="preserve">avviare un confronto collaborativo </w:t>
      </w:r>
      <w:r w:rsidR="00E61043">
        <w:t xml:space="preserve">tra gli stakeholders della sanità </w:t>
      </w:r>
      <w:r w:rsidR="006821E3">
        <w:t xml:space="preserve">sulla </w:t>
      </w:r>
      <w:r>
        <w:t>spinosa questione dell’</w:t>
      </w:r>
      <w:proofErr w:type="spellStart"/>
      <w:r>
        <w:t>inappropria</w:t>
      </w:r>
      <w:r w:rsidR="00B77794">
        <w:t>tezza</w:t>
      </w:r>
      <w:proofErr w:type="spellEnd"/>
      <w:r w:rsidR="00AF5345">
        <w:t xml:space="preserve"> prescrittiva</w:t>
      </w:r>
      <w:r w:rsidR="00B77794" w:rsidRPr="00B77794">
        <w:t>.</w:t>
      </w:r>
    </w:p>
    <w:p w:rsidR="00CB4D1B" w:rsidRDefault="00CB4D1B" w:rsidP="00CB4D1B">
      <w:pPr>
        <w:spacing w:after="0"/>
        <w:jc w:val="both"/>
      </w:pPr>
    </w:p>
    <w:p w:rsidR="000657A8" w:rsidRDefault="000657A8" w:rsidP="000657A8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I criteri di appropriatezza professionale deriva</w:t>
      </w:r>
      <w:r w:rsidR="00511E6F">
        <w:t>no dalle evidenze scientifiche o</w:t>
      </w:r>
      <w:r>
        <w:t xml:space="preserve">, in assenza di queste, da </w:t>
      </w:r>
      <w:r w:rsidR="006821E3">
        <w:t>processi di consenso formale</w:t>
      </w:r>
      <w:r w:rsidR="005272D8">
        <w:t>.</w:t>
      </w:r>
    </w:p>
    <w:p w:rsidR="000657A8" w:rsidRDefault="00D45568" w:rsidP="000657A8">
      <w:pPr>
        <w:pStyle w:val="Paragrafoelenco"/>
        <w:numPr>
          <w:ilvl w:val="0"/>
          <w:numId w:val="9"/>
        </w:numPr>
        <w:spacing w:line="276" w:lineRule="auto"/>
        <w:jc w:val="both"/>
      </w:pPr>
      <w:r>
        <w:t xml:space="preserve">Il </w:t>
      </w:r>
      <w:proofErr w:type="spellStart"/>
      <w:r w:rsidRPr="00F86243">
        <w:rPr>
          <w:i/>
        </w:rPr>
        <w:t>primum</w:t>
      </w:r>
      <w:proofErr w:type="spellEnd"/>
      <w:r w:rsidRPr="00F86243">
        <w:rPr>
          <w:i/>
        </w:rPr>
        <w:t xml:space="preserve"> </w:t>
      </w:r>
      <w:proofErr w:type="spellStart"/>
      <w:r w:rsidRPr="00F86243">
        <w:rPr>
          <w:i/>
        </w:rPr>
        <w:t>movens</w:t>
      </w:r>
      <w:proofErr w:type="spellEnd"/>
      <w:r w:rsidR="000657A8">
        <w:t xml:space="preserve"> dell’</w:t>
      </w:r>
      <w:proofErr w:type="spellStart"/>
      <w:r w:rsidR="000657A8">
        <w:t>inappropriatezza</w:t>
      </w:r>
      <w:proofErr w:type="spellEnd"/>
      <w:r w:rsidR="000657A8">
        <w:t xml:space="preserve"> professionale è l’asimmetria informativa tra le evidenze scientifiche </w:t>
      </w:r>
      <w:r>
        <w:t xml:space="preserve">disponibili </w:t>
      </w:r>
      <w:r w:rsidR="000657A8">
        <w:t xml:space="preserve">e </w:t>
      </w:r>
      <w:r w:rsidR="006821E3">
        <w:t xml:space="preserve">le conoscenze </w:t>
      </w:r>
      <w:r w:rsidR="005272D8">
        <w:t>integra</w:t>
      </w:r>
      <w:r w:rsidR="006821E3">
        <w:t xml:space="preserve">te dai medici </w:t>
      </w:r>
      <w:r w:rsidR="005272D8">
        <w:t>nelle proprie decisioni</w:t>
      </w:r>
      <w:r w:rsidR="00D91F7D">
        <w:t xml:space="preserve"> e </w:t>
      </w:r>
      <w:r w:rsidR="006821E3">
        <w:t>da</w:t>
      </w:r>
      <w:r w:rsidR="00D91F7D">
        <w:t>i cittadini-pazienti nelle scelte che riguardano la propria salute</w:t>
      </w:r>
      <w:r w:rsidR="005272D8">
        <w:t>.</w:t>
      </w:r>
    </w:p>
    <w:p w:rsidR="00756B84" w:rsidRDefault="006821E3" w:rsidP="00E43930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L’</w:t>
      </w:r>
      <w:proofErr w:type="spellStart"/>
      <w:r>
        <w:t>inappropriatezza</w:t>
      </w:r>
      <w:proofErr w:type="spellEnd"/>
      <w:r>
        <w:t xml:space="preserve"> professionale può essere </w:t>
      </w:r>
      <w:r w:rsidR="00756B84">
        <w:t>in eccesso (</w:t>
      </w:r>
      <w:r w:rsidR="00756B84">
        <w:rPr>
          <w:i/>
        </w:rPr>
        <w:t>overuse</w:t>
      </w:r>
      <w:r w:rsidR="00756B84">
        <w:t xml:space="preserve">) </w:t>
      </w:r>
      <w:r w:rsidR="000657A8">
        <w:t xml:space="preserve">o </w:t>
      </w:r>
      <w:r w:rsidR="00756B84">
        <w:t>in difetto (</w:t>
      </w:r>
      <w:proofErr w:type="spellStart"/>
      <w:r w:rsidR="00756B84">
        <w:rPr>
          <w:i/>
        </w:rPr>
        <w:t>underuse</w:t>
      </w:r>
      <w:proofErr w:type="spellEnd"/>
      <w:r w:rsidR="00756B84">
        <w:t xml:space="preserve">): ridurre </w:t>
      </w:r>
      <w:r>
        <w:t>la prima</w:t>
      </w:r>
      <w:r w:rsidR="00D45568">
        <w:t xml:space="preserve"> </w:t>
      </w:r>
      <w:r w:rsidR="00756B84">
        <w:t xml:space="preserve">permette di recuperare risorse, implementare </w:t>
      </w:r>
      <w:r w:rsidR="00D45568">
        <w:t>l</w:t>
      </w:r>
      <w:r>
        <w:t>a seconda</w:t>
      </w:r>
      <w:r w:rsidR="00D45568">
        <w:t xml:space="preserve"> </w:t>
      </w:r>
      <w:r w:rsidR="00756B84">
        <w:t>richiede investi</w:t>
      </w:r>
      <w:r w:rsidR="00D91F7D">
        <w:t>menti</w:t>
      </w:r>
      <w:r w:rsidR="00756B84">
        <w:t>.</w:t>
      </w:r>
    </w:p>
    <w:p w:rsidR="000657A8" w:rsidRDefault="000657A8" w:rsidP="00E43930">
      <w:pPr>
        <w:pStyle w:val="Paragrafoelenco"/>
        <w:numPr>
          <w:ilvl w:val="0"/>
          <w:numId w:val="9"/>
        </w:numPr>
        <w:spacing w:line="276" w:lineRule="auto"/>
        <w:jc w:val="both"/>
      </w:pPr>
      <w:r>
        <w:lastRenderedPageBreak/>
        <w:t xml:space="preserve">Qualunque intervento </w:t>
      </w:r>
      <w:r w:rsidR="005272D8">
        <w:t xml:space="preserve">per ridurre </w:t>
      </w:r>
      <w:r>
        <w:t>l’</w:t>
      </w:r>
      <w:proofErr w:type="spellStart"/>
      <w:r>
        <w:t>inappropriatezza</w:t>
      </w:r>
      <w:proofErr w:type="spellEnd"/>
      <w:r>
        <w:t xml:space="preserve"> </w:t>
      </w:r>
      <w:r w:rsidR="005272D8">
        <w:t xml:space="preserve">professionale </w:t>
      </w:r>
      <w:r>
        <w:t xml:space="preserve">deve essere guidato dal principio del “disinvestimento e riallocazione”, perché in tutti i percorsi assistenziali </w:t>
      </w:r>
      <w:r w:rsidR="00D91F7D">
        <w:t xml:space="preserve">convivono </w:t>
      </w:r>
      <w:r>
        <w:t xml:space="preserve">aree di </w:t>
      </w:r>
      <w:proofErr w:type="spellStart"/>
      <w:r w:rsidRPr="000657A8">
        <w:rPr>
          <w:i/>
        </w:rPr>
        <w:t>overuse</w:t>
      </w:r>
      <w:proofErr w:type="spellEnd"/>
      <w:r>
        <w:t xml:space="preserve"> e di </w:t>
      </w:r>
      <w:proofErr w:type="spellStart"/>
      <w:r w:rsidRPr="000657A8">
        <w:rPr>
          <w:i/>
        </w:rPr>
        <w:t>underuse</w:t>
      </w:r>
      <w:proofErr w:type="spellEnd"/>
      <w:r>
        <w:t>.</w:t>
      </w:r>
    </w:p>
    <w:p w:rsidR="00CB4D1B" w:rsidRDefault="00756B84" w:rsidP="00917D94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L’</w:t>
      </w:r>
      <w:proofErr w:type="spellStart"/>
      <w:r>
        <w:t>inappropriatezza</w:t>
      </w:r>
      <w:proofErr w:type="spellEnd"/>
      <w:r>
        <w:t xml:space="preserve"> professionale</w:t>
      </w:r>
      <w:r w:rsidR="00931A17">
        <w:t xml:space="preserve">, in particolare quella relativa ai test diagnostici, </w:t>
      </w:r>
      <w:r>
        <w:t xml:space="preserve">non </w:t>
      </w:r>
      <w:r w:rsidR="00CB4D1B">
        <w:t xml:space="preserve">può essere </w:t>
      </w:r>
      <w:r>
        <w:t>“giustificata</w:t>
      </w:r>
      <w:r w:rsidR="00CB4D1B">
        <w:t xml:space="preserve">” </w:t>
      </w:r>
      <w:r w:rsidR="00AF5345">
        <w:t xml:space="preserve">solo </w:t>
      </w:r>
      <w:r>
        <w:t xml:space="preserve">dalla </w:t>
      </w:r>
      <w:r w:rsidR="00CB4D1B">
        <w:t xml:space="preserve">medicina difensiva, </w:t>
      </w:r>
      <w:r w:rsidR="001317CF">
        <w:t>alla quale si affiancano altre determinanti di</w:t>
      </w:r>
      <w:r w:rsidR="00931A17">
        <w:t xml:space="preserve"> sovra-utilizzo</w:t>
      </w:r>
      <w:r w:rsidR="00D91F7D">
        <w:t xml:space="preserve">: logiche di finanziamento e incentivazione di </w:t>
      </w:r>
      <w:r w:rsidR="00511E6F">
        <w:t>aziende</w:t>
      </w:r>
      <w:r w:rsidR="00D91F7D">
        <w:t xml:space="preserve"> e professionisti basate sulla produzione, medicalizzazione della società, aspettative di cittadini e pazienti, </w:t>
      </w:r>
      <w:r w:rsidR="00883BC1">
        <w:t>turnover delle tecnologie</w:t>
      </w:r>
      <w:r w:rsidR="001317CF">
        <w:t xml:space="preserve"> sanitarie</w:t>
      </w:r>
      <w:r w:rsidR="00883BC1">
        <w:t xml:space="preserve">, </w:t>
      </w:r>
      <w:r w:rsidR="00D91F7D">
        <w:t>conflitti di interesse</w:t>
      </w:r>
      <w:r w:rsidR="00883BC1">
        <w:t>.</w:t>
      </w:r>
    </w:p>
    <w:p w:rsidR="00E43930" w:rsidRDefault="00883BC1" w:rsidP="00917D94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L</w:t>
      </w:r>
      <w:r w:rsidR="00266E1A">
        <w:t>a scienza della modifica dei comportamenti professionali</w:t>
      </w:r>
      <w:r w:rsidR="0063197E">
        <w:t xml:space="preserve"> (</w:t>
      </w:r>
      <w:proofErr w:type="spellStart"/>
      <w:r w:rsidR="0063197E" w:rsidRPr="00917D94">
        <w:rPr>
          <w:i/>
        </w:rPr>
        <w:t>implementation</w:t>
      </w:r>
      <w:proofErr w:type="spellEnd"/>
      <w:r w:rsidR="0063197E" w:rsidRPr="00917D94">
        <w:rPr>
          <w:i/>
        </w:rPr>
        <w:t xml:space="preserve"> science</w:t>
      </w:r>
      <w:r w:rsidR="0063197E">
        <w:t>)</w:t>
      </w:r>
      <w:r w:rsidR="00266E1A">
        <w:t xml:space="preserve">, finalizzata a migliorare l’appropriatezza </w:t>
      </w:r>
      <w:r w:rsidR="00266E1A" w:rsidRPr="00931A17">
        <w:t xml:space="preserve">prescrittiva, </w:t>
      </w:r>
      <w:r w:rsidR="00363764" w:rsidRPr="00931A17">
        <w:t xml:space="preserve">lungi dal </w:t>
      </w:r>
      <w:r w:rsidR="00931A17" w:rsidRPr="00931A17">
        <w:t>fornire</w:t>
      </w:r>
      <w:r w:rsidR="00363764" w:rsidRPr="00931A17">
        <w:t xml:space="preserve"> </w:t>
      </w:r>
      <w:r w:rsidR="00266E1A" w:rsidRPr="00931A17">
        <w:t>“</w:t>
      </w:r>
      <w:r w:rsidR="00266E1A">
        <w:t xml:space="preserve">ricette magiche”, </w:t>
      </w:r>
      <w:r w:rsidR="00363764">
        <w:t xml:space="preserve">insegna </w:t>
      </w:r>
      <w:r>
        <w:t xml:space="preserve">che </w:t>
      </w:r>
      <w:r w:rsidR="006821E3">
        <w:t xml:space="preserve">i risultati migliori si ottengono con </w:t>
      </w:r>
      <w:r w:rsidR="00266E1A">
        <w:t xml:space="preserve">strategie multifattoriali </w:t>
      </w:r>
      <w:r w:rsidR="00917D94">
        <w:t xml:space="preserve">che combinano </w:t>
      </w:r>
      <w:r w:rsidR="006821E3">
        <w:t>vari</w:t>
      </w:r>
      <w:r w:rsidR="00917D94">
        <w:t xml:space="preserve"> interventi</w:t>
      </w:r>
      <w:r w:rsidR="00363764">
        <w:t xml:space="preserve"> in relazione </w:t>
      </w:r>
      <w:r w:rsidR="006821E3">
        <w:t>agli ostacoli locali</w:t>
      </w:r>
      <w:r w:rsidR="00266E1A">
        <w:t>.</w:t>
      </w:r>
    </w:p>
    <w:p w:rsidR="00E43930" w:rsidRDefault="004E5EFE" w:rsidP="004E5EFE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Non</w:t>
      </w:r>
      <w:r w:rsidRPr="004E5EFE">
        <w:t xml:space="preserve"> esistono evidenze scientifiche </w:t>
      </w:r>
      <w:r>
        <w:t xml:space="preserve">che </w:t>
      </w:r>
      <w:r w:rsidRPr="004E5EFE">
        <w:t>sostengo</w:t>
      </w:r>
      <w:r>
        <w:t>no</w:t>
      </w:r>
      <w:r w:rsidRPr="004E5EFE">
        <w:t xml:space="preserve"> l’efficacia di sanzioni economiche</w:t>
      </w:r>
      <w:r>
        <w:t xml:space="preserve"> </w:t>
      </w:r>
      <w:r w:rsidR="004D4B67">
        <w:t xml:space="preserve">ai medici </w:t>
      </w:r>
      <w:r w:rsidR="00511E6F">
        <w:t xml:space="preserve">con l’obiettivo di </w:t>
      </w:r>
      <w:r w:rsidR="004D4B67">
        <w:t>migliorare l’appropriatezza prescrittiva.</w:t>
      </w:r>
    </w:p>
    <w:p w:rsidR="00931A17" w:rsidRDefault="00931A17" w:rsidP="00931A17">
      <w:pPr>
        <w:pStyle w:val="Paragrafoelenco"/>
        <w:numPr>
          <w:ilvl w:val="0"/>
          <w:numId w:val="9"/>
        </w:numPr>
        <w:spacing w:line="276" w:lineRule="auto"/>
        <w:jc w:val="both"/>
      </w:pPr>
      <w:r w:rsidRPr="00AF5345">
        <w:t>L’utilizzo indiscriminato delle tecnologie diagnostiche contribuisce all’eccesso di medicalizzazione della società perché la tecnologia</w:t>
      </w:r>
      <w:r>
        <w:t>,</w:t>
      </w:r>
      <w:r w:rsidRPr="00AF5345">
        <w:t xml:space="preserve"> profondamente radicata nel nostro concetto di malattia e nella nostra cultura, genera atti di fede</w:t>
      </w:r>
      <w:r>
        <w:t xml:space="preserve"> non basati sulle evidenze.</w:t>
      </w:r>
    </w:p>
    <w:p w:rsidR="00DA6836" w:rsidRDefault="00363764" w:rsidP="00DA6836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Occorre</w:t>
      </w:r>
      <w:r w:rsidR="00DA6836">
        <w:t xml:space="preserve"> migliorare la </w:t>
      </w:r>
      <w:proofErr w:type="spellStart"/>
      <w:r w:rsidR="00DA6836">
        <w:t>governance</w:t>
      </w:r>
      <w:proofErr w:type="spellEnd"/>
      <w:r w:rsidR="00DA6836">
        <w:t xml:space="preserve"> </w:t>
      </w:r>
      <w:r w:rsidR="00DA6836" w:rsidRPr="00DA6836">
        <w:t>delle innovazioni tecnologiche, favorendo l’introduzione nella pratica clinica solo di quelle che, oltre a presentare chiare evidenze di reali benef</w:t>
      </w:r>
      <w:r w:rsidR="00DA6836">
        <w:t xml:space="preserve">ici, hanno un elevato </w:t>
      </w:r>
      <w:r w:rsidR="00DA6836" w:rsidRPr="00DA6836">
        <w:rPr>
          <w:i/>
        </w:rPr>
        <w:t>value</w:t>
      </w:r>
      <w:r w:rsidR="00DA6836" w:rsidRPr="00DA6836">
        <w:t>.</w:t>
      </w:r>
    </w:p>
    <w:p w:rsidR="008D33F8" w:rsidRDefault="00363764" w:rsidP="00430270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È indispensabile ricostruire un</w:t>
      </w:r>
      <w:r w:rsidR="00931A17">
        <w:t>’</w:t>
      </w:r>
      <w:r>
        <w:t xml:space="preserve">adeguata </w:t>
      </w:r>
      <w:r w:rsidR="00206047">
        <w:t xml:space="preserve">relazione medico-paziente, </w:t>
      </w:r>
      <w:r w:rsidR="004D4B67">
        <w:t>forn</w:t>
      </w:r>
      <w:r w:rsidR="00206047">
        <w:t xml:space="preserve">endo </w:t>
      </w:r>
      <w:r w:rsidR="004D4B67">
        <w:t xml:space="preserve">informazioni bilanciate su rischi </w:t>
      </w:r>
      <w:r w:rsidR="00AF5345">
        <w:t xml:space="preserve">e </w:t>
      </w:r>
      <w:r w:rsidR="007D7930">
        <w:t xml:space="preserve">benefici </w:t>
      </w:r>
      <w:r w:rsidR="004D4B67">
        <w:t>degli inte</w:t>
      </w:r>
      <w:r w:rsidR="00206047">
        <w:t xml:space="preserve">rventi sanitari e </w:t>
      </w:r>
      <w:r w:rsidR="004D4B67">
        <w:t>permettendo</w:t>
      </w:r>
      <w:r w:rsidR="00206047">
        <w:t xml:space="preserve"> al paziente </w:t>
      </w:r>
      <w:r w:rsidR="004D4B67">
        <w:t>di sviluppare aspettative realistiche e prendere decisioni realmente informate</w:t>
      </w:r>
      <w:r w:rsidR="007D7930">
        <w:t>.</w:t>
      </w:r>
    </w:p>
    <w:p w:rsidR="008D33F8" w:rsidRDefault="008D33F8" w:rsidP="008D33F8">
      <w:pPr>
        <w:jc w:val="both"/>
      </w:pPr>
    </w:p>
    <w:p w:rsidR="00355DBF" w:rsidRDefault="00C546FF" w:rsidP="00E3755B">
      <w:pPr>
        <w:spacing w:after="0"/>
        <w:rPr>
          <w:rFonts w:ascii="Calibri" w:eastAsia="Calibri" w:hAnsi="Calibri" w:cs="Times New Roman"/>
          <w:b/>
          <w:bCs/>
        </w:rPr>
      </w:pPr>
      <w:r>
        <w:t>«</w:t>
      </w:r>
      <w:r>
        <w:rPr>
          <w:rFonts w:ascii="Calibri" w:eastAsia="Calibri" w:hAnsi="Calibri" w:cs="Times New Roman"/>
          <w:bCs/>
        </w:rPr>
        <w:t>I</w:t>
      </w:r>
      <w:r w:rsidRPr="00C546FF">
        <w:rPr>
          <w:rFonts w:ascii="Calibri" w:eastAsia="Calibri" w:hAnsi="Calibri" w:cs="Times New Roman"/>
          <w:bCs/>
        </w:rPr>
        <w:t>l sovra</w:t>
      </w:r>
      <w:r>
        <w:rPr>
          <w:rFonts w:ascii="Calibri" w:eastAsia="Calibri" w:hAnsi="Calibri" w:cs="Times New Roman"/>
          <w:bCs/>
        </w:rPr>
        <w:t>-</w:t>
      </w:r>
      <w:r w:rsidRPr="00C546FF">
        <w:rPr>
          <w:rFonts w:ascii="Calibri" w:eastAsia="Calibri" w:hAnsi="Calibri" w:cs="Times New Roman"/>
          <w:bCs/>
        </w:rPr>
        <w:t>utilizzo di servizi e prestazioni</w:t>
      </w:r>
      <w:r>
        <w:rPr>
          <w:rFonts w:ascii="Calibri" w:eastAsia="Calibri" w:hAnsi="Calibri" w:cs="Times New Roman"/>
          <w:bCs/>
        </w:rPr>
        <w:t xml:space="preserve"> </w:t>
      </w:r>
      <w:r w:rsidRPr="00C546FF">
        <w:rPr>
          <w:rFonts w:ascii="Calibri" w:eastAsia="Calibri" w:hAnsi="Calibri" w:cs="Times New Roman"/>
          <w:bCs/>
        </w:rPr>
        <w:t>sanitarie</w:t>
      </w:r>
      <w:r>
        <w:rPr>
          <w:rFonts w:ascii="Calibri" w:eastAsia="Calibri" w:hAnsi="Calibri" w:cs="Times New Roman"/>
          <w:bCs/>
        </w:rPr>
        <w:t xml:space="preserve"> è un</w:t>
      </w:r>
      <w:r w:rsidRPr="00C546FF">
        <w:rPr>
          <w:rFonts w:ascii="Calibri" w:eastAsia="Calibri" w:hAnsi="Calibri" w:cs="Times New Roman"/>
          <w:bCs/>
        </w:rPr>
        <w:t xml:space="preserve"> complesso fenomeno professionale,</w:t>
      </w:r>
      <w:r>
        <w:rPr>
          <w:rFonts w:ascii="Calibri" w:eastAsia="Calibri" w:hAnsi="Calibri" w:cs="Times New Roman"/>
          <w:bCs/>
        </w:rPr>
        <w:t xml:space="preserve"> </w:t>
      </w:r>
      <w:r w:rsidRPr="00C546FF">
        <w:rPr>
          <w:rFonts w:ascii="Calibri" w:eastAsia="Calibri" w:hAnsi="Calibri" w:cs="Times New Roman"/>
          <w:bCs/>
        </w:rPr>
        <w:t>etico, sociale ed economico</w:t>
      </w:r>
      <w:r>
        <w:rPr>
          <w:rFonts w:ascii="Calibri" w:eastAsia="Calibri" w:hAnsi="Calibri" w:cs="Times New Roman"/>
          <w:bCs/>
        </w:rPr>
        <w:t xml:space="preserve"> – conclude Cartabellotta </w:t>
      </w:r>
      <w:r w:rsidR="007B48F8">
        <w:rPr>
          <w:rFonts w:ascii="Calibri" w:eastAsia="Calibri" w:hAnsi="Calibri" w:cs="Times New Roman"/>
          <w:bCs/>
        </w:rPr>
        <w:t>–</w:t>
      </w:r>
      <w:r>
        <w:rPr>
          <w:rFonts w:ascii="Calibri" w:eastAsia="Calibri" w:hAnsi="Calibri" w:cs="Times New Roman"/>
          <w:bCs/>
        </w:rPr>
        <w:t xml:space="preserve">  </w:t>
      </w:r>
      <w:r w:rsidR="002E5382">
        <w:rPr>
          <w:rFonts w:ascii="Calibri" w:eastAsia="Calibri" w:hAnsi="Calibri" w:cs="Times New Roman"/>
          <w:bCs/>
        </w:rPr>
        <w:t xml:space="preserve">e </w:t>
      </w:r>
      <w:r w:rsidR="00E36BE2" w:rsidRPr="00E36BE2">
        <w:rPr>
          <w:rFonts w:ascii="Calibri" w:eastAsia="Calibri" w:hAnsi="Calibri" w:cs="Times New Roman"/>
          <w:bCs/>
        </w:rPr>
        <w:t>qualunque soluzione proposta per</w:t>
      </w:r>
      <w:r w:rsidR="00E36BE2">
        <w:rPr>
          <w:rFonts w:ascii="Calibri" w:eastAsia="Calibri" w:hAnsi="Calibri" w:cs="Times New Roman"/>
          <w:bCs/>
        </w:rPr>
        <w:t xml:space="preserve"> </w:t>
      </w:r>
      <w:r w:rsidR="000F39EF">
        <w:rPr>
          <w:rFonts w:ascii="Calibri" w:eastAsia="Calibri" w:hAnsi="Calibri" w:cs="Times New Roman"/>
          <w:bCs/>
        </w:rPr>
        <w:t xml:space="preserve">arginare </w:t>
      </w:r>
      <w:r w:rsidR="00E36BE2">
        <w:rPr>
          <w:rFonts w:ascii="Calibri" w:eastAsia="Calibri" w:hAnsi="Calibri" w:cs="Times New Roman"/>
          <w:bCs/>
        </w:rPr>
        <w:t>l’</w:t>
      </w:r>
      <w:proofErr w:type="spellStart"/>
      <w:r w:rsidR="00E36BE2">
        <w:rPr>
          <w:rFonts w:ascii="Calibri" w:eastAsia="Calibri" w:hAnsi="Calibri" w:cs="Times New Roman"/>
          <w:bCs/>
        </w:rPr>
        <w:t>inappropriatezza</w:t>
      </w:r>
      <w:proofErr w:type="spellEnd"/>
      <w:r w:rsidR="00E36BE2">
        <w:rPr>
          <w:rFonts w:ascii="Calibri" w:eastAsia="Calibri" w:hAnsi="Calibri" w:cs="Times New Roman"/>
          <w:bCs/>
        </w:rPr>
        <w:t xml:space="preserve"> prescrittiva </w:t>
      </w:r>
      <w:r w:rsidR="00E36BE2" w:rsidRPr="00E36BE2">
        <w:rPr>
          <w:rFonts w:ascii="Calibri" w:eastAsia="Calibri" w:hAnsi="Calibri" w:cs="Times New Roman"/>
          <w:bCs/>
        </w:rPr>
        <w:t>non può prescindere dalla necessità di interventi</w:t>
      </w:r>
      <w:r w:rsidR="00E36BE2">
        <w:rPr>
          <w:rFonts w:ascii="Calibri" w:eastAsia="Calibri" w:hAnsi="Calibri" w:cs="Times New Roman"/>
          <w:bCs/>
        </w:rPr>
        <w:t xml:space="preserve"> </w:t>
      </w:r>
      <w:r w:rsidR="00511E6F">
        <w:rPr>
          <w:rFonts w:ascii="Calibri" w:eastAsia="Calibri" w:hAnsi="Calibri" w:cs="Times New Roman"/>
          <w:bCs/>
        </w:rPr>
        <w:t>sociali e culturali</w:t>
      </w:r>
      <w:r w:rsidR="00E36BE2" w:rsidRPr="00E36BE2">
        <w:rPr>
          <w:rFonts w:ascii="Calibri" w:eastAsia="Calibri" w:hAnsi="Calibri" w:cs="Times New Roman"/>
          <w:bCs/>
        </w:rPr>
        <w:t>, in particolare dalla responsabilità</w:t>
      </w:r>
      <w:r w:rsidR="00E36BE2">
        <w:rPr>
          <w:rFonts w:ascii="Calibri" w:eastAsia="Calibri" w:hAnsi="Calibri" w:cs="Times New Roman"/>
          <w:bCs/>
        </w:rPr>
        <w:t xml:space="preserve"> </w:t>
      </w:r>
      <w:r w:rsidR="00E36BE2" w:rsidRPr="00E36BE2">
        <w:rPr>
          <w:rFonts w:ascii="Calibri" w:eastAsia="Calibri" w:hAnsi="Calibri" w:cs="Times New Roman"/>
          <w:bCs/>
        </w:rPr>
        <w:t>di informare adeguatamente</w:t>
      </w:r>
      <w:r w:rsidR="00E36BE2">
        <w:rPr>
          <w:rFonts w:ascii="Calibri" w:eastAsia="Calibri" w:hAnsi="Calibri" w:cs="Times New Roman"/>
          <w:bCs/>
        </w:rPr>
        <w:t xml:space="preserve"> </w:t>
      </w:r>
      <w:r w:rsidR="00E36BE2" w:rsidRPr="00E36BE2">
        <w:rPr>
          <w:rFonts w:ascii="Calibri" w:eastAsia="Calibri" w:hAnsi="Calibri" w:cs="Times New Roman"/>
          <w:bCs/>
        </w:rPr>
        <w:t>cittadini</w:t>
      </w:r>
      <w:r w:rsidR="002E5382">
        <w:rPr>
          <w:rFonts w:ascii="Calibri" w:eastAsia="Calibri" w:hAnsi="Calibri" w:cs="Times New Roman"/>
          <w:bCs/>
        </w:rPr>
        <w:t xml:space="preserve"> e pazienti</w:t>
      </w:r>
      <w:r w:rsidR="00E36BE2" w:rsidRPr="00E36BE2">
        <w:rPr>
          <w:rFonts w:ascii="Calibri" w:eastAsia="Calibri" w:hAnsi="Calibri" w:cs="Times New Roman"/>
          <w:bCs/>
        </w:rPr>
        <w:t xml:space="preserve"> sull’efficacia, sicurezza e appropriatezza</w:t>
      </w:r>
      <w:r w:rsidR="00E36BE2">
        <w:rPr>
          <w:rFonts w:ascii="Calibri" w:eastAsia="Calibri" w:hAnsi="Calibri" w:cs="Times New Roman"/>
          <w:bCs/>
        </w:rPr>
        <w:t xml:space="preserve"> </w:t>
      </w:r>
      <w:r w:rsidR="00E36BE2" w:rsidRPr="00E36BE2">
        <w:rPr>
          <w:rFonts w:ascii="Calibri" w:eastAsia="Calibri" w:hAnsi="Calibri" w:cs="Times New Roman"/>
          <w:bCs/>
        </w:rPr>
        <w:t>degli interventi sanitari</w:t>
      </w:r>
      <w:r w:rsidR="002E5382">
        <w:rPr>
          <w:rFonts w:ascii="Calibri" w:eastAsia="Calibri" w:hAnsi="Calibri" w:cs="Times New Roman"/>
          <w:bCs/>
        </w:rPr>
        <w:t>, al fine di arginare</w:t>
      </w:r>
      <w:r w:rsidR="00E36BE2" w:rsidRPr="00E36BE2">
        <w:rPr>
          <w:rFonts w:ascii="Calibri" w:eastAsia="Calibri" w:hAnsi="Calibri" w:cs="Times New Roman"/>
          <w:bCs/>
        </w:rPr>
        <w:t xml:space="preserve"> quell’asimmetria</w:t>
      </w:r>
      <w:r w:rsidR="00E36BE2">
        <w:rPr>
          <w:rFonts w:ascii="Calibri" w:eastAsia="Calibri" w:hAnsi="Calibri" w:cs="Times New Roman"/>
          <w:bCs/>
        </w:rPr>
        <w:t xml:space="preserve"> </w:t>
      </w:r>
      <w:r w:rsidR="00E36BE2" w:rsidRPr="00E36BE2">
        <w:rPr>
          <w:rFonts w:ascii="Calibri" w:eastAsia="Calibri" w:hAnsi="Calibri" w:cs="Times New Roman"/>
          <w:bCs/>
        </w:rPr>
        <w:t>informativa tra il mondo della ricerca e quello</w:t>
      </w:r>
      <w:r w:rsidR="00E36BE2">
        <w:rPr>
          <w:rFonts w:ascii="Calibri" w:eastAsia="Calibri" w:hAnsi="Calibri" w:cs="Times New Roman"/>
          <w:bCs/>
        </w:rPr>
        <w:t xml:space="preserve"> </w:t>
      </w:r>
      <w:r w:rsidR="00E36BE2" w:rsidRPr="00E36BE2">
        <w:rPr>
          <w:rFonts w:ascii="Calibri" w:eastAsia="Calibri" w:hAnsi="Calibri" w:cs="Times New Roman"/>
          <w:bCs/>
        </w:rPr>
        <w:t>dell</w:t>
      </w:r>
      <w:r w:rsidR="00B7222E">
        <w:rPr>
          <w:rFonts w:ascii="Calibri" w:eastAsia="Calibri" w:hAnsi="Calibri" w:cs="Times New Roman"/>
          <w:bCs/>
        </w:rPr>
        <w:t>’assistenza</w:t>
      </w:r>
      <w:r w:rsidR="00E36BE2" w:rsidRPr="00E36BE2">
        <w:rPr>
          <w:rFonts w:ascii="Calibri" w:eastAsia="Calibri" w:hAnsi="Calibri" w:cs="Times New Roman"/>
          <w:bCs/>
        </w:rPr>
        <w:t>, che genera aspettative irrealistiche</w:t>
      </w:r>
      <w:r w:rsidR="00E36BE2">
        <w:rPr>
          <w:rFonts w:ascii="Calibri" w:eastAsia="Calibri" w:hAnsi="Calibri" w:cs="Times New Roman"/>
          <w:bCs/>
        </w:rPr>
        <w:t xml:space="preserve"> </w:t>
      </w:r>
      <w:r w:rsidR="00B43BAA">
        <w:rPr>
          <w:rFonts w:ascii="Calibri" w:eastAsia="Calibri" w:hAnsi="Calibri" w:cs="Times New Roman"/>
          <w:bCs/>
        </w:rPr>
        <w:t>n</w:t>
      </w:r>
      <w:r w:rsidR="00E36BE2" w:rsidRPr="00E36BE2">
        <w:rPr>
          <w:rFonts w:ascii="Calibri" w:eastAsia="Calibri" w:hAnsi="Calibri" w:cs="Times New Roman"/>
          <w:bCs/>
        </w:rPr>
        <w:t>ei confronti di una medicina mitica</w:t>
      </w:r>
      <w:r w:rsidR="00E36BE2">
        <w:rPr>
          <w:rFonts w:ascii="Calibri" w:eastAsia="Calibri" w:hAnsi="Calibri" w:cs="Times New Roman"/>
          <w:bCs/>
        </w:rPr>
        <w:t xml:space="preserve"> </w:t>
      </w:r>
      <w:r w:rsidR="00E36BE2" w:rsidRPr="00E36BE2">
        <w:rPr>
          <w:rFonts w:ascii="Calibri" w:eastAsia="Calibri" w:hAnsi="Calibri" w:cs="Times New Roman"/>
          <w:bCs/>
        </w:rPr>
        <w:t>e di una sanità infallibile</w:t>
      </w:r>
      <w:r w:rsidR="0044012A">
        <w:rPr>
          <w:rFonts w:ascii="Calibri" w:eastAsia="Calibri" w:hAnsi="Calibri" w:cs="Times New Roman"/>
          <w:bCs/>
        </w:rPr>
        <w:t>,</w:t>
      </w:r>
      <w:r w:rsidR="00E126E0">
        <w:rPr>
          <w:rFonts w:ascii="Calibri" w:eastAsia="Calibri" w:hAnsi="Calibri" w:cs="Times New Roman"/>
          <w:bCs/>
        </w:rPr>
        <w:t xml:space="preserve"> aumenta</w:t>
      </w:r>
      <w:r w:rsidR="0044012A">
        <w:rPr>
          <w:rFonts w:ascii="Calibri" w:eastAsia="Calibri" w:hAnsi="Calibri" w:cs="Times New Roman"/>
          <w:bCs/>
        </w:rPr>
        <w:t>ndo</w:t>
      </w:r>
      <w:r w:rsidR="00E126E0">
        <w:rPr>
          <w:rFonts w:ascii="Calibri" w:eastAsia="Calibri" w:hAnsi="Calibri" w:cs="Times New Roman"/>
          <w:bCs/>
        </w:rPr>
        <w:t xml:space="preserve"> il contenzioso medico-legale</w:t>
      </w:r>
      <w:r>
        <w:t>».</w:t>
      </w:r>
      <w:r w:rsidRPr="00C546FF">
        <w:rPr>
          <w:rFonts w:ascii="Calibri" w:eastAsia="Calibri" w:hAnsi="Calibri" w:cs="Times New Roman"/>
          <w:bCs/>
        </w:rPr>
        <w:t xml:space="preserve"> </w:t>
      </w:r>
    </w:p>
    <w:p w:rsidR="00355DBF" w:rsidRPr="00355DBF" w:rsidRDefault="00355DBF" w:rsidP="00355DBF">
      <w:pPr>
        <w:spacing w:after="0"/>
        <w:rPr>
          <w:rFonts w:ascii="Calibri" w:eastAsia="Calibri" w:hAnsi="Calibri" w:cs="Times New Roman"/>
          <w:b/>
          <w:bCs/>
        </w:rPr>
      </w:pPr>
    </w:p>
    <w:p w:rsidR="00355DBF" w:rsidRPr="00355DBF" w:rsidRDefault="00355DBF" w:rsidP="00355DBF">
      <w:pPr>
        <w:spacing w:after="0"/>
        <w:rPr>
          <w:rFonts w:ascii="Calibri" w:eastAsia="Calibri" w:hAnsi="Calibri" w:cs="Times New Roman"/>
          <w:b/>
          <w:bCs/>
        </w:rPr>
      </w:pP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4A0E05" w:rsidRDefault="00E3755B" w:rsidP="000927C7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7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4A0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2C1B"/>
    <w:rsid w:val="00003F78"/>
    <w:rsid w:val="00006555"/>
    <w:rsid w:val="00010498"/>
    <w:rsid w:val="0001384A"/>
    <w:rsid w:val="00013DFA"/>
    <w:rsid w:val="00017968"/>
    <w:rsid w:val="00017FB4"/>
    <w:rsid w:val="00023D8A"/>
    <w:rsid w:val="00035404"/>
    <w:rsid w:val="0004410A"/>
    <w:rsid w:val="0005402C"/>
    <w:rsid w:val="00055AE9"/>
    <w:rsid w:val="00055D27"/>
    <w:rsid w:val="0006440E"/>
    <w:rsid w:val="000657A8"/>
    <w:rsid w:val="00067B8F"/>
    <w:rsid w:val="000707B3"/>
    <w:rsid w:val="000715A9"/>
    <w:rsid w:val="00073870"/>
    <w:rsid w:val="00074788"/>
    <w:rsid w:val="00090A39"/>
    <w:rsid w:val="000927C7"/>
    <w:rsid w:val="000A0FC3"/>
    <w:rsid w:val="000A2084"/>
    <w:rsid w:val="000A62A9"/>
    <w:rsid w:val="000A7B66"/>
    <w:rsid w:val="000B07B0"/>
    <w:rsid w:val="000C544C"/>
    <w:rsid w:val="000C6130"/>
    <w:rsid w:val="000D02E4"/>
    <w:rsid w:val="000D44D4"/>
    <w:rsid w:val="000D7252"/>
    <w:rsid w:val="000E7CC2"/>
    <w:rsid w:val="000F0BBD"/>
    <w:rsid w:val="000F10F8"/>
    <w:rsid w:val="000F39EF"/>
    <w:rsid w:val="000F5C0F"/>
    <w:rsid w:val="0010059E"/>
    <w:rsid w:val="00107096"/>
    <w:rsid w:val="001139A6"/>
    <w:rsid w:val="001167D9"/>
    <w:rsid w:val="00125C6A"/>
    <w:rsid w:val="001317CF"/>
    <w:rsid w:val="00134C8C"/>
    <w:rsid w:val="00143689"/>
    <w:rsid w:val="001458FE"/>
    <w:rsid w:val="0015229D"/>
    <w:rsid w:val="00162FBC"/>
    <w:rsid w:val="001654A5"/>
    <w:rsid w:val="00170760"/>
    <w:rsid w:val="00170B46"/>
    <w:rsid w:val="00173764"/>
    <w:rsid w:val="001748BA"/>
    <w:rsid w:val="00192DAD"/>
    <w:rsid w:val="00193F19"/>
    <w:rsid w:val="001A3E0D"/>
    <w:rsid w:val="001C51E2"/>
    <w:rsid w:val="001D0E41"/>
    <w:rsid w:val="001D153D"/>
    <w:rsid w:val="001F1C35"/>
    <w:rsid w:val="001F20B8"/>
    <w:rsid w:val="0020435A"/>
    <w:rsid w:val="00206047"/>
    <w:rsid w:val="002073BD"/>
    <w:rsid w:val="00207B90"/>
    <w:rsid w:val="0021155E"/>
    <w:rsid w:val="00223F01"/>
    <w:rsid w:val="00233EF5"/>
    <w:rsid w:val="002349C3"/>
    <w:rsid w:val="0023771D"/>
    <w:rsid w:val="00242077"/>
    <w:rsid w:val="0025100A"/>
    <w:rsid w:val="002551A1"/>
    <w:rsid w:val="00266561"/>
    <w:rsid w:val="00266E1A"/>
    <w:rsid w:val="002723FC"/>
    <w:rsid w:val="0027468B"/>
    <w:rsid w:val="00282655"/>
    <w:rsid w:val="00282DAE"/>
    <w:rsid w:val="00287105"/>
    <w:rsid w:val="00291602"/>
    <w:rsid w:val="0029392F"/>
    <w:rsid w:val="002A2034"/>
    <w:rsid w:val="002A3232"/>
    <w:rsid w:val="002B12E6"/>
    <w:rsid w:val="002B1329"/>
    <w:rsid w:val="002C0B56"/>
    <w:rsid w:val="002C0F1B"/>
    <w:rsid w:val="002C5187"/>
    <w:rsid w:val="002C5517"/>
    <w:rsid w:val="002D1A9D"/>
    <w:rsid w:val="002D2C39"/>
    <w:rsid w:val="002D61E1"/>
    <w:rsid w:val="002D7409"/>
    <w:rsid w:val="002E2D66"/>
    <w:rsid w:val="002E33A2"/>
    <w:rsid w:val="002E5382"/>
    <w:rsid w:val="002E5E3C"/>
    <w:rsid w:val="002F2E6A"/>
    <w:rsid w:val="00300EF7"/>
    <w:rsid w:val="00305113"/>
    <w:rsid w:val="00310654"/>
    <w:rsid w:val="00313AD1"/>
    <w:rsid w:val="00315734"/>
    <w:rsid w:val="0031648A"/>
    <w:rsid w:val="0031755E"/>
    <w:rsid w:val="00321C3D"/>
    <w:rsid w:val="00325E98"/>
    <w:rsid w:val="003268D1"/>
    <w:rsid w:val="00327AF0"/>
    <w:rsid w:val="00331B49"/>
    <w:rsid w:val="00331F29"/>
    <w:rsid w:val="0033460B"/>
    <w:rsid w:val="0033752D"/>
    <w:rsid w:val="00347675"/>
    <w:rsid w:val="00347BD4"/>
    <w:rsid w:val="003554E0"/>
    <w:rsid w:val="00355DBF"/>
    <w:rsid w:val="003576FF"/>
    <w:rsid w:val="00357F80"/>
    <w:rsid w:val="00363764"/>
    <w:rsid w:val="00380A73"/>
    <w:rsid w:val="00382F29"/>
    <w:rsid w:val="00384AF1"/>
    <w:rsid w:val="00393B9D"/>
    <w:rsid w:val="003955A0"/>
    <w:rsid w:val="003B4A8D"/>
    <w:rsid w:val="003B5D7A"/>
    <w:rsid w:val="003C276B"/>
    <w:rsid w:val="003D4318"/>
    <w:rsid w:val="003D66C8"/>
    <w:rsid w:val="003E0375"/>
    <w:rsid w:val="003E4422"/>
    <w:rsid w:val="003E4FF7"/>
    <w:rsid w:val="003F1AAC"/>
    <w:rsid w:val="003F3B35"/>
    <w:rsid w:val="003F470F"/>
    <w:rsid w:val="00412253"/>
    <w:rsid w:val="00415FC6"/>
    <w:rsid w:val="00430270"/>
    <w:rsid w:val="0044012A"/>
    <w:rsid w:val="00441D52"/>
    <w:rsid w:val="00442312"/>
    <w:rsid w:val="004432F6"/>
    <w:rsid w:val="00446F85"/>
    <w:rsid w:val="00452900"/>
    <w:rsid w:val="00456AC9"/>
    <w:rsid w:val="0046775E"/>
    <w:rsid w:val="00470D92"/>
    <w:rsid w:val="0047586E"/>
    <w:rsid w:val="00480E9D"/>
    <w:rsid w:val="00490397"/>
    <w:rsid w:val="004952D7"/>
    <w:rsid w:val="00496108"/>
    <w:rsid w:val="004A0E05"/>
    <w:rsid w:val="004A1B26"/>
    <w:rsid w:val="004A5489"/>
    <w:rsid w:val="004D0248"/>
    <w:rsid w:val="004D3A0B"/>
    <w:rsid w:val="004D469E"/>
    <w:rsid w:val="004D4B67"/>
    <w:rsid w:val="004E5EFE"/>
    <w:rsid w:val="004F064A"/>
    <w:rsid w:val="004F0FD3"/>
    <w:rsid w:val="004F3FEB"/>
    <w:rsid w:val="005014CD"/>
    <w:rsid w:val="00501793"/>
    <w:rsid w:val="00505BFD"/>
    <w:rsid w:val="00510AA1"/>
    <w:rsid w:val="00511E6F"/>
    <w:rsid w:val="005204CB"/>
    <w:rsid w:val="00524F37"/>
    <w:rsid w:val="00525FA8"/>
    <w:rsid w:val="005272D8"/>
    <w:rsid w:val="00531EA2"/>
    <w:rsid w:val="00532D90"/>
    <w:rsid w:val="005419E9"/>
    <w:rsid w:val="00541DC9"/>
    <w:rsid w:val="005440CF"/>
    <w:rsid w:val="00565C3C"/>
    <w:rsid w:val="0057085B"/>
    <w:rsid w:val="00572DF6"/>
    <w:rsid w:val="00573AB6"/>
    <w:rsid w:val="00577D77"/>
    <w:rsid w:val="00586FDE"/>
    <w:rsid w:val="00590E5A"/>
    <w:rsid w:val="005940D1"/>
    <w:rsid w:val="00594E34"/>
    <w:rsid w:val="005A2BB7"/>
    <w:rsid w:val="005A3A8D"/>
    <w:rsid w:val="005A4ADA"/>
    <w:rsid w:val="005B4F61"/>
    <w:rsid w:val="005B57EF"/>
    <w:rsid w:val="005D33D4"/>
    <w:rsid w:val="005D5CF2"/>
    <w:rsid w:val="005D7FCA"/>
    <w:rsid w:val="005E1232"/>
    <w:rsid w:val="005E485F"/>
    <w:rsid w:val="006002AA"/>
    <w:rsid w:val="00611C67"/>
    <w:rsid w:val="00614076"/>
    <w:rsid w:val="00614E5A"/>
    <w:rsid w:val="0062275E"/>
    <w:rsid w:val="0062554E"/>
    <w:rsid w:val="00630230"/>
    <w:rsid w:val="00631233"/>
    <w:rsid w:val="0063197E"/>
    <w:rsid w:val="00643E28"/>
    <w:rsid w:val="00645153"/>
    <w:rsid w:val="00646223"/>
    <w:rsid w:val="00650304"/>
    <w:rsid w:val="006535F8"/>
    <w:rsid w:val="006640FF"/>
    <w:rsid w:val="00667145"/>
    <w:rsid w:val="00670AD9"/>
    <w:rsid w:val="006713C2"/>
    <w:rsid w:val="00675E56"/>
    <w:rsid w:val="0067632C"/>
    <w:rsid w:val="00677A85"/>
    <w:rsid w:val="006805A5"/>
    <w:rsid w:val="00680B51"/>
    <w:rsid w:val="006821E3"/>
    <w:rsid w:val="006955E7"/>
    <w:rsid w:val="00695FCF"/>
    <w:rsid w:val="00696965"/>
    <w:rsid w:val="00696DDA"/>
    <w:rsid w:val="006A135C"/>
    <w:rsid w:val="006A4CFB"/>
    <w:rsid w:val="006B5E7A"/>
    <w:rsid w:val="006C09E3"/>
    <w:rsid w:val="006C41FF"/>
    <w:rsid w:val="006D502F"/>
    <w:rsid w:val="006E1EA3"/>
    <w:rsid w:val="006E27FD"/>
    <w:rsid w:val="006E6CC2"/>
    <w:rsid w:val="006F5C05"/>
    <w:rsid w:val="006F6ADA"/>
    <w:rsid w:val="006F707F"/>
    <w:rsid w:val="0070621C"/>
    <w:rsid w:val="0071123A"/>
    <w:rsid w:val="007257B8"/>
    <w:rsid w:val="00727A83"/>
    <w:rsid w:val="0073174A"/>
    <w:rsid w:val="007333BE"/>
    <w:rsid w:val="007335A8"/>
    <w:rsid w:val="00737013"/>
    <w:rsid w:val="0073764E"/>
    <w:rsid w:val="0075099D"/>
    <w:rsid w:val="00756B84"/>
    <w:rsid w:val="00760136"/>
    <w:rsid w:val="00760496"/>
    <w:rsid w:val="00772C0B"/>
    <w:rsid w:val="007738D0"/>
    <w:rsid w:val="00773EC0"/>
    <w:rsid w:val="0077567A"/>
    <w:rsid w:val="00780533"/>
    <w:rsid w:val="0078737D"/>
    <w:rsid w:val="007939B6"/>
    <w:rsid w:val="007964C7"/>
    <w:rsid w:val="007B05F7"/>
    <w:rsid w:val="007B1924"/>
    <w:rsid w:val="007B199A"/>
    <w:rsid w:val="007B1BA6"/>
    <w:rsid w:val="007B48F8"/>
    <w:rsid w:val="007B5624"/>
    <w:rsid w:val="007C5420"/>
    <w:rsid w:val="007D2672"/>
    <w:rsid w:val="007D4B6B"/>
    <w:rsid w:val="007D7930"/>
    <w:rsid w:val="007E728E"/>
    <w:rsid w:val="007E784C"/>
    <w:rsid w:val="007F130A"/>
    <w:rsid w:val="007F3D4F"/>
    <w:rsid w:val="007F46C8"/>
    <w:rsid w:val="00802069"/>
    <w:rsid w:val="00803C62"/>
    <w:rsid w:val="00806EC8"/>
    <w:rsid w:val="00814CE9"/>
    <w:rsid w:val="00825BCB"/>
    <w:rsid w:val="008270A6"/>
    <w:rsid w:val="00831988"/>
    <w:rsid w:val="00832BDC"/>
    <w:rsid w:val="0083364D"/>
    <w:rsid w:val="00834A4A"/>
    <w:rsid w:val="0083564F"/>
    <w:rsid w:val="008356C6"/>
    <w:rsid w:val="0083673F"/>
    <w:rsid w:val="008409F8"/>
    <w:rsid w:val="0084493B"/>
    <w:rsid w:val="00845D51"/>
    <w:rsid w:val="008513F9"/>
    <w:rsid w:val="008521CA"/>
    <w:rsid w:val="008566B3"/>
    <w:rsid w:val="00856765"/>
    <w:rsid w:val="00881122"/>
    <w:rsid w:val="00881AF4"/>
    <w:rsid w:val="008834FE"/>
    <w:rsid w:val="00883BC1"/>
    <w:rsid w:val="00884AE7"/>
    <w:rsid w:val="008956D1"/>
    <w:rsid w:val="008976A1"/>
    <w:rsid w:val="008B2BA7"/>
    <w:rsid w:val="008C0A82"/>
    <w:rsid w:val="008D2BDD"/>
    <w:rsid w:val="008D33F8"/>
    <w:rsid w:val="008D4BC6"/>
    <w:rsid w:val="008E4AD4"/>
    <w:rsid w:val="008F2550"/>
    <w:rsid w:val="008F2E54"/>
    <w:rsid w:val="008F6975"/>
    <w:rsid w:val="008F72C4"/>
    <w:rsid w:val="00900A5F"/>
    <w:rsid w:val="00902865"/>
    <w:rsid w:val="00917D94"/>
    <w:rsid w:val="00921057"/>
    <w:rsid w:val="00924122"/>
    <w:rsid w:val="00930CCE"/>
    <w:rsid w:val="00931A17"/>
    <w:rsid w:val="009353AC"/>
    <w:rsid w:val="009360C0"/>
    <w:rsid w:val="0093653B"/>
    <w:rsid w:val="00947084"/>
    <w:rsid w:val="00957D24"/>
    <w:rsid w:val="009722DB"/>
    <w:rsid w:val="00973B94"/>
    <w:rsid w:val="00976F80"/>
    <w:rsid w:val="009805F2"/>
    <w:rsid w:val="00996FA7"/>
    <w:rsid w:val="009A6C03"/>
    <w:rsid w:val="009A7F2E"/>
    <w:rsid w:val="009B0C1D"/>
    <w:rsid w:val="009C2C3C"/>
    <w:rsid w:val="009C7943"/>
    <w:rsid w:val="009D1A5C"/>
    <w:rsid w:val="009D6E1C"/>
    <w:rsid w:val="009E3EAC"/>
    <w:rsid w:val="009F2CAA"/>
    <w:rsid w:val="009F691A"/>
    <w:rsid w:val="00A04E54"/>
    <w:rsid w:val="00A061EB"/>
    <w:rsid w:val="00A12E53"/>
    <w:rsid w:val="00A13DFC"/>
    <w:rsid w:val="00A23E03"/>
    <w:rsid w:val="00A36649"/>
    <w:rsid w:val="00A401BC"/>
    <w:rsid w:val="00A63606"/>
    <w:rsid w:val="00A650B3"/>
    <w:rsid w:val="00A65B9D"/>
    <w:rsid w:val="00A66E9E"/>
    <w:rsid w:val="00A710F1"/>
    <w:rsid w:val="00A7781C"/>
    <w:rsid w:val="00AA2A57"/>
    <w:rsid w:val="00AB0FBF"/>
    <w:rsid w:val="00AC18D7"/>
    <w:rsid w:val="00AC2E6A"/>
    <w:rsid w:val="00AD05A6"/>
    <w:rsid w:val="00AE0F77"/>
    <w:rsid w:val="00AE7C72"/>
    <w:rsid w:val="00AF24B2"/>
    <w:rsid w:val="00AF529C"/>
    <w:rsid w:val="00AF5345"/>
    <w:rsid w:val="00AF5B03"/>
    <w:rsid w:val="00AF60B7"/>
    <w:rsid w:val="00B03791"/>
    <w:rsid w:val="00B051CC"/>
    <w:rsid w:val="00B17FF8"/>
    <w:rsid w:val="00B30A72"/>
    <w:rsid w:val="00B30CF7"/>
    <w:rsid w:val="00B30F3E"/>
    <w:rsid w:val="00B3280B"/>
    <w:rsid w:val="00B34570"/>
    <w:rsid w:val="00B365C9"/>
    <w:rsid w:val="00B43BAA"/>
    <w:rsid w:val="00B46F5D"/>
    <w:rsid w:val="00B516F4"/>
    <w:rsid w:val="00B53695"/>
    <w:rsid w:val="00B6021A"/>
    <w:rsid w:val="00B63F07"/>
    <w:rsid w:val="00B71781"/>
    <w:rsid w:val="00B7222E"/>
    <w:rsid w:val="00B7336C"/>
    <w:rsid w:val="00B77794"/>
    <w:rsid w:val="00B80677"/>
    <w:rsid w:val="00B82437"/>
    <w:rsid w:val="00B829A8"/>
    <w:rsid w:val="00B860F7"/>
    <w:rsid w:val="00B95065"/>
    <w:rsid w:val="00B96E93"/>
    <w:rsid w:val="00B971AE"/>
    <w:rsid w:val="00B97AE8"/>
    <w:rsid w:val="00BB01C4"/>
    <w:rsid w:val="00BB1DDF"/>
    <w:rsid w:val="00BB4A4E"/>
    <w:rsid w:val="00BC1CC8"/>
    <w:rsid w:val="00BC2D7C"/>
    <w:rsid w:val="00BD3529"/>
    <w:rsid w:val="00BE4EA8"/>
    <w:rsid w:val="00BE56ED"/>
    <w:rsid w:val="00BF158F"/>
    <w:rsid w:val="00BF5106"/>
    <w:rsid w:val="00BF5D19"/>
    <w:rsid w:val="00C032E9"/>
    <w:rsid w:val="00C04E50"/>
    <w:rsid w:val="00C053AA"/>
    <w:rsid w:val="00C05572"/>
    <w:rsid w:val="00C1154C"/>
    <w:rsid w:val="00C11CA8"/>
    <w:rsid w:val="00C17B97"/>
    <w:rsid w:val="00C2114D"/>
    <w:rsid w:val="00C343BD"/>
    <w:rsid w:val="00C36730"/>
    <w:rsid w:val="00C46EC8"/>
    <w:rsid w:val="00C546FF"/>
    <w:rsid w:val="00C56178"/>
    <w:rsid w:val="00C674B4"/>
    <w:rsid w:val="00C74392"/>
    <w:rsid w:val="00C74422"/>
    <w:rsid w:val="00C8337E"/>
    <w:rsid w:val="00C8624C"/>
    <w:rsid w:val="00C92B2B"/>
    <w:rsid w:val="00C93F32"/>
    <w:rsid w:val="00C94775"/>
    <w:rsid w:val="00C94D3F"/>
    <w:rsid w:val="00C95D73"/>
    <w:rsid w:val="00CA492E"/>
    <w:rsid w:val="00CA6DEF"/>
    <w:rsid w:val="00CB4D1B"/>
    <w:rsid w:val="00CC1780"/>
    <w:rsid w:val="00CC7BDF"/>
    <w:rsid w:val="00D01B22"/>
    <w:rsid w:val="00D02682"/>
    <w:rsid w:val="00D07DF0"/>
    <w:rsid w:val="00D13147"/>
    <w:rsid w:val="00D14818"/>
    <w:rsid w:val="00D15111"/>
    <w:rsid w:val="00D167ED"/>
    <w:rsid w:val="00D21F6E"/>
    <w:rsid w:val="00D22CFE"/>
    <w:rsid w:val="00D31C1B"/>
    <w:rsid w:val="00D33A1A"/>
    <w:rsid w:val="00D45208"/>
    <w:rsid w:val="00D45568"/>
    <w:rsid w:val="00D609E5"/>
    <w:rsid w:val="00D66971"/>
    <w:rsid w:val="00D708B7"/>
    <w:rsid w:val="00D755A7"/>
    <w:rsid w:val="00D823A9"/>
    <w:rsid w:val="00D83FB6"/>
    <w:rsid w:val="00D90217"/>
    <w:rsid w:val="00D91F7D"/>
    <w:rsid w:val="00D96C89"/>
    <w:rsid w:val="00D97320"/>
    <w:rsid w:val="00DA6836"/>
    <w:rsid w:val="00DC54A4"/>
    <w:rsid w:val="00DD2C65"/>
    <w:rsid w:val="00DD491D"/>
    <w:rsid w:val="00DE5012"/>
    <w:rsid w:val="00DF20F8"/>
    <w:rsid w:val="00DF3C21"/>
    <w:rsid w:val="00DF6487"/>
    <w:rsid w:val="00E0203D"/>
    <w:rsid w:val="00E126E0"/>
    <w:rsid w:val="00E1655E"/>
    <w:rsid w:val="00E22F11"/>
    <w:rsid w:val="00E263F2"/>
    <w:rsid w:val="00E27E4C"/>
    <w:rsid w:val="00E36BE2"/>
    <w:rsid w:val="00E3755B"/>
    <w:rsid w:val="00E37CC9"/>
    <w:rsid w:val="00E43930"/>
    <w:rsid w:val="00E45CD7"/>
    <w:rsid w:val="00E4759B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75B91"/>
    <w:rsid w:val="00E7781F"/>
    <w:rsid w:val="00E824FD"/>
    <w:rsid w:val="00E83879"/>
    <w:rsid w:val="00E865C0"/>
    <w:rsid w:val="00E900AF"/>
    <w:rsid w:val="00E94FC2"/>
    <w:rsid w:val="00E95C92"/>
    <w:rsid w:val="00EA3C71"/>
    <w:rsid w:val="00EB0134"/>
    <w:rsid w:val="00EB14C9"/>
    <w:rsid w:val="00EC1E91"/>
    <w:rsid w:val="00EC55CB"/>
    <w:rsid w:val="00ED073D"/>
    <w:rsid w:val="00ED26C2"/>
    <w:rsid w:val="00EE6DB9"/>
    <w:rsid w:val="00EF67C4"/>
    <w:rsid w:val="00F01ED5"/>
    <w:rsid w:val="00F11576"/>
    <w:rsid w:val="00F115AA"/>
    <w:rsid w:val="00F117D2"/>
    <w:rsid w:val="00F12BCE"/>
    <w:rsid w:val="00F16B41"/>
    <w:rsid w:val="00F17700"/>
    <w:rsid w:val="00F245C8"/>
    <w:rsid w:val="00F275D7"/>
    <w:rsid w:val="00F320EE"/>
    <w:rsid w:val="00F33B5B"/>
    <w:rsid w:val="00F36DEA"/>
    <w:rsid w:val="00F4071A"/>
    <w:rsid w:val="00F61E47"/>
    <w:rsid w:val="00F61E7A"/>
    <w:rsid w:val="00F6436F"/>
    <w:rsid w:val="00F6596E"/>
    <w:rsid w:val="00F6679F"/>
    <w:rsid w:val="00F67CAA"/>
    <w:rsid w:val="00F72F47"/>
    <w:rsid w:val="00F82796"/>
    <w:rsid w:val="00F86243"/>
    <w:rsid w:val="00F948AD"/>
    <w:rsid w:val="00FA028D"/>
    <w:rsid w:val="00FA68F1"/>
    <w:rsid w:val="00FB028A"/>
    <w:rsid w:val="00FB41F7"/>
    <w:rsid w:val="00FC4E8E"/>
    <w:rsid w:val="00FD146A"/>
    <w:rsid w:val="00FD1DDA"/>
    <w:rsid w:val="00FD4B4C"/>
    <w:rsid w:val="00FE277E"/>
    <w:rsid w:val="00FE63F6"/>
    <w:rsid w:val="00FE7C89"/>
    <w:rsid w:val="00FF4DD0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.stampa@gim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13AE-B7F6-49FD-9B11-D052F3DD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2015-07-28T10:33:00Z</dcterms:created>
  <dcterms:modified xsi:type="dcterms:W3CDTF">2015-07-28T10:33:00Z</dcterms:modified>
</cp:coreProperties>
</file>