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071F0A" w:rsidRPr="006758AE" w:rsidRDefault="00263333" w:rsidP="00071F0A">
      <w:pPr>
        <w:jc w:val="center"/>
        <w:rPr>
          <w:b/>
          <w:bCs/>
          <w:sz w:val="32"/>
          <w:szCs w:val="36"/>
        </w:rPr>
      </w:pPr>
      <w:r w:rsidRPr="006758AE">
        <w:rPr>
          <w:b/>
          <w:bCs/>
          <w:sz w:val="32"/>
          <w:szCs w:val="36"/>
        </w:rPr>
        <w:t>NUOVI</w:t>
      </w:r>
      <w:r>
        <w:rPr>
          <w:b/>
          <w:bCs/>
          <w:sz w:val="32"/>
          <w:szCs w:val="36"/>
        </w:rPr>
        <w:t xml:space="preserve"> LEA NON SOSTENIBILI SENZA UN METODO RIGOROSO PER INCLUDERE/ESCLUDERE LE PRESTAZIONI</w:t>
      </w:r>
      <w:r w:rsidRPr="006758AE">
        <w:rPr>
          <w:b/>
          <w:bCs/>
          <w:sz w:val="32"/>
          <w:szCs w:val="36"/>
        </w:rPr>
        <w:t xml:space="preserve"> </w:t>
      </w:r>
      <w:r>
        <w:rPr>
          <w:b/>
          <w:bCs/>
          <w:sz w:val="32"/>
          <w:szCs w:val="36"/>
        </w:rPr>
        <w:t>SANITARIE</w:t>
      </w:r>
    </w:p>
    <w:p w:rsidR="00AD436F" w:rsidRDefault="00071F0A" w:rsidP="009F03B6">
      <w:pPr>
        <w:jc w:val="both"/>
        <w:rPr>
          <w:b/>
        </w:rPr>
      </w:pPr>
      <w:bookmarkStart w:id="0" w:name="_GoBack"/>
      <w:r w:rsidRPr="00071F0A">
        <w:rPr>
          <w:b/>
        </w:rPr>
        <w:t xml:space="preserve">IN OCCASIONE </w:t>
      </w:r>
      <w:r w:rsidRPr="006758AE">
        <w:rPr>
          <w:b/>
        </w:rPr>
        <w:t>DELL’AUDIZIONE PRESSO LA 12</w:t>
      </w:r>
      <w:r w:rsidRPr="006758AE">
        <w:rPr>
          <w:b/>
          <w:vertAlign w:val="superscript"/>
        </w:rPr>
        <w:t>A</w:t>
      </w:r>
      <w:r w:rsidRPr="006758AE">
        <w:rPr>
          <w:b/>
        </w:rPr>
        <w:t xml:space="preserve"> COMMISSIONE IGIENE E SANITÀ DEL SENATO LA FONDAZIONE GIMBE </w:t>
      </w:r>
      <w:r w:rsidR="003A2BD4" w:rsidRPr="006758AE">
        <w:rPr>
          <w:b/>
        </w:rPr>
        <w:t>HA EVIDENZIATO L</w:t>
      </w:r>
      <w:r w:rsidR="00D6478A">
        <w:rPr>
          <w:b/>
        </w:rPr>
        <w:t xml:space="preserve">UCI E OMBRE </w:t>
      </w:r>
      <w:r w:rsidR="003A2BD4" w:rsidRPr="006758AE">
        <w:rPr>
          <w:b/>
        </w:rPr>
        <w:t xml:space="preserve">DEL NUOVO TESTO DI LEGGE. </w:t>
      </w:r>
      <w:r w:rsidR="00C61D2A">
        <w:rPr>
          <w:b/>
        </w:rPr>
        <w:t xml:space="preserve">MANCA UN METODO ESPLICITO E RIGOROSO PER DEFINIRE L’INCLUSIONE/ESCLUSIONE DELLE PRESTAZIONI NEI LEA CHE OGGI COMPRENDONO PRESTAZIONI DAL BASSO </w:t>
      </w:r>
      <w:r w:rsidR="00C61D2A" w:rsidRPr="00F73DA4">
        <w:rPr>
          <w:b/>
        </w:rPr>
        <w:t>VALU</w:t>
      </w:r>
      <w:r w:rsidR="00C61D2A">
        <w:rPr>
          <w:b/>
        </w:rPr>
        <w:t>E ED ESCLUDONO PRESTAZIONI EFFICACI E COSTO-EFFICACI</w:t>
      </w:r>
      <w:r w:rsidR="00C61D2A" w:rsidRPr="00F73DA4">
        <w:rPr>
          <w:b/>
        </w:rPr>
        <w:t>.</w:t>
      </w:r>
      <w:r w:rsidR="005667C3">
        <w:rPr>
          <w:b/>
        </w:rPr>
        <w:t xml:space="preserve"> </w:t>
      </w:r>
      <w:r w:rsidR="00BF777E">
        <w:rPr>
          <w:b/>
        </w:rPr>
        <w:t xml:space="preserve">DOVE MANCANO LE EVIDENZE, PIUTTOSTO CHE “COMPRARE A SCATOLA CHIUSA”, IL SSN DOVREBBE DESTINARE </w:t>
      </w:r>
      <w:r w:rsidR="005667C3">
        <w:rPr>
          <w:b/>
        </w:rPr>
        <w:t xml:space="preserve">RISORSE </w:t>
      </w:r>
      <w:r w:rsidR="00BF777E">
        <w:rPr>
          <w:b/>
        </w:rPr>
        <w:t>ALLA RICERCA COMPARATIVA INDIPENDENTE</w:t>
      </w:r>
    </w:p>
    <w:p w:rsidR="005B4F61" w:rsidRDefault="00136948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 dicembre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3A2BD4" w:rsidRDefault="00CC4A07" w:rsidP="003A2BD4">
      <w:r>
        <w:t xml:space="preserve">Si è </w:t>
      </w:r>
      <w:r w:rsidR="00136948">
        <w:t>svolta ieri</w:t>
      </w:r>
      <w:r>
        <w:t xml:space="preserve"> l’audizione della Fondazione GIMBE presso </w:t>
      </w:r>
      <w:r w:rsidR="00F42B5E">
        <w:t xml:space="preserve">la </w:t>
      </w:r>
      <w:r w:rsidRPr="00CC4A07">
        <w:t>12</w:t>
      </w:r>
      <w:r w:rsidRPr="00CC4A07">
        <w:rPr>
          <w:vertAlign w:val="superscript"/>
        </w:rPr>
        <w:t>a</w:t>
      </w:r>
      <w:r w:rsidRPr="00CC4A07">
        <w:t xml:space="preserve"> Commissione Igiene </w:t>
      </w:r>
      <w:r>
        <w:t>e</w:t>
      </w:r>
      <w:r w:rsidRPr="00CC4A07">
        <w:t xml:space="preserve"> Sanità </w:t>
      </w:r>
      <w:r>
        <w:t>d</w:t>
      </w:r>
      <w:r w:rsidRPr="00CC4A07">
        <w:t>el Senato</w:t>
      </w:r>
      <w:r>
        <w:t xml:space="preserve"> della Repubblica in merito </w:t>
      </w:r>
      <w:r w:rsidR="00136948">
        <w:t>allo “</w:t>
      </w:r>
      <w:r w:rsidR="00136948" w:rsidRPr="00136948">
        <w:t>Schema di DPCM recante definizione e aggiornamento dei livelli essenziali di assistenza (LEA)”</w:t>
      </w:r>
      <w:r>
        <w:t xml:space="preserve">. </w:t>
      </w:r>
    </w:p>
    <w:p w:rsidR="003A2BD4" w:rsidRDefault="003A2BD4" w:rsidP="00391AD2">
      <w:r>
        <w:t xml:space="preserve">La Fondazione GIMBE </w:t>
      </w:r>
      <w:r w:rsidR="00BF777E">
        <w:t xml:space="preserve">ha riconosciuto </w:t>
      </w:r>
      <w:r>
        <w:t xml:space="preserve">nel nuovo testo </w:t>
      </w:r>
      <w:r w:rsidRPr="003A2BD4">
        <w:t>numerosi elementi positivi</w:t>
      </w:r>
      <w:r>
        <w:t xml:space="preserve">: ridefinizione dell'articolazione dei LEA con maggior dettaglio nella descrizione delle prestazioni; aggiornamento dei nomenclatori delle prestazioni di specialistica ambulatoriale e di assistenza protesica; definizione dettagliata di programmi e prestazioni </w:t>
      </w:r>
      <w:r w:rsidR="00F42B5E">
        <w:t xml:space="preserve">di </w:t>
      </w:r>
      <w:r>
        <w:t xml:space="preserve">assistenza socio-sanitaria; aggiornamento degli elenchi </w:t>
      </w:r>
      <w:r w:rsidR="00BF777E">
        <w:t>di</w:t>
      </w:r>
      <w:r>
        <w:t xml:space="preserve"> malattie croniche e malattie rare</w:t>
      </w:r>
      <w:r w:rsidRPr="003A2BD4">
        <w:t>; ridefinizione dei criteri di appropriatezza per tutti i regimi di ricovero</w:t>
      </w:r>
      <w:r>
        <w:t xml:space="preserve">; </w:t>
      </w:r>
      <w:r w:rsidR="00BF777E">
        <w:t>misure</w:t>
      </w:r>
      <w:r>
        <w:t xml:space="preserve"> per </w:t>
      </w:r>
      <w:r w:rsidRPr="003A2BD4">
        <w:t>migliorare l'appropriatezza professionale sulle prestazioni</w:t>
      </w:r>
      <w:r>
        <w:t xml:space="preserve"> di specialistica ambulatoriale</w:t>
      </w:r>
      <w:r w:rsidR="00DC08B4">
        <w:t>, tra cui l’</w:t>
      </w:r>
      <w:r w:rsidRPr="003A2BD4">
        <w:t xml:space="preserve">obbligo per il medico prescrittore di riportare sulla ricetta la diagnosi o il sospetto diagnostico e </w:t>
      </w:r>
      <w:r w:rsidR="00F42B5E">
        <w:t>l’</w:t>
      </w:r>
      <w:r w:rsidRPr="003A2BD4">
        <w:t>individuazione di criteri di appropriatezza prescrittiva e condizioni di</w:t>
      </w:r>
      <w:r w:rsidR="00DC08B4">
        <w:t xml:space="preserve"> erogabilità per 98 prestazioni</w:t>
      </w:r>
      <w:r>
        <w:t xml:space="preserve">. </w:t>
      </w:r>
    </w:p>
    <w:p w:rsidR="003A2BD4" w:rsidRDefault="003A2BD4" w:rsidP="003A2BD4">
      <w:r>
        <w:t>Tuttavia</w:t>
      </w:r>
      <w:r w:rsidR="00BF777E">
        <w:t>,</w:t>
      </w:r>
      <w:r>
        <w:t xml:space="preserve"> non mancano criticità</w:t>
      </w:r>
      <w:r w:rsidR="00BF777E">
        <w:t xml:space="preserve"> strutturali</w:t>
      </w:r>
      <w:r>
        <w:t xml:space="preserve">: </w:t>
      </w:r>
      <w:r w:rsidR="00550C9C">
        <w:t>«</w:t>
      </w:r>
      <w:r w:rsidR="00916CC9">
        <w:t>Il nuovo testo</w:t>
      </w:r>
      <w:r w:rsidR="00916CC9" w:rsidRPr="003A2BD4">
        <w:t xml:space="preserve"> </w:t>
      </w:r>
      <w:r>
        <w:t xml:space="preserve">– ha affermato Nino Cartabellotta, Presidente della Fondazione GIMBE </w:t>
      </w:r>
      <w:r w:rsidR="00F42B5E">
        <w:t xml:space="preserve"> –</w:t>
      </w:r>
      <w:r>
        <w:t xml:space="preserve"> </w:t>
      </w:r>
      <w:r w:rsidRPr="003A2BD4">
        <w:t xml:space="preserve">non conferma </w:t>
      </w:r>
      <w:r w:rsidR="00916CC9">
        <w:t>in maniera esplicita</w:t>
      </w:r>
      <w:r w:rsidR="00F42B5E">
        <w:t xml:space="preserve"> alcuni importanti</w:t>
      </w:r>
      <w:r w:rsidR="00417BB8">
        <w:t xml:space="preserve"> princìpi</w:t>
      </w:r>
      <w:r w:rsidR="00F42B5E">
        <w:t xml:space="preserve"> del </w:t>
      </w:r>
      <w:r w:rsidR="00F42B5E" w:rsidRPr="003A2BD4">
        <w:t>DPCM 29 novembre 2001</w:t>
      </w:r>
      <w:r w:rsidR="00F42B5E">
        <w:t xml:space="preserve">, che sostituisce integralmente: </w:t>
      </w:r>
      <w:r>
        <w:t>la volontà del legislatore di integrare le migliori evidenze scientifiche nelle decisioni di politica sanitaria e di rimborsare con il denaro pubblico solo servizi e prestazioni sanitarie di documentata efficacia e appropriatezza</w:t>
      </w:r>
      <w:r w:rsidR="00F42B5E">
        <w:t xml:space="preserve">; </w:t>
      </w:r>
      <w:r>
        <w:t xml:space="preserve"> la decisione di escludere dai LEA servizi e prestazioni sanitarie inefficaci, inappropriati o dalla costo-efficacia limitata (</w:t>
      </w:r>
      <w:proofErr w:type="spellStart"/>
      <w:r w:rsidRPr="003A2BD4">
        <w:rPr>
          <w:i/>
        </w:rPr>
        <w:t>low</w:t>
      </w:r>
      <w:proofErr w:type="spellEnd"/>
      <w:r>
        <w:rPr>
          <w:i/>
        </w:rPr>
        <w:t xml:space="preserve"> </w:t>
      </w:r>
      <w:r w:rsidRPr="003A2BD4">
        <w:rPr>
          <w:i/>
        </w:rPr>
        <w:t>value</w:t>
      </w:r>
      <w:r w:rsidR="00F42B5E">
        <w:t xml:space="preserve">); </w:t>
      </w:r>
      <w:r>
        <w:t xml:space="preserve">la possibilità, in assenza di evidenze, di erogare interventi sanitari innovativi solo all’interno di specifici programmi di sperimentazione, in linea con una saggia politica di ricerca &amp; sviluppo». </w:t>
      </w:r>
    </w:p>
    <w:p w:rsidR="003313AA" w:rsidRDefault="00447102" w:rsidP="003313AA">
      <w:r w:rsidRPr="00447102">
        <w:t xml:space="preserve">La Fondazione GIMBE </w:t>
      </w:r>
      <w:r w:rsidR="00BF777E">
        <w:t xml:space="preserve">ha </w:t>
      </w:r>
      <w:r w:rsidRPr="00447102">
        <w:t>rileva</w:t>
      </w:r>
      <w:r w:rsidR="00BF777E">
        <w:t>to</w:t>
      </w:r>
      <w:r w:rsidRPr="00447102">
        <w:t xml:space="preserve"> </w:t>
      </w:r>
      <w:r w:rsidR="00BF777E">
        <w:t xml:space="preserve">inoltre </w:t>
      </w:r>
      <w:r w:rsidR="00F42B5E">
        <w:t>la mancanza di una</w:t>
      </w:r>
      <w:r w:rsidR="003313AA">
        <w:t xml:space="preserve"> esplicita </w:t>
      </w:r>
      <w:r w:rsidRPr="00447102">
        <w:t>metodologia per inserire le prestazioni nei LEA</w:t>
      </w:r>
      <w:r w:rsidR="003313AA" w:rsidRPr="003313AA">
        <w:t xml:space="preserve">: </w:t>
      </w:r>
      <w:r w:rsidR="003313AA">
        <w:t>«</w:t>
      </w:r>
      <w:r w:rsidR="003313AA" w:rsidRPr="003313AA">
        <w:t xml:space="preserve">In assenza di un metodo rigoroso per favorire un adeguato trasferimento delle migliori evidenze nella </w:t>
      </w:r>
      <w:r w:rsidR="00F42B5E">
        <w:t xml:space="preserve">loro </w:t>
      </w:r>
      <w:r w:rsidR="003313AA" w:rsidRPr="003313AA">
        <w:t>definizione e aggiornamento</w:t>
      </w:r>
      <w:r w:rsidR="00F42B5E">
        <w:t xml:space="preserve"> </w:t>
      </w:r>
      <w:r w:rsidR="003313AA">
        <w:t>– ha precisato Cartabellotta – i LEA</w:t>
      </w:r>
      <w:r w:rsidR="003313AA" w:rsidRPr="003313AA">
        <w:t xml:space="preserve"> </w:t>
      </w:r>
      <w:r w:rsidR="003313AA">
        <w:t>inevitabilmente</w:t>
      </w:r>
      <w:r w:rsidR="003313AA" w:rsidRPr="003313AA">
        <w:t xml:space="preserve"> </w:t>
      </w:r>
      <w:r w:rsidR="00F42B5E">
        <w:t xml:space="preserve">finiscono per includere </w:t>
      </w:r>
      <w:r w:rsidR="003313AA" w:rsidRPr="003313AA">
        <w:t xml:space="preserve">prestazioni dal </w:t>
      </w:r>
      <w:r w:rsidR="003313AA" w:rsidRPr="003313AA">
        <w:rPr>
          <w:i/>
        </w:rPr>
        <w:t>value</w:t>
      </w:r>
      <w:r w:rsidR="003313AA" w:rsidRPr="003313AA">
        <w:t xml:space="preserve"> basso o addirittura negativo (profilo rischio-beneficio sfavorevole)</w:t>
      </w:r>
      <w:r w:rsidR="00B229BE">
        <w:t xml:space="preserve">, </w:t>
      </w:r>
      <w:r w:rsidR="00BF777E">
        <w:t xml:space="preserve">ed escludono </w:t>
      </w:r>
      <w:r w:rsidR="00916CC9">
        <w:t>alcune prestazioni</w:t>
      </w:r>
      <w:r w:rsidR="003313AA">
        <w:t xml:space="preserve"> </w:t>
      </w:r>
      <w:r w:rsidR="003313AA" w:rsidRPr="003313AA">
        <w:t xml:space="preserve">dall’elevato </w:t>
      </w:r>
      <w:r w:rsidR="003313AA" w:rsidRPr="003313AA">
        <w:rPr>
          <w:i/>
        </w:rPr>
        <w:t>value</w:t>
      </w:r>
      <w:r w:rsidR="00550C9C">
        <w:t>».</w:t>
      </w:r>
    </w:p>
    <w:p w:rsidR="00BF777E" w:rsidRDefault="00FD04B7" w:rsidP="00065165">
      <w:r>
        <w:t xml:space="preserve">A dimostrazione del fatto </w:t>
      </w:r>
      <w:r w:rsidR="00B229BE">
        <w:t xml:space="preserve">che questa criticità </w:t>
      </w:r>
      <w:r w:rsidR="00417BB8">
        <w:t xml:space="preserve">rischia di </w:t>
      </w:r>
      <w:r w:rsidR="00B229BE">
        <w:t>compromette</w:t>
      </w:r>
      <w:r w:rsidR="00417BB8">
        <w:t>re</w:t>
      </w:r>
      <w:r w:rsidR="00B229BE">
        <w:t xml:space="preserve"> la sostenibilità dei nuovi LEA, il</w:t>
      </w:r>
      <w:r w:rsidR="00BF777E">
        <w:t xml:space="preserve"> Presidente ha </w:t>
      </w:r>
      <w:r>
        <w:t>riportato l’esempio dell</w:t>
      </w:r>
      <w:r w:rsidR="00BF777E">
        <w:t>’adroterapia per i tumori pediatrici</w:t>
      </w:r>
      <w:r>
        <w:t xml:space="preserve"> che, pure in assenza di prove di efficacia,</w:t>
      </w:r>
      <w:r w:rsidR="00BF777E">
        <w:t xml:space="preserve"> è inclusa nei LEA</w:t>
      </w:r>
      <w:r w:rsidR="00100323">
        <w:t>,</w:t>
      </w:r>
      <w:r>
        <w:t xml:space="preserve"> mentre </w:t>
      </w:r>
      <w:r w:rsidR="00C8160C">
        <w:t xml:space="preserve">resta </w:t>
      </w:r>
      <w:r>
        <w:t xml:space="preserve">fuori </w:t>
      </w:r>
      <w:r w:rsidR="00BF777E">
        <w:t>la telemedicina per il monitoraggio domiciliare dei pazienti con scompenso cardiaco, nonostante sia esplicitamente prevista dal Piano Nazionale della Cronicità, già approvato dalla Conferenza Stato-Regioni.</w:t>
      </w:r>
      <w:r w:rsidR="00880610">
        <w:t xml:space="preserve"> </w:t>
      </w:r>
      <w:r w:rsidR="00100323">
        <w:t xml:space="preserve">È pertanto </w:t>
      </w:r>
      <w:r w:rsidR="00065165">
        <w:t xml:space="preserve">è </w:t>
      </w:r>
      <w:r w:rsidR="00100323">
        <w:t>indispensabile</w:t>
      </w:r>
      <w:r w:rsidR="00100323" w:rsidRPr="003313AA">
        <w:t xml:space="preserve"> </w:t>
      </w:r>
      <w:r w:rsidR="00417BB8">
        <w:t xml:space="preserve">che </w:t>
      </w:r>
      <w:r w:rsidR="00065165">
        <w:t xml:space="preserve">la Commissione LEA </w:t>
      </w:r>
      <w:r w:rsidR="00417BB8">
        <w:t xml:space="preserve">standardizzi </w:t>
      </w:r>
      <w:r w:rsidR="00417BB8">
        <w:lastRenderedPageBreak/>
        <w:t>e renda</w:t>
      </w:r>
      <w:r w:rsidR="00BF777E" w:rsidRPr="003313AA">
        <w:t xml:space="preserve"> espliciti i metodi per </w:t>
      </w:r>
      <w:r w:rsidR="00100323">
        <w:t>la</w:t>
      </w:r>
      <w:r w:rsidR="00417BB8">
        <w:t xml:space="preserve"> formulazione delle </w:t>
      </w:r>
      <w:r w:rsidR="00BF777E" w:rsidRPr="003313AA">
        <w:t>annuali proposte di aggiornamento</w:t>
      </w:r>
      <w:r w:rsidR="00BF777E">
        <w:t xml:space="preserve">: «Considerato che nel SSN esistono innumerevoli asimmetrie informative che alimentano consumismo sanitario e sprechi – ha puntualizzato il Presidente – è indispensabile un metodo </w:t>
      </w:r>
      <w:proofErr w:type="spellStart"/>
      <w:r w:rsidR="00BF777E" w:rsidRPr="003313AA">
        <w:rPr>
          <w:i/>
        </w:rPr>
        <w:t>evidence</w:t>
      </w:r>
      <w:proofErr w:type="spellEnd"/>
      <w:r w:rsidR="00BF777E" w:rsidRPr="003313AA">
        <w:rPr>
          <w:i/>
        </w:rPr>
        <w:t xml:space="preserve"> &amp; value-</w:t>
      </w:r>
      <w:proofErr w:type="spellStart"/>
      <w:r w:rsidR="00BF777E" w:rsidRPr="003313AA">
        <w:rPr>
          <w:i/>
        </w:rPr>
        <w:t>based</w:t>
      </w:r>
      <w:proofErr w:type="spellEnd"/>
      <w:r w:rsidR="00BF777E">
        <w:t xml:space="preserve"> per aggiornare</w:t>
      </w:r>
      <w:r w:rsidR="001736F6">
        <w:t xml:space="preserve"> i</w:t>
      </w:r>
      <w:r w:rsidR="00BF777E">
        <w:t xml:space="preserve"> LEA, al fine di garantire </w:t>
      </w:r>
      <w:r w:rsidR="001736F6">
        <w:t xml:space="preserve">ai cittadini </w:t>
      </w:r>
      <w:r w:rsidR="00BF777E">
        <w:t xml:space="preserve">servizi e prestazioni sanitarie ad elevato </w:t>
      </w:r>
      <w:r w:rsidR="00BF777E" w:rsidRPr="003313AA">
        <w:rPr>
          <w:i/>
        </w:rPr>
        <w:t>value</w:t>
      </w:r>
      <w:r w:rsidR="00BF777E">
        <w:t xml:space="preserve">, escludere prestazioni dal basso </w:t>
      </w:r>
      <w:r w:rsidR="00BF777E" w:rsidRPr="003313AA">
        <w:rPr>
          <w:i/>
        </w:rPr>
        <w:t>value</w:t>
      </w:r>
      <w:r w:rsidR="00BF777E">
        <w:t xml:space="preserve"> ed impedire l’erogazione di prestazioni dal </w:t>
      </w:r>
      <w:r w:rsidR="00BF777E" w:rsidRPr="003313AA">
        <w:rPr>
          <w:i/>
        </w:rPr>
        <w:t>value</w:t>
      </w:r>
      <w:r w:rsidR="00BF777E">
        <w:t xml:space="preserve"> negativo». </w:t>
      </w:r>
    </w:p>
    <w:p w:rsidR="003313AA" w:rsidRDefault="00880610" w:rsidP="003313AA">
      <w:r>
        <w:t>N</w:t>
      </w:r>
      <w:r w:rsidR="003313AA">
        <w:t xml:space="preserve">etta </w:t>
      </w:r>
      <w:r>
        <w:t xml:space="preserve">infine </w:t>
      </w:r>
      <w:r w:rsidR="003313AA">
        <w:t>la presa di posizione sulla necessità di investimenti dedicati alla ricerca comparativa: «P</w:t>
      </w:r>
      <w:r w:rsidR="003313AA" w:rsidRPr="003313AA">
        <w:t>er numerose prestazioni sanitarie non esistono adeguate prove di efficacia</w:t>
      </w:r>
      <w:r w:rsidR="003313AA">
        <w:t xml:space="preserve"> – ha sottolineato Cartabellotta – </w:t>
      </w:r>
      <w:r>
        <w:t>m</w:t>
      </w:r>
      <w:r w:rsidR="00E605D8">
        <w:t>a</w:t>
      </w:r>
      <w:r w:rsidR="003313AA" w:rsidRPr="003313AA">
        <w:t xml:space="preserve"> </w:t>
      </w:r>
      <w:r>
        <w:t>sembra che il</w:t>
      </w:r>
      <w:r w:rsidRPr="003313AA">
        <w:t xml:space="preserve"> </w:t>
      </w:r>
      <w:r w:rsidR="003313AA" w:rsidRPr="003313AA">
        <w:t xml:space="preserve">SSN </w:t>
      </w:r>
      <w:r w:rsidRPr="003313AA">
        <w:t>preferisc</w:t>
      </w:r>
      <w:r>
        <w:t>a</w:t>
      </w:r>
      <w:r w:rsidRPr="003313AA">
        <w:t xml:space="preserve"> </w:t>
      </w:r>
      <w:r w:rsidR="003313AA" w:rsidRPr="003313AA">
        <w:t>rimanere un "acquirente disinformato" piuttosto che investire in una strategia di ricerca &amp; sviluppo</w:t>
      </w:r>
      <w:r w:rsidR="003313AA">
        <w:t xml:space="preserve">. </w:t>
      </w:r>
      <w:r w:rsidR="00C8160C">
        <w:t xml:space="preserve">E’ indispensabile </w:t>
      </w:r>
      <w:r w:rsidR="003313AA">
        <w:t xml:space="preserve">destinare una percentuale (0.5-1%) del Fondo Sanitario Nazionale alla ricerca comparativa indipendente sull’efficacia degli interventi sanitari, al fine di produrre robuste evidenze per informare l'aggiornamento dei LEA e utilizzare al meglio il denaro pubblico». </w:t>
      </w:r>
    </w:p>
    <w:bookmarkEnd w:id="0"/>
    <w:p w:rsidR="00DC2A0C" w:rsidRDefault="00DC2A0C" w:rsidP="00DC2A0C">
      <w:pPr>
        <w:spacing w:after="0"/>
        <w:rPr>
          <w:rFonts w:ascii="Calibri" w:eastAsia="Calibri" w:hAnsi="Calibri" w:cs="Times New Roman"/>
          <w:b/>
          <w:bCs/>
        </w:rPr>
      </w:pP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3A2BD4" w:rsidRPr="00E605D8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3A2BD4" w:rsidRPr="00E60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52" w:rsidRDefault="00FF1A52" w:rsidP="00ED0CFD">
      <w:pPr>
        <w:spacing w:after="0" w:line="240" w:lineRule="auto"/>
      </w:pPr>
      <w:r>
        <w:separator/>
      </w:r>
    </w:p>
  </w:endnote>
  <w:endnote w:type="continuationSeparator" w:id="0">
    <w:p w:rsidR="00FF1A52" w:rsidRDefault="00FF1A52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52" w:rsidRDefault="00FF1A52" w:rsidP="00ED0CFD">
      <w:pPr>
        <w:spacing w:after="0" w:line="240" w:lineRule="auto"/>
      </w:pPr>
      <w:r>
        <w:separator/>
      </w:r>
    </w:p>
  </w:footnote>
  <w:footnote w:type="continuationSeparator" w:id="0">
    <w:p w:rsidR="00FF1A52" w:rsidRDefault="00FF1A52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50A"/>
    <w:multiLevelType w:val="hybridMultilevel"/>
    <w:tmpl w:val="0432371A"/>
    <w:lvl w:ilvl="0" w:tplc="303E1E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8EC"/>
    <w:rsid w:val="00002C1B"/>
    <w:rsid w:val="00003744"/>
    <w:rsid w:val="00003F78"/>
    <w:rsid w:val="00004B0A"/>
    <w:rsid w:val="00005B25"/>
    <w:rsid w:val="00006555"/>
    <w:rsid w:val="00010498"/>
    <w:rsid w:val="0001384A"/>
    <w:rsid w:val="00013DFA"/>
    <w:rsid w:val="00015D8E"/>
    <w:rsid w:val="00017968"/>
    <w:rsid w:val="00017FB4"/>
    <w:rsid w:val="00021D7F"/>
    <w:rsid w:val="00023D8A"/>
    <w:rsid w:val="00035404"/>
    <w:rsid w:val="0004410A"/>
    <w:rsid w:val="00051F7A"/>
    <w:rsid w:val="0005402C"/>
    <w:rsid w:val="00055180"/>
    <w:rsid w:val="00055AE9"/>
    <w:rsid w:val="00055D27"/>
    <w:rsid w:val="000602AA"/>
    <w:rsid w:val="0006440E"/>
    <w:rsid w:val="00065165"/>
    <w:rsid w:val="000657A8"/>
    <w:rsid w:val="000662E3"/>
    <w:rsid w:val="00067B8F"/>
    <w:rsid w:val="000707B3"/>
    <w:rsid w:val="000715A9"/>
    <w:rsid w:val="00071F0A"/>
    <w:rsid w:val="00073870"/>
    <w:rsid w:val="00074788"/>
    <w:rsid w:val="000771A4"/>
    <w:rsid w:val="00090A39"/>
    <w:rsid w:val="000927C7"/>
    <w:rsid w:val="000935F1"/>
    <w:rsid w:val="000A0FC3"/>
    <w:rsid w:val="000A1367"/>
    <w:rsid w:val="000A2084"/>
    <w:rsid w:val="000A62A9"/>
    <w:rsid w:val="000A7B66"/>
    <w:rsid w:val="000B07B0"/>
    <w:rsid w:val="000B185F"/>
    <w:rsid w:val="000B1C52"/>
    <w:rsid w:val="000B7985"/>
    <w:rsid w:val="000C344B"/>
    <w:rsid w:val="000C544C"/>
    <w:rsid w:val="000C6130"/>
    <w:rsid w:val="000D02E4"/>
    <w:rsid w:val="000D25AC"/>
    <w:rsid w:val="000D44D4"/>
    <w:rsid w:val="000D5771"/>
    <w:rsid w:val="000D5893"/>
    <w:rsid w:val="000D7252"/>
    <w:rsid w:val="000E2E4F"/>
    <w:rsid w:val="000E7CC2"/>
    <w:rsid w:val="000F0BBD"/>
    <w:rsid w:val="000F10F8"/>
    <w:rsid w:val="000F39EF"/>
    <w:rsid w:val="000F5C0F"/>
    <w:rsid w:val="00100323"/>
    <w:rsid w:val="0010059E"/>
    <w:rsid w:val="00107096"/>
    <w:rsid w:val="0011205F"/>
    <w:rsid w:val="001139A6"/>
    <w:rsid w:val="00113D4A"/>
    <w:rsid w:val="001167D9"/>
    <w:rsid w:val="00125C6A"/>
    <w:rsid w:val="001262A5"/>
    <w:rsid w:val="001317CF"/>
    <w:rsid w:val="00134C8C"/>
    <w:rsid w:val="00136948"/>
    <w:rsid w:val="00143689"/>
    <w:rsid w:val="00144F94"/>
    <w:rsid w:val="001458FE"/>
    <w:rsid w:val="001471AF"/>
    <w:rsid w:val="0015229D"/>
    <w:rsid w:val="00162FBC"/>
    <w:rsid w:val="0016375C"/>
    <w:rsid w:val="001654A5"/>
    <w:rsid w:val="00170760"/>
    <w:rsid w:val="00170B46"/>
    <w:rsid w:val="00171767"/>
    <w:rsid w:val="001736F6"/>
    <w:rsid w:val="00173764"/>
    <w:rsid w:val="0017405D"/>
    <w:rsid w:val="001748BA"/>
    <w:rsid w:val="00192DAD"/>
    <w:rsid w:val="00192F75"/>
    <w:rsid w:val="00193685"/>
    <w:rsid w:val="00193F19"/>
    <w:rsid w:val="001A3E0D"/>
    <w:rsid w:val="001B72F3"/>
    <w:rsid w:val="001C51E2"/>
    <w:rsid w:val="001D0E41"/>
    <w:rsid w:val="001D153D"/>
    <w:rsid w:val="001D4CE8"/>
    <w:rsid w:val="001E6902"/>
    <w:rsid w:val="001F1C35"/>
    <w:rsid w:val="001F20B8"/>
    <w:rsid w:val="00202A01"/>
    <w:rsid w:val="0020435A"/>
    <w:rsid w:val="00204C69"/>
    <w:rsid w:val="00206047"/>
    <w:rsid w:val="002073BD"/>
    <w:rsid w:val="00207B90"/>
    <w:rsid w:val="00210158"/>
    <w:rsid w:val="0021155E"/>
    <w:rsid w:val="00223F01"/>
    <w:rsid w:val="00224E88"/>
    <w:rsid w:val="00233EF5"/>
    <w:rsid w:val="002349C3"/>
    <w:rsid w:val="0023771D"/>
    <w:rsid w:val="00241E9C"/>
    <w:rsid w:val="00242077"/>
    <w:rsid w:val="0025100A"/>
    <w:rsid w:val="002551A1"/>
    <w:rsid w:val="00263333"/>
    <w:rsid w:val="00266561"/>
    <w:rsid w:val="00266E0C"/>
    <w:rsid w:val="00266E1A"/>
    <w:rsid w:val="002723FC"/>
    <w:rsid w:val="00273655"/>
    <w:rsid w:val="0027468B"/>
    <w:rsid w:val="00282655"/>
    <w:rsid w:val="00282DAE"/>
    <w:rsid w:val="00287105"/>
    <w:rsid w:val="00291602"/>
    <w:rsid w:val="0029392F"/>
    <w:rsid w:val="00297583"/>
    <w:rsid w:val="002A2034"/>
    <w:rsid w:val="002A3232"/>
    <w:rsid w:val="002B12E6"/>
    <w:rsid w:val="002B1329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5382"/>
    <w:rsid w:val="002E5E3C"/>
    <w:rsid w:val="002F07F4"/>
    <w:rsid w:val="002F29B6"/>
    <w:rsid w:val="002F2E6A"/>
    <w:rsid w:val="002F323D"/>
    <w:rsid w:val="002F605D"/>
    <w:rsid w:val="002F6BE6"/>
    <w:rsid w:val="00300EF7"/>
    <w:rsid w:val="00305113"/>
    <w:rsid w:val="00310511"/>
    <w:rsid w:val="00310654"/>
    <w:rsid w:val="00313AD1"/>
    <w:rsid w:val="00315407"/>
    <w:rsid w:val="00315734"/>
    <w:rsid w:val="0031648A"/>
    <w:rsid w:val="0031755E"/>
    <w:rsid w:val="00321C3D"/>
    <w:rsid w:val="00323A55"/>
    <w:rsid w:val="00325E98"/>
    <w:rsid w:val="003268D1"/>
    <w:rsid w:val="00327AF0"/>
    <w:rsid w:val="003313AA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50B80"/>
    <w:rsid w:val="00351462"/>
    <w:rsid w:val="00353E36"/>
    <w:rsid w:val="003554E0"/>
    <w:rsid w:val="00355DBF"/>
    <w:rsid w:val="003576FF"/>
    <w:rsid w:val="00357F80"/>
    <w:rsid w:val="00360752"/>
    <w:rsid w:val="003631B2"/>
    <w:rsid w:val="00363764"/>
    <w:rsid w:val="0036462F"/>
    <w:rsid w:val="00367A4B"/>
    <w:rsid w:val="00380A73"/>
    <w:rsid w:val="00382F29"/>
    <w:rsid w:val="00384AF1"/>
    <w:rsid w:val="00385A79"/>
    <w:rsid w:val="00386385"/>
    <w:rsid w:val="00387555"/>
    <w:rsid w:val="0039006E"/>
    <w:rsid w:val="00391AD2"/>
    <w:rsid w:val="00393B9D"/>
    <w:rsid w:val="003955A0"/>
    <w:rsid w:val="003978DA"/>
    <w:rsid w:val="003A13B4"/>
    <w:rsid w:val="003A2BD4"/>
    <w:rsid w:val="003A335C"/>
    <w:rsid w:val="003B4A8D"/>
    <w:rsid w:val="003B5D7A"/>
    <w:rsid w:val="003B72C4"/>
    <w:rsid w:val="003C276B"/>
    <w:rsid w:val="003C48B6"/>
    <w:rsid w:val="003D4318"/>
    <w:rsid w:val="003D66C8"/>
    <w:rsid w:val="003E0375"/>
    <w:rsid w:val="003E4422"/>
    <w:rsid w:val="003E4FF7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17BB8"/>
    <w:rsid w:val="00430270"/>
    <w:rsid w:val="00434060"/>
    <w:rsid w:val="0044012A"/>
    <w:rsid w:val="00441D52"/>
    <w:rsid w:val="00442312"/>
    <w:rsid w:val="004432F6"/>
    <w:rsid w:val="00446F85"/>
    <w:rsid w:val="00447102"/>
    <w:rsid w:val="004522B4"/>
    <w:rsid w:val="00452891"/>
    <w:rsid w:val="00452900"/>
    <w:rsid w:val="00452CED"/>
    <w:rsid w:val="00456AC9"/>
    <w:rsid w:val="00461BFF"/>
    <w:rsid w:val="0046775E"/>
    <w:rsid w:val="00470D92"/>
    <w:rsid w:val="00475510"/>
    <w:rsid w:val="0047586E"/>
    <w:rsid w:val="00480E9D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5489"/>
    <w:rsid w:val="004C17CB"/>
    <w:rsid w:val="004D0248"/>
    <w:rsid w:val="004D0BDF"/>
    <w:rsid w:val="004D3A0B"/>
    <w:rsid w:val="004D469E"/>
    <w:rsid w:val="004D4B67"/>
    <w:rsid w:val="004E4BBD"/>
    <w:rsid w:val="004E5018"/>
    <w:rsid w:val="004E5EFE"/>
    <w:rsid w:val="004F064A"/>
    <w:rsid w:val="004F0FD3"/>
    <w:rsid w:val="004F3FEB"/>
    <w:rsid w:val="005014CD"/>
    <w:rsid w:val="00501793"/>
    <w:rsid w:val="00505BFD"/>
    <w:rsid w:val="00510AA1"/>
    <w:rsid w:val="00511E6F"/>
    <w:rsid w:val="00512879"/>
    <w:rsid w:val="005204CB"/>
    <w:rsid w:val="00524F37"/>
    <w:rsid w:val="00525AEA"/>
    <w:rsid w:val="00525FA8"/>
    <w:rsid w:val="005272D8"/>
    <w:rsid w:val="00531EA2"/>
    <w:rsid w:val="00532D90"/>
    <w:rsid w:val="00533D48"/>
    <w:rsid w:val="005419E9"/>
    <w:rsid w:val="00541DC9"/>
    <w:rsid w:val="00542475"/>
    <w:rsid w:val="005440CF"/>
    <w:rsid w:val="00550C9C"/>
    <w:rsid w:val="005516A8"/>
    <w:rsid w:val="0056268F"/>
    <w:rsid w:val="00565C3C"/>
    <w:rsid w:val="005667C3"/>
    <w:rsid w:val="0057085B"/>
    <w:rsid w:val="00570C6B"/>
    <w:rsid w:val="00572DF6"/>
    <w:rsid w:val="00573AB6"/>
    <w:rsid w:val="00577D77"/>
    <w:rsid w:val="00580725"/>
    <w:rsid w:val="00586FDE"/>
    <w:rsid w:val="00590E5A"/>
    <w:rsid w:val="005940D1"/>
    <w:rsid w:val="00594E34"/>
    <w:rsid w:val="005A21E7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4046"/>
    <w:rsid w:val="005D5CF2"/>
    <w:rsid w:val="005D7FCA"/>
    <w:rsid w:val="005E1232"/>
    <w:rsid w:val="005E485F"/>
    <w:rsid w:val="005E787E"/>
    <w:rsid w:val="006002AA"/>
    <w:rsid w:val="00611C67"/>
    <w:rsid w:val="00614076"/>
    <w:rsid w:val="00614E5A"/>
    <w:rsid w:val="00620244"/>
    <w:rsid w:val="00620B8A"/>
    <w:rsid w:val="00621244"/>
    <w:rsid w:val="006215A9"/>
    <w:rsid w:val="0062275E"/>
    <w:rsid w:val="0062554E"/>
    <w:rsid w:val="00630230"/>
    <w:rsid w:val="00631233"/>
    <w:rsid w:val="0063197E"/>
    <w:rsid w:val="00636EB6"/>
    <w:rsid w:val="00640B8B"/>
    <w:rsid w:val="00643E28"/>
    <w:rsid w:val="00645153"/>
    <w:rsid w:val="00646223"/>
    <w:rsid w:val="00650304"/>
    <w:rsid w:val="006535F8"/>
    <w:rsid w:val="00653B45"/>
    <w:rsid w:val="00663B7B"/>
    <w:rsid w:val="006640FF"/>
    <w:rsid w:val="00667145"/>
    <w:rsid w:val="006673BB"/>
    <w:rsid w:val="00670AD9"/>
    <w:rsid w:val="006713C2"/>
    <w:rsid w:val="00673AE4"/>
    <w:rsid w:val="006758AE"/>
    <w:rsid w:val="00675E56"/>
    <w:rsid w:val="0067632C"/>
    <w:rsid w:val="00677A85"/>
    <w:rsid w:val="006805A5"/>
    <w:rsid w:val="00680B51"/>
    <w:rsid w:val="006821E3"/>
    <w:rsid w:val="00694C51"/>
    <w:rsid w:val="006955E7"/>
    <w:rsid w:val="00695FCF"/>
    <w:rsid w:val="00696965"/>
    <w:rsid w:val="00696DDA"/>
    <w:rsid w:val="006A135C"/>
    <w:rsid w:val="006A4CFB"/>
    <w:rsid w:val="006A71A2"/>
    <w:rsid w:val="006B5E7A"/>
    <w:rsid w:val="006B6956"/>
    <w:rsid w:val="006C09E3"/>
    <w:rsid w:val="006C41FF"/>
    <w:rsid w:val="006C4E62"/>
    <w:rsid w:val="006D30E8"/>
    <w:rsid w:val="006D502F"/>
    <w:rsid w:val="006D5067"/>
    <w:rsid w:val="006E1EA3"/>
    <w:rsid w:val="006E265E"/>
    <w:rsid w:val="006E27FD"/>
    <w:rsid w:val="006E4DAD"/>
    <w:rsid w:val="006E6CC2"/>
    <w:rsid w:val="006F5C05"/>
    <w:rsid w:val="006F6ADA"/>
    <w:rsid w:val="006F707F"/>
    <w:rsid w:val="0070382E"/>
    <w:rsid w:val="0070621C"/>
    <w:rsid w:val="00707993"/>
    <w:rsid w:val="0071123A"/>
    <w:rsid w:val="00711E25"/>
    <w:rsid w:val="0071439B"/>
    <w:rsid w:val="0072122E"/>
    <w:rsid w:val="00723B85"/>
    <w:rsid w:val="007257B8"/>
    <w:rsid w:val="00727A83"/>
    <w:rsid w:val="0073174A"/>
    <w:rsid w:val="007333BE"/>
    <w:rsid w:val="007335A8"/>
    <w:rsid w:val="00737013"/>
    <w:rsid w:val="0073764E"/>
    <w:rsid w:val="007424DF"/>
    <w:rsid w:val="0075099D"/>
    <w:rsid w:val="00756B84"/>
    <w:rsid w:val="00760136"/>
    <w:rsid w:val="00760496"/>
    <w:rsid w:val="00763FB0"/>
    <w:rsid w:val="00770D2D"/>
    <w:rsid w:val="00772C0B"/>
    <w:rsid w:val="007738D0"/>
    <w:rsid w:val="00773EC0"/>
    <w:rsid w:val="00774E33"/>
    <w:rsid w:val="0077567A"/>
    <w:rsid w:val="00775DA1"/>
    <w:rsid w:val="00776431"/>
    <w:rsid w:val="00780533"/>
    <w:rsid w:val="0078737D"/>
    <w:rsid w:val="00790464"/>
    <w:rsid w:val="007939B6"/>
    <w:rsid w:val="007964C7"/>
    <w:rsid w:val="007B05F7"/>
    <w:rsid w:val="007B1924"/>
    <w:rsid w:val="007B199A"/>
    <w:rsid w:val="007B1BA6"/>
    <w:rsid w:val="007B48F8"/>
    <w:rsid w:val="007B55B5"/>
    <w:rsid w:val="007B5624"/>
    <w:rsid w:val="007C5420"/>
    <w:rsid w:val="007D1008"/>
    <w:rsid w:val="007D2672"/>
    <w:rsid w:val="007D4B6B"/>
    <w:rsid w:val="007D62DC"/>
    <w:rsid w:val="007D7930"/>
    <w:rsid w:val="007E0965"/>
    <w:rsid w:val="007E728E"/>
    <w:rsid w:val="007E784C"/>
    <w:rsid w:val="007F130A"/>
    <w:rsid w:val="007F3D4F"/>
    <w:rsid w:val="007F46C8"/>
    <w:rsid w:val="007F5D18"/>
    <w:rsid w:val="00802069"/>
    <w:rsid w:val="008025DC"/>
    <w:rsid w:val="00803C62"/>
    <w:rsid w:val="00806EC8"/>
    <w:rsid w:val="00814CE9"/>
    <w:rsid w:val="00815D73"/>
    <w:rsid w:val="008176D9"/>
    <w:rsid w:val="00825BCB"/>
    <w:rsid w:val="008270A6"/>
    <w:rsid w:val="00827BB7"/>
    <w:rsid w:val="00831988"/>
    <w:rsid w:val="00832233"/>
    <w:rsid w:val="00832BDC"/>
    <w:rsid w:val="0083364D"/>
    <w:rsid w:val="00834A4A"/>
    <w:rsid w:val="0083539A"/>
    <w:rsid w:val="0083564F"/>
    <w:rsid w:val="008356C6"/>
    <w:rsid w:val="0083673F"/>
    <w:rsid w:val="008409F8"/>
    <w:rsid w:val="00844028"/>
    <w:rsid w:val="0084493B"/>
    <w:rsid w:val="00845D51"/>
    <w:rsid w:val="008513F9"/>
    <w:rsid w:val="008521CA"/>
    <w:rsid w:val="008566B3"/>
    <w:rsid w:val="00856765"/>
    <w:rsid w:val="008775A4"/>
    <w:rsid w:val="00880610"/>
    <w:rsid w:val="00881122"/>
    <w:rsid w:val="00881AF4"/>
    <w:rsid w:val="008834FE"/>
    <w:rsid w:val="00883BC1"/>
    <w:rsid w:val="00884AE7"/>
    <w:rsid w:val="00890405"/>
    <w:rsid w:val="008920DC"/>
    <w:rsid w:val="008956D1"/>
    <w:rsid w:val="008957EF"/>
    <w:rsid w:val="008972B2"/>
    <w:rsid w:val="008976A1"/>
    <w:rsid w:val="008A0E25"/>
    <w:rsid w:val="008A1766"/>
    <w:rsid w:val="008B2BA7"/>
    <w:rsid w:val="008C0A82"/>
    <w:rsid w:val="008D2BDD"/>
    <w:rsid w:val="008D33F8"/>
    <w:rsid w:val="008D4BC6"/>
    <w:rsid w:val="008E4AD4"/>
    <w:rsid w:val="008F1906"/>
    <w:rsid w:val="008F2550"/>
    <w:rsid w:val="008F2E54"/>
    <w:rsid w:val="008F6975"/>
    <w:rsid w:val="008F72C4"/>
    <w:rsid w:val="00900A5F"/>
    <w:rsid w:val="00902865"/>
    <w:rsid w:val="00916CC9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A17"/>
    <w:rsid w:val="009353AC"/>
    <w:rsid w:val="009360C0"/>
    <w:rsid w:val="0093653B"/>
    <w:rsid w:val="00936FF7"/>
    <w:rsid w:val="00937550"/>
    <w:rsid w:val="0094591F"/>
    <w:rsid w:val="00947084"/>
    <w:rsid w:val="009477E9"/>
    <w:rsid w:val="00947FBD"/>
    <w:rsid w:val="00957526"/>
    <w:rsid w:val="00957D24"/>
    <w:rsid w:val="009630B4"/>
    <w:rsid w:val="00965964"/>
    <w:rsid w:val="0097162D"/>
    <w:rsid w:val="009722DB"/>
    <w:rsid w:val="00973B94"/>
    <w:rsid w:val="00974C45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7F2E"/>
    <w:rsid w:val="009B0C1D"/>
    <w:rsid w:val="009B2E68"/>
    <w:rsid w:val="009C1A22"/>
    <w:rsid w:val="009C2C3C"/>
    <w:rsid w:val="009C7037"/>
    <w:rsid w:val="009C7943"/>
    <w:rsid w:val="009D1A5C"/>
    <w:rsid w:val="009D4F4F"/>
    <w:rsid w:val="009D6E1C"/>
    <w:rsid w:val="009D7945"/>
    <w:rsid w:val="009E30A5"/>
    <w:rsid w:val="009E3CEE"/>
    <w:rsid w:val="009E3EAC"/>
    <w:rsid w:val="009E4342"/>
    <w:rsid w:val="009F03B6"/>
    <w:rsid w:val="009F0432"/>
    <w:rsid w:val="009F264F"/>
    <w:rsid w:val="009F2842"/>
    <w:rsid w:val="009F2CAA"/>
    <w:rsid w:val="009F691A"/>
    <w:rsid w:val="00A04E54"/>
    <w:rsid w:val="00A061EB"/>
    <w:rsid w:val="00A0698F"/>
    <w:rsid w:val="00A12E53"/>
    <w:rsid w:val="00A13DFC"/>
    <w:rsid w:val="00A16B16"/>
    <w:rsid w:val="00A23E03"/>
    <w:rsid w:val="00A36649"/>
    <w:rsid w:val="00A36D32"/>
    <w:rsid w:val="00A401BC"/>
    <w:rsid w:val="00A40F25"/>
    <w:rsid w:val="00A44F7D"/>
    <w:rsid w:val="00A63606"/>
    <w:rsid w:val="00A650B3"/>
    <w:rsid w:val="00A65B9D"/>
    <w:rsid w:val="00A66317"/>
    <w:rsid w:val="00A66E9E"/>
    <w:rsid w:val="00A710F1"/>
    <w:rsid w:val="00A76386"/>
    <w:rsid w:val="00A7781C"/>
    <w:rsid w:val="00A86DA7"/>
    <w:rsid w:val="00A91E49"/>
    <w:rsid w:val="00AA2A57"/>
    <w:rsid w:val="00AA5738"/>
    <w:rsid w:val="00AB0FBF"/>
    <w:rsid w:val="00AB5A9E"/>
    <w:rsid w:val="00AC18D7"/>
    <w:rsid w:val="00AC2611"/>
    <w:rsid w:val="00AC2E6A"/>
    <w:rsid w:val="00AD05A6"/>
    <w:rsid w:val="00AD436F"/>
    <w:rsid w:val="00AE0F77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60B7"/>
    <w:rsid w:val="00B03791"/>
    <w:rsid w:val="00B051CC"/>
    <w:rsid w:val="00B17FF8"/>
    <w:rsid w:val="00B20DA5"/>
    <w:rsid w:val="00B229BE"/>
    <w:rsid w:val="00B235F7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6F4"/>
    <w:rsid w:val="00B53695"/>
    <w:rsid w:val="00B6021A"/>
    <w:rsid w:val="00B61CD8"/>
    <w:rsid w:val="00B63F07"/>
    <w:rsid w:val="00B65FD9"/>
    <w:rsid w:val="00B66381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B01C4"/>
    <w:rsid w:val="00BB1DDF"/>
    <w:rsid w:val="00BB4665"/>
    <w:rsid w:val="00BB4A4E"/>
    <w:rsid w:val="00BC1CC8"/>
    <w:rsid w:val="00BC2D7C"/>
    <w:rsid w:val="00BD3529"/>
    <w:rsid w:val="00BE3538"/>
    <w:rsid w:val="00BE4EA8"/>
    <w:rsid w:val="00BE56ED"/>
    <w:rsid w:val="00BF158F"/>
    <w:rsid w:val="00BF283D"/>
    <w:rsid w:val="00BF5106"/>
    <w:rsid w:val="00BF5D19"/>
    <w:rsid w:val="00BF777E"/>
    <w:rsid w:val="00C032E9"/>
    <w:rsid w:val="00C04E50"/>
    <w:rsid w:val="00C053AA"/>
    <w:rsid w:val="00C05572"/>
    <w:rsid w:val="00C1154C"/>
    <w:rsid w:val="00C11CA8"/>
    <w:rsid w:val="00C17B97"/>
    <w:rsid w:val="00C2114D"/>
    <w:rsid w:val="00C24B34"/>
    <w:rsid w:val="00C343BD"/>
    <w:rsid w:val="00C3561A"/>
    <w:rsid w:val="00C36730"/>
    <w:rsid w:val="00C374D4"/>
    <w:rsid w:val="00C4141D"/>
    <w:rsid w:val="00C46721"/>
    <w:rsid w:val="00C46EC8"/>
    <w:rsid w:val="00C52FF7"/>
    <w:rsid w:val="00C546FF"/>
    <w:rsid w:val="00C56178"/>
    <w:rsid w:val="00C61D2A"/>
    <w:rsid w:val="00C674B4"/>
    <w:rsid w:val="00C74392"/>
    <w:rsid w:val="00C74422"/>
    <w:rsid w:val="00C75948"/>
    <w:rsid w:val="00C8160C"/>
    <w:rsid w:val="00C8337E"/>
    <w:rsid w:val="00C83CDE"/>
    <w:rsid w:val="00C8624C"/>
    <w:rsid w:val="00C92B2B"/>
    <w:rsid w:val="00C93F32"/>
    <w:rsid w:val="00C94775"/>
    <w:rsid w:val="00C947A9"/>
    <w:rsid w:val="00C94D3F"/>
    <w:rsid w:val="00C95D73"/>
    <w:rsid w:val="00CA492E"/>
    <w:rsid w:val="00CA4C09"/>
    <w:rsid w:val="00CA4FA9"/>
    <w:rsid w:val="00CA6DEF"/>
    <w:rsid w:val="00CB09A1"/>
    <w:rsid w:val="00CB146D"/>
    <w:rsid w:val="00CB4D1B"/>
    <w:rsid w:val="00CB79A7"/>
    <w:rsid w:val="00CC1780"/>
    <w:rsid w:val="00CC4A07"/>
    <w:rsid w:val="00CC7BDF"/>
    <w:rsid w:val="00CD23FF"/>
    <w:rsid w:val="00CD7ACC"/>
    <w:rsid w:val="00CE202C"/>
    <w:rsid w:val="00CF1C62"/>
    <w:rsid w:val="00CF4248"/>
    <w:rsid w:val="00CF540D"/>
    <w:rsid w:val="00D0086F"/>
    <w:rsid w:val="00D01B22"/>
    <w:rsid w:val="00D02682"/>
    <w:rsid w:val="00D03E15"/>
    <w:rsid w:val="00D07DF0"/>
    <w:rsid w:val="00D13147"/>
    <w:rsid w:val="00D14818"/>
    <w:rsid w:val="00D15111"/>
    <w:rsid w:val="00D167ED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53A8"/>
    <w:rsid w:val="00D42242"/>
    <w:rsid w:val="00D45208"/>
    <w:rsid w:val="00D45568"/>
    <w:rsid w:val="00D51C6E"/>
    <w:rsid w:val="00D609E5"/>
    <w:rsid w:val="00D636FC"/>
    <w:rsid w:val="00D6478A"/>
    <w:rsid w:val="00D651BC"/>
    <w:rsid w:val="00D66971"/>
    <w:rsid w:val="00D708B7"/>
    <w:rsid w:val="00D755A7"/>
    <w:rsid w:val="00D77B37"/>
    <w:rsid w:val="00D80173"/>
    <w:rsid w:val="00D823A9"/>
    <w:rsid w:val="00D83FB6"/>
    <w:rsid w:val="00D90217"/>
    <w:rsid w:val="00D91F7D"/>
    <w:rsid w:val="00D95224"/>
    <w:rsid w:val="00D95989"/>
    <w:rsid w:val="00D96C89"/>
    <w:rsid w:val="00D97320"/>
    <w:rsid w:val="00DA482C"/>
    <w:rsid w:val="00DA52E8"/>
    <w:rsid w:val="00DA6836"/>
    <w:rsid w:val="00DC08B4"/>
    <w:rsid w:val="00DC2A0C"/>
    <w:rsid w:val="00DC54A4"/>
    <w:rsid w:val="00DD2C65"/>
    <w:rsid w:val="00DD491D"/>
    <w:rsid w:val="00DD7BB6"/>
    <w:rsid w:val="00DE5012"/>
    <w:rsid w:val="00DE591C"/>
    <w:rsid w:val="00DE68E0"/>
    <w:rsid w:val="00DF20F8"/>
    <w:rsid w:val="00DF274C"/>
    <w:rsid w:val="00DF3C21"/>
    <w:rsid w:val="00DF6487"/>
    <w:rsid w:val="00E00E5A"/>
    <w:rsid w:val="00E0203D"/>
    <w:rsid w:val="00E102BB"/>
    <w:rsid w:val="00E126E0"/>
    <w:rsid w:val="00E1655E"/>
    <w:rsid w:val="00E17D68"/>
    <w:rsid w:val="00E21DED"/>
    <w:rsid w:val="00E22F11"/>
    <w:rsid w:val="00E25FA6"/>
    <w:rsid w:val="00E263F2"/>
    <w:rsid w:val="00E27E4C"/>
    <w:rsid w:val="00E301EE"/>
    <w:rsid w:val="00E36BE2"/>
    <w:rsid w:val="00E3755B"/>
    <w:rsid w:val="00E37CC9"/>
    <w:rsid w:val="00E43930"/>
    <w:rsid w:val="00E44E3C"/>
    <w:rsid w:val="00E45CD7"/>
    <w:rsid w:val="00E4759B"/>
    <w:rsid w:val="00E544CF"/>
    <w:rsid w:val="00E5485A"/>
    <w:rsid w:val="00E568E1"/>
    <w:rsid w:val="00E605D8"/>
    <w:rsid w:val="00E60695"/>
    <w:rsid w:val="00E61043"/>
    <w:rsid w:val="00E61CF3"/>
    <w:rsid w:val="00E61E4D"/>
    <w:rsid w:val="00E6515F"/>
    <w:rsid w:val="00E65AAE"/>
    <w:rsid w:val="00E65BF2"/>
    <w:rsid w:val="00E73406"/>
    <w:rsid w:val="00E75B91"/>
    <w:rsid w:val="00E76BC5"/>
    <w:rsid w:val="00E7781F"/>
    <w:rsid w:val="00E824FD"/>
    <w:rsid w:val="00E83879"/>
    <w:rsid w:val="00E8596C"/>
    <w:rsid w:val="00E865C0"/>
    <w:rsid w:val="00E900AF"/>
    <w:rsid w:val="00E94FC2"/>
    <w:rsid w:val="00E95C92"/>
    <w:rsid w:val="00E97CC8"/>
    <w:rsid w:val="00EA3C71"/>
    <w:rsid w:val="00EA5DD7"/>
    <w:rsid w:val="00EB0134"/>
    <w:rsid w:val="00EB14C9"/>
    <w:rsid w:val="00EB33E2"/>
    <w:rsid w:val="00EC1E91"/>
    <w:rsid w:val="00EC55CB"/>
    <w:rsid w:val="00ED073D"/>
    <w:rsid w:val="00ED0CFD"/>
    <w:rsid w:val="00ED26C2"/>
    <w:rsid w:val="00EE6DB9"/>
    <w:rsid w:val="00EF4908"/>
    <w:rsid w:val="00EF5B96"/>
    <w:rsid w:val="00EF67C4"/>
    <w:rsid w:val="00F00618"/>
    <w:rsid w:val="00F01ED5"/>
    <w:rsid w:val="00F11576"/>
    <w:rsid w:val="00F115AA"/>
    <w:rsid w:val="00F117D2"/>
    <w:rsid w:val="00F12BCE"/>
    <w:rsid w:val="00F16B41"/>
    <w:rsid w:val="00F17700"/>
    <w:rsid w:val="00F2429D"/>
    <w:rsid w:val="00F245C8"/>
    <w:rsid w:val="00F275D7"/>
    <w:rsid w:val="00F320EE"/>
    <w:rsid w:val="00F33B5B"/>
    <w:rsid w:val="00F36DEA"/>
    <w:rsid w:val="00F4050E"/>
    <w:rsid w:val="00F4071A"/>
    <w:rsid w:val="00F41154"/>
    <w:rsid w:val="00F416C6"/>
    <w:rsid w:val="00F42B5E"/>
    <w:rsid w:val="00F4406F"/>
    <w:rsid w:val="00F61E47"/>
    <w:rsid w:val="00F61E7A"/>
    <w:rsid w:val="00F6436F"/>
    <w:rsid w:val="00F6596E"/>
    <w:rsid w:val="00F6679F"/>
    <w:rsid w:val="00F67CAA"/>
    <w:rsid w:val="00F72F47"/>
    <w:rsid w:val="00F73DA4"/>
    <w:rsid w:val="00F82796"/>
    <w:rsid w:val="00F86243"/>
    <w:rsid w:val="00F87942"/>
    <w:rsid w:val="00F948AD"/>
    <w:rsid w:val="00FA028D"/>
    <w:rsid w:val="00FA1D06"/>
    <w:rsid w:val="00FA68F1"/>
    <w:rsid w:val="00FB028A"/>
    <w:rsid w:val="00FB3E48"/>
    <w:rsid w:val="00FB41F7"/>
    <w:rsid w:val="00FC01D2"/>
    <w:rsid w:val="00FC183E"/>
    <w:rsid w:val="00FC4E8E"/>
    <w:rsid w:val="00FC7166"/>
    <w:rsid w:val="00FD04B7"/>
    <w:rsid w:val="00FD146A"/>
    <w:rsid w:val="00FD1DDA"/>
    <w:rsid w:val="00FD4B4C"/>
    <w:rsid w:val="00FE09E6"/>
    <w:rsid w:val="00FE277E"/>
    <w:rsid w:val="00FE38BE"/>
    <w:rsid w:val="00FE63F6"/>
    <w:rsid w:val="00FE7C89"/>
    <w:rsid w:val="00FF1A52"/>
    <w:rsid w:val="00FF4296"/>
    <w:rsid w:val="00FF4DD0"/>
    <w:rsid w:val="00FF589C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00CE-EB99-4505-9726-6AB8B863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2016-12-01T09:11:00Z</dcterms:created>
  <dcterms:modified xsi:type="dcterms:W3CDTF">2016-12-01T09:11:00Z</dcterms:modified>
</cp:coreProperties>
</file>