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43572C" w:rsidRDefault="0043572C" w:rsidP="005E0616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TAGLI</w:t>
      </w:r>
      <w:r w:rsidRPr="0043572C">
        <w:rPr>
          <w:rFonts w:ascii="Calibri" w:eastAsia="Calibri" w:hAnsi="Calibri" w:cs="Times New Roman"/>
          <w:b/>
          <w:bCs/>
          <w:sz w:val="36"/>
          <w:szCs w:val="36"/>
        </w:rPr>
        <w:t xml:space="preserve">, SPRECHI, </w:t>
      </w:r>
      <w:r w:rsidR="005A03A1">
        <w:rPr>
          <w:rFonts w:ascii="Calibri" w:eastAsia="Calibri" w:hAnsi="Calibri" w:cs="Times New Roman"/>
          <w:b/>
          <w:bCs/>
          <w:sz w:val="36"/>
          <w:szCs w:val="36"/>
        </w:rPr>
        <w:t xml:space="preserve">MANCATA INTEGRAZIONE PROFESSIONALE </w:t>
      </w:r>
      <w:r w:rsidR="00B512D1">
        <w:rPr>
          <w:rFonts w:ascii="Calibri" w:eastAsia="Calibri" w:hAnsi="Calibri" w:cs="Times New Roman"/>
          <w:b/>
          <w:bCs/>
          <w:sz w:val="36"/>
          <w:szCs w:val="36"/>
        </w:rPr>
        <w:t xml:space="preserve">E </w:t>
      </w:r>
      <w:r w:rsidR="00B512D1" w:rsidRPr="0043572C">
        <w:rPr>
          <w:rFonts w:ascii="Calibri" w:eastAsia="Calibri" w:hAnsi="Calibri" w:cs="Times New Roman"/>
          <w:b/>
          <w:bCs/>
          <w:sz w:val="36"/>
          <w:szCs w:val="36"/>
        </w:rPr>
        <w:t>CONSUMISMO</w:t>
      </w:r>
      <w:r w:rsidR="00EB654E">
        <w:rPr>
          <w:rFonts w:ascii="Calibri" w:eastAsia="Calibri" w:hAnsi="Calibri" w:cs="Times New Roman"/>
          <w:b/>
          <w:bCs/>
          <w:sz w:val="36"/>
          <w:szCs w:val="36"/>
        </w:rPr>
        <w:t xml:space="preserve"> SANITARIO</w:t>
      </w:r>
      <w:r w:rsidRPr="0043572C">
        <w:rPr>
          <w:rFonts w:ascii="Calibri" w:eastAsia="Calibri" w:hAnsi="Calibri" w:cs="Times New Roman"/>
          <w:b/>
          <w:bCs/>
          <w:sz w:val="36"/>
          <w:szCs w:val="36"/>
        </w:rPr>
        <w:t xml:space="preserve">: </w:t>
      </w:r>
      <w:r w:rsidR="002C3A9C">
        <w:rPr>
          <w:rFonts w:ascii="Calibri" w:eastAsia="Calibri" w:hAnsi="Calibri" w:cs="Times New Roman"/>
          <w:b/>
          <w:bCs/>
          <w:sz w:val="36"/>
          <w:szCs w:val="36"/>
        </w:rPr>
        <w:t>FUOCO INCROCIATO SUL SSN</w:t>
      </w:r>
    </w:p>
    <w:p w:rsidR="00EA6EA0" w:rsidRDefault="00EA6EA0" w:rsidP="005E0616">
      <w:pPr>
        <w:jc w:val="both"/>
        <w:rPr>
          <w:b/>
        </w:rPr>
      </w:pPr>
      <w:r w:rsidRPr="00EA6EA0">
        <w:rPr>
          <w:b/>
        </w:rPr>
        <w:t>OLTRE 600 PROFESSIONISTI HANNO PARTECIPATO ALLA 11A CONFERENZA NAZIONALE GIMBE CHE, A TRE ANNI DAL LANCIO DELLA CAMPAGNA “SALVIAMO IL NOSTRO SSN”, MANTIENE I RIFLETTORI PUNTATI SULLA PIÙ GRANDE CONQUISTA SOCIALE DEI CITTADINI ITALIANI: UN SERVIZIO SANITARIO PUBBLICO, EQUO E UNIVERSALISTICO DA DIFENDERE E GARANTIRE ALLE FUTURE GENERAZIONI.</w:t>
      </w:r>
    </w:p>
    <w:p w:rsidR="00860B12" w:rsidRPr="00860B12" w:rsidRDefault="0043572C" w:rsidP="00860B1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marzo</w:t>
      </w:r>
      <w:r w:rsidR="00525AE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EA6EA0" w:rsidRDefault="00D958FB" w:rsidP="0043572C">
      <w:pPr>
        <w:spacing w:after="0"/>
      </w:pPr>
      <w:r>
        <w:t>«</w:t>
      </w:r>
      <w:r w:rsidRPr="00922E1F">
        <w:t xml:space="preserve">Le evidenze sul definanziamento della sanità pubblica </w:t>
      </w:r>
      <w:r>
        <w:t>– afferma Nino Cartabellotta, Presidente della Fondazione GIMBE</w:t>
      </w:r>
      <w:r w:rsidRPr="00922E1F">
        <w:t xml:space="preserve"> </w:t>
      </w:r>
      <w:r>
        <w:t xml:space="preserve">–  </w:t>
      </w:r>
      <w:r w:rsidRPr="00922E1F">
        <w:t>sono incontrovertibili</w:t>
      </w:r>
      <w:r>
        <w:t xml:space="preserve">: </w:t>
      </w:r>
      <w:r w:rsidR="002C3A9C">
        <w:t xml:space="preserve">nel nostro Paese </w:t>
      </w:r>
      <w:r w:rsidRPr="00922E1F">
        <w:t>la percentuale del PIL destinato alla spesa sanitaria</w:t>
      </w:r>
      <w:r>
        <w:t xml:space="preserve"> è inferiore alla media OCSE e tra i paesi</w:t>
      </w:r>
      <w:r w:rsidRPr="00922E1F">
        <w:t xml:space="preserve"> del G7 siamo ultimi per spesa pubblica e spesa totale, ma secondi </w:t>
      </w:r>
      <w:r w:rsidR="000A170D">
        <w:t>solo agli</w:t>
      </w:r>
      <w:r w:rsidRPr="00922E1F">
        <w:t xml:space="preserve"> USA per spesa out-of-pocket</w:t>
      </w:r>
      <w:r>
        <w:t xml:space="preserve">, </w:t>
      </w:r>
      <w:r w:rsidR="000A170D">
        <w:t xml:space="preserve">a inequivocabile </w:t>
      </w:r>
      <w:r>
        <w:t xml:space="preserve">testimonianza che la politica si è progressivamente sbarazzata di una consistente quota di spesa pubblica, scaricandola sui cittadini. </w:t>
      </w:r>
      <w:r w:rsidR="00CC1B6E">
        <w:t>C</w:t>
      </w:r>
      <w:r>
        <w:t xml:space="preserve">i stiamo avvicinando a una soglia di definanziamento che, oltre a compromettere la qualità dell’assistenza, riduce </w:t>
      </w:r>
      <w:r w:rsidR="00AC2B50">
        <w:t xml:space="preserve">anche </w:t>
      </w:r>
      <w:r>
        <w:t>l’aspettativa di vita</w:t>
      </w:r>
      <w:r w:rsidR="00233A32">
        <w:t xml:space="preserve">, mentre l’avanzamento strisciante </w:t>
      </w:r>
      <w:r>
        <w:t xml:space="preserve">dell’intermediazione assicurativa </w:t>
      </w:r>
      <w:r w:rsidR="002C3A9C">
        <w:t>mina</w:t>
      </w:r>
      <w:r w:rsidR="000A170D">
        <w:t xml:space="preserve"> </w:t>
      </w:r>
      <w:r>
        <w:t xml:space="preserve">silenziosamente il modello di un servizio sanitario pubblico». </w:t>
      </w:r>
    </w:p>
    <w:p w:rsidR="00EA6EA0" w:rsidRDefault="00EA6EA0" w:rsidP="0043572C">
      <w:pPr>
        <w:spacing w:after="0"/>
      </w:pPr>
    </w:p>
    <w:p w:rsidR="00EA6EA0" w:rsidRDefault="00214662" w:rsidP="00EA6EA0">
      <w:pPr>
        <w:spacing w:after="0"/>
      </w:pPr>
      <w:r>
        <w:t>In sanità si</w:t>
      </w:r>
      <w:r w:rsidR="00D958FB">
        <w:t xml:space="preserve"> investe </w:t>
      </w:r>
      <w:r>
        <w:t xml:space="preserve">dunque </w:t>
      </w:r>
      <w:r w:rsidR="00D958FB">
        <w:t>sempre di meno, ma si continuano a sprecare preziose risorse</w:t>
      </w:r>
      <w:r w:rsidR="00C1350A">
        <w:t>: una vorag</w:t>
      </w:r>
      <w:r w:rsidR="00F839E2">
        <w:t xml:space="preserve">ine </w:t>
      </w:r>
      <w:r>
        <w:t xml:space="preserve">da </w:t>
      </w:r>
      <w:r w:rsidR="00F839E2">
        <w:t xml:space="preserve">25 miliardi </w:t>
      </w:r>
      <w:r>
        <w:t xml:space="preserve">di euro </w:t>
      </w:r>
      <w:r w:rsidR="00D958FB">
        <w:t>che ogni anno viene assorb</w:t>
      </w:r>
      <w:r w:rsidR="00F839E2">
        <w:t>ita da</w:t>
      </w:r>
      <w:r w:rsidR="00C1350A">
        <w:t xml:space="preserve"> sovra</w:t>
      </w:r>
      <w:r>
        <w:t>-</w:t>
      </w:r>
      <w:r w:rsidR="00C1350A">
        <w:t xml:space="preserve"> e sotto</w:t>
      </w:r>
      <w:r>
        <w:t>-</w:t>
      </w:r>
      <w:r w:rsidR="00C1350A">
        <w:t>utilizzo di prestazioni sanitarie, corruzione, acquisti a costi eccessivi, complessità amministrative e inadeguato</w:t>
      </w:r>
      <w:r w:rsidR="005E0616">
        <w:t xml:space="preserve"> coordinamento dell’assistenza. </w:t>
      </w:r>
      <w:r w:rsidR="00AC2B50">
        <w:t>Ecco perché l</w:t>
      </w:r>
      <w:r w:rsidR="00573E7E">
        <w:t xml:space="preserve">e stime </w:t>
      </w:r>
      <w:r w:rsidR="00233A32">
        <w:t xml:space="preserve">presentate </w:t>
      </w:r>
      <w:r w:rsidR="00573E7E">
        <w:t>d</w:t>
      </w:r>
      <w:r w:rsidR="00233A32">
        <w:t>a</w:t>
      </w:r>
      <w:r w:rsidR="00573E7E">
        <w:t>ll</w:t>
      </w:r>
      <w:r w:rsidR="00F70D0E">
        <w:t xml:space="preserve">a </w:t>
      </w:r>
      <w:r w:rsidR="00573E7E">
        <w:t>Fondazione GIMBE</w:t>
      </w:r>
      <w:r w:rsidR="007673BA">
        <w:t xml:space="preserve"> </w:t>
      </w:r>
      <w:r w:rsidR="00573E7E">
        <w:t>sulle</w:t>
      </w:r>
      <w:r w:rsidR="00106462">
        <w:t xml:space="preserve"> </w:t>
      </w:r>
      <w:r w:rsidR="007673BA">
        <w:t xml:space="preserve">risorse disponibili </w:t>
      </w:r>
      <w:r w:rsidR="00AC2B50">
        <w:t xml:space="preserve">per la sanità </w:t>
      </w:r>
      <w:r w:rsidR="007673BA">
        <w:t xml:space="preserve">sino al 2025 </w:t>
      </w:r>
      <w:r>
        <w:t xml:space="preserve">indicano </w:t>
      </w:r>
      <w:r w:rsidR="00F70D0E">
        <w:t xml:space="preserve">che </w:t>
      </w:r>
      <w:r w:rsidR="005E0616">
        <w:t>–</w:t>
      </w:r>
      <w:r>
        <w:t xml:space="preserve"> </w:t>
      </w:r>
      <w:r w:rsidR="00F70D0E">
        <w:t>indipendentemente dalla q</w:t>
      </w:r>
      <w:r w:rsidR="00106462">
        <w:t>uota di finanziamento pubblico</w:t>
      </w:r>
      <w:r w:rsidR="00AC2B50">
        <w:t xml:space="preserve"> </w:t>
      </w:r>
      <w:r w:rsidR="005E0616">
        <w:t>–</w:t>
      </w:r>
      <w:r w:rsidR="00106462">
        <w:t xml:space="preserve"> </w:t>
      </w:r>
      <w:r w:rsidR="00AC2B50">
        <w:t xml:space="preserve">la sostenibilità del SSN è strettamente legata </w:t>
      </w:r>
      <w:r w:rsidR="00106462">
        <w:t xml:space="preserve">al </w:t>
      </w:r>
      <w:r w:rsidR="000D1F7A">
        <w:t xml:space="preserve">disinvestimento </w:t>
      </w:r>
      <w:r w:rsidR="00F70D0E">
        <w:t>da sprechi e inefficienze</w:t>
      </w:r>
      <w:r w:rsidR="000D1F7A">
        <w:t>.</w:t>
      </w:r>
    </w:p>
    <w:p w:rsidR="00EA6EA0" w:rsidRDefault="00EA6EA0" w:rsidP="00EA6EA0">
      <w:pPr>
        <w:spacing w:after="0"/>
      </w:pPr>
    </w:p>
    <w:p w:rsidR="00EA6EA0" w:rsidRDefault="0043572C" w:rsidP="00EA6EA0">
      <w:pPr>
        <w:spacing w:after="0"/>
      </w:pPr>
      <w:r>
        <w:t>«</w:t>
      </w:r>
      <w:r w:rsidR="00214662">
        <w:t>Considerato che attualmente m</w:t>
      </w:r>
      <w:r w:rsidR="00D958FB">
        <w:t>anca una strategia di sistema</w:t>
      </w:r>
      <w:r w:rsidR="00214662">
        <w:t xml:space="preserve"> </w:t>
      </w:r>
      <w:r w:rsidR="000B4DE8">
        <w:t xml:space="preserve">per ridurre gli sprechi e </w:t>
      </w:r>
      <w:r w:rsidR="00606BF5">
        <w:t>aumentare</w:t>
      </w:r>
      <w:r w:rsidR="000B4DE8">
        <w:t xml:space="preserve"> il </w:t>
      </w:r>
      <w:r w:rsidR="000B4DE8">
        <w:rPr>
          <w:i/>
        </w:rPr>
        <w:t>value</w:t>
      </w:r>
      <w:r w:rsidR="00214662">
        <w:t xml:space="preserve"> dell’assistenza</w:t>
      </w:r>
      <w:r w:rsidR="00CE47F3">
        <w:t xml:space="preserve"> </w:t>
      </w:r>
      <w:r w:rsidR="00214662">
        <w:t>– continua il Presidente –</w:t>
      </w:r>
      <w:r w:rsidR="00CE47F3">
        <w:t xml:space="preserve"> </w:t>
      </w:r>
      <w:r w:rsidR="000B4DE8">
        <w:t xml:space="preserve">una </w:t>
      </w:r>
      <w:r w:rsidR="00573E7E">
        <w:t xml:space="preserve">quota </w:t>
      </w:r>
      <w:r w:rsidR="000B4DE8">
        <w:t>consistente d</w:t>
      </w:r>
      <w:r w:rsidR="00573E7E">
        <w:t>ella</w:t>
      </w:r>
      <w:r w:rsidR="000B4DE8">
        <w:t xml:space="preserve"> spesa sanitaria non produce alcun ritorno di salute</w:t>
      </w:r>
      <w:r w:rsidR="00F839E2">
        <w:t xml:space="preserve">. </w:t>
      </w:r>
      <w:r w:rsidR="00490F61">
        <w:t>P</w:t>
      </w:r>
      <w:r w:rsidR="00AC2B50">
        <w:t xml:space="preserve">er alcune categorie di sprechi </w:t>
      </w:r>
      <w:r w:rsidR="00490F61">
        <w:t xml:space="preserve">le Istituzioni stanno andando nella giusta direzione, almeno </w:t>
      </w:r>
      <w:r w:rsidR="00106462">
        <w:t>a livello normativo</w:t>
      </w:r>
      <w:r w:rsidR="00490F61">
        <w:t xml:space="preserve">: anticorruzione, criteri </w:t>
      </w:r>
      <w:r w:rsidR="00E273FA">
        <w:t xml:space="preserve">di </w:t>
      </w:r>
      <w:r w:rsidR="00490F61">
        <w:t xml:space="preserve">selezione </w:t>
      </w:r>
      <w:r w:rsidR="00E273FA">
        <w:t xml:space="preserve">dei </w:t>
      </w:r>
      <w:r w:rsidR="00490F61">
        <w:t>direttori generali, acquis</w:t>
      </w:r>
      <w:r w:rsidR="00CC1B6E">
        <w:t>ti centralizzati, patto per la s</w:t>
      </w:r>
      <w:r w:rsidR="00490F61">
        <w:t>anità digitale. Tuttavia</w:t>
      </w:r>
      <w:r w:rsidR="00606BF5">
        <w:t>,</w:t>
      </w:r>
      <w:r w:rsidR="00606BF5" w:rsidRPr="00606BF5">
        <w:t xml:space="preserve"> </w:t>
      </w:r>
      <w:r w:rsidR="00606BF5">
        <w:t>siamo ancora in alto mare</w:t>
      </w:r>
      <w:r w:rsidR="00490F61">
        <w:t xml:space="preserve"> </w:t>
      </w:r>
      <w:r w:rsidR="00606BF5">
        <w:t>sul</w:t>
      </w:r>
      <w:r w:rsidR="00490F61">
        <w:t xml:space="preserve">la riorganizzazione integrata tra ospedale e cure primarie, dove la palla passa alle Regioni, </w:t>
      </w:r>
      <w:r w:rsidR="00606BF5">
        <w:t>e soprattutto su</w:t>
      </w:r>
      <w:r w:rsidR="00490F61">
        <w:t xml:space="preserve">l contributo attivo e deciso dei professionisti nel definire in maniera condivisa servizi e prestazioni </w:t>
      </w:r>
      <w:r w:rsidR="00CE7924">
        <w:t xml:space="preserve">sanitarie </w:t>
      </w:r>
      <w:r w:rsidR="00606BF5">
        <w:t>da cui disinvestire</w:t>
      </w:r>
      <w:r w:rsidR="00AC2B50">
        <w:t>. Su questo, oltre alla programmazione sanitaria, pesa l</w:t>
      </w:r>
      <w:r w:rsidR="00FC3379">
        <w:t xml:space="preserve">’estrema frammentazione </w:t>
      </w:r>
      <w:r w:rsidR="00385EE6">
        <w:t>delle categorie professionali</w:t>
      </w:r>
      <w:r w:rsidR="00233A32">
        <w:t xml:space="preserve"> e lo sfrenato consumismo</w:t>
      </w:r>
      <w:r w:rsidR="00733BEC">
        <w:t xml:space="preserve"> sanitar</w:t>
      </w:r>
      <w:r w:rsidR="002165B9">
        <w:t>i</w:t>
      </w:r>
      <w:r w:rsidR="00733BEC">
        <w:t>o</w:t>
      </w:r>
      <w:r w:rsidR="00233A32">
        <w:t xml:space="preserve">, ormai integrati nel DNA del </w:t>
      </w:r>
      <w:r w:rsidR="00AC2B50">
        <w:t>nostro SSN</w:t>
      </w:r>
      <w:r>
        <w:t>».</w:t>
      </w:r>
    </w:p>
    <w:p w:rsidR="00EA6EA0" w:rsidRDefault="00EA6EA0" w:rsidP="00EA6EA0">
      <w:pPr>
        <w:spacing w:after="0"/>
      </w:pPr>
    </w:p>
    <w:p w:rsidR="00860B12" w:rsidRDefault="00AC2B50" w:rsidP="00EA6EA0">
      <w:pPr>
        <w:spacing w:after="0"/>
      </w:pPr>
      <w:r>
        <w:t>La Fondazione GIMBE in occasione della Conferenza</w:t>
      </w:r>
      <w:r w:rsidR="00F9179C">
        <w:t xml:space="preserve"> ha presentato il </w:t>
      </w:r>
      <w:proofErr w:type="spellStart"/>
      <w:r w:rsidR="00F9179C">
        <w:t>framework</w:t>
      </w:r>
      <w:proofErr w:type="spellEnd"/>
      <w:r w:rsidR="00F9179C">
        <w:t xml:space="preserve"> per il disinvestimento in sanità al fine di guidare Regioni, aziende e professionisti nel recupero di preziose risorse, con strumenti e azioni </w:t>
      </w:r>
      <w:r w:rsidR="00CC1B6E">
        <w:t xml:space="preserve">che agiscono </w:t>
      </w:r>
      <w:r w:rsidR="00F9179C">
        <w:t xml:space="preserve">sulle tre determinanti del sovra e sottoutilizzo: </w:t>
      </w:r>
      <w:r>
        <w:t>(</w:t>
      </w:r>
      <w:proofErr w:type="spellStart"/>
      <w:r>
        <w:t>ri</w:t>
      </w:r>
      <w:proofErr w:type="spellEnd"/>
      <w:r>
        <w:t xml:space="preserve">)programmazione sanitaria, </w:t>
      </w:r>
      <w:r w:rsidR="00CC1B6E">
        <w:t xml:space="preserve">al fine di </w:t>
      </w:r>
      <w:r w:rsidR="00F9179C">
        <w:t>riallineare l’offerta di servizi e prestazioni ai reali bisogni di salute della popolazione</w:t>
      </w:r>
      <w:r>
        <w:t xml:space="preserve">; </w:t>
      </w:r>
      <w:proofErr w:type="spellStart"/>
      <w:r w:rsidRPr="00200B3D">
        <w:rPr>
          <w:i/>
        </w:rPr>
        <w:t>knowledge</w:t>
      </w:r>
      <w:proofErr w:type="spellEnd"/>
      <w:r w:rsidRPr="00200B3D">
        <w:rPr>
          <w:i/>
        </w:rPr>
        <w:t xml:space="preserve"> </w:t>
      </w:r>
      <w:proofErr w:type="spellStart"/>
      <w:r w:rsidRPr="00200B3D">
        <w:rPr>
          <w:i/>
        </w:rPr>
        <w:t>translation</w:t>
      </w:r>
      <w:proofErr w:type="spellEnd"/>
      <w:r w:rsidR="00233A32">
        <w:t xml:space="preserve"> per </w:t>
      </w:r>
      <w:r w:rsidR="00F9179C">
        <w:t>migliorare il trasferimento delle eviden</w:t>
      </w:r>
      <w:r>
        <w:t xml:space="preserve">ze alle decisioni professionali; </w:t>
      </w:r>
      <w:r w:rsidR="00233A32">
        <w:t xml:space="preserve">informazione e coinvolgimento attivo </w:t>
      </w:r>
      <w:r>
        <w:t xml:space="preserve">di cittadini e pazienti </w:t>
      </w:r>
      <w:r w:rsidR="00233A32">
        <w:t>al fine di ridurre aspettative</w:t>
      </w:r>
      <w:r w:rsidR="00CE47F3">
        <w:t xml:space="preserve"> irrealistiche</w:t>
      </w:r>
      <w:r w:rsidR="00233A32">
        <w:t xml:space="preserve"> e domanda inappropriata</w:t>
      </w:r>
      <w:r>
        <w:t>.</w:t>
      </w:r>
    </w:p>
    <w:p w:rsidR="00606BF5" w:rsidRDefault="00F9179C" w:rsidP="0043572C">
      <w:r w:rsidRPr="00FB2A4D">
        <w:lastRenderedPageBreak/>
        <w:t xml:space="preserve">«Salvare il SSN è una </w:t>
      </w:r>
      <w:r w:rsidR="00410A12" w:rsidRPr="00FB2A4D">
        <w:t>“</w:t>
      </w:r>
      <w:r w:rsidRPr="00FB2A4D">
        <w:t>mission</w:t>
      </w:r>
      <w:r w:rsidR="00410A12" w:rsidRPr="00FB2A4D">
        <w:t>e</w:t>
      </w:r>
      <w:r w:rsidRPr="00FB2A4D">
        <w:t xml:space="preserve"> possib</w:t>
      </w:r>
      <w:r w:rsidR="00410A12" w:rsidRPr="00FB2A4D">
        <w:t>i</w:t>
      </w:r>
      <w:r w:rsidRPr="00FB2A4D">
        <w:t>le</w:t>
      </w:r>
      <w:r w:rsidR="00410A12" w:rsidRPr="00FB2A4D">
        <w:t xml:space="preserve">” solo a patto che </w:t>
      </w:r>
      <w:r w:rsidR="00AB2DAF" w:rsidRPr="00FB2A4D">
        <w:t xml:space="preserve">ciascuno </w:t>
      </w:r>
      <w:r w:rsidR="00410A12" w:rsidRPr="00FB2A4D">
        <w:t>faccia</w:t>
      </w:r>
      <w:r w:rsidR="00AB2DAF" w:rsidRPr="00FB2A4D">
        <w:t xml:space="preserve"> la sua parte</w:t>
      </w:r>
      <w:r w:rsidR="000F36BB" w:rsidRPr="00FB2A4D">
        <w:t xml:space="preserve"> sino in fondo</w:t>
      </w:r>
      <w:r w:rsidR="00C65DF2" w:rsidRPr="00FB2A4D">
        <w:t xml:space="preserve"> – conclude Cartabellotta</w:t>
      </w:r>
      <w:r w:rsidR="00DA19DF" w:rsidRPr="00FB2A4D">
        <w:t xml:space="preserve"> </w:t>
      </w:r>
      <w:r w:rsidR="005E0616">
        <w:t>–</w:t>
      </w:r>
      <w:r w:rsidR="00C65DF2" w:rsidRPr="00FB2A4D">
        <w:t xml:space="preserve"> </w:t>
      </w:r>
      <w:r w:rsidR="00410A12" w:rsidRPr="00FB2A4D">
        <w:t xml:space="preserve">La </w:t>
      </w:r>
      <w:r w:rsidR="00AB2DAF" w:rsidRPr="00FB2A4D">
        <w:t xml:space="preserve">sostenibilità della sanità pubblica </w:t>
      </w:r>
      <w:r w:rsidR="00410A12" w:rsidRPr="00FB2A4D">
        <w:t>è nelle mani di</w:t>
      </w:r>
      <w:r w:rsidR="00AB2DAF" w:rsidRPr="00FB2A4D">
        <w:t xml:space="preserve"> Stato, Regioni, professionisti sanitari e cittadini </w:t>
      </w:r>
      <w:r w:rsidR="00DA19DF">
        <w:t xml:space="preserve">che </w:t>
      </w:r>
      <w:r w:rsidR="00DA19DF" w:rsidRPr="00EB3375">
        <w:t>contribu</w:t>
      </w:r>
      <w:r w:rsidR="00D95C6B">
        <w:t xml:space="preserve">iscono </w:t>
      </w:r>
      <w:r w:rsidR="00DA19DF" w:rsidRPr="00EB3375">
        <w:t>in maniera sinergica ad affo</w:t>
      </w:r>
      <w:r w:rsidR="00D95C6B">
        <w:t xml:space="preserve">ndare </w:t>
      </w:r>
      <w:r w:rsidR="00DA19DF" w:rsidRPr="00EB3375">
        <w:t>il SSN</w:t>
      </w:r>
      <w:r w:rsidR="00DA19DF">
        <w:t>:</w:t>
      </w:r>
      <w:r w:rsidR="00DA19DF" w:rsidRPr="00DA19DF">
        <w:t xml:space="preserve"> </w:t>
      </w:r>
      <w:r w:rsidR="00DA19DF">
        <w:t xml:space="preserve">per questo </w:t>
      </w:r>
      <w:r w:rsidR="00DA19DF" w:rsidRPr="007245B8">
        <w:t>la Fondazione GIMBE</w:t>
      </w:r>
      <w:r w:rsidR="00DA19DF">
        <w:t xml:space="preserve"> a gran voce</w:t>
      </w:r>
      <w:r w:rsidR="00DA19DF" w:rsidRPr="007245B8">
        <w:t xml:space="preserve"> </w:t>
      </w:r>
      <w:r w:rsidR="00DA19DF">
        <w:t xml:space="preserve">richiama tutti gli attori del sistema </w:t>
      </w:r>
      <w:r w:rsidR="00233A32" w:rsidRPr="00FB2A4D">
        <w:t>alle proprie responsabilità</w:t>
      </w:r>
      <w:r w:rsidR="00DA19DF">
        <w:t xml:space="preserve"> con precise richieste</w:t>
      </w:r>
      <w:r w:rsidRPr="00FB2A4D">
        <w:t xml:space="preserve">». </w:t>
      </w:r>
    </w:p>
    <w:p w:rsidR="00DE6C37" w:rsidRDefault="00DE6C37" w:rsidP="0043572C"/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2F6B4D" w:rsidTr="002F6B4D">
        <w:tc>
          <w:tcPr>
            <w:tcW w:w="9778" w:type="dxa"/>
            <w:shd w:val="clear" w:color="auto" w:fill="D9D9D9" w:themeFill="background1" w:themeFillShade="D9"/>
          </w:tcPr>
          <w:p w:rsidR="002F6B4D" w:rsidRPr="002F6B4D" w:rsidRDefault="000F36BB" w:rsidP="000F36BB">
            <w:pPr>
              <w:rPr>
                <w:b/>
              </w:rPr>
            </w:pPr>
            <w:r>
              <w:rPr>
                <w:b/>
              </w:rPr>
              <w:t xml:space="preserve">PER SALVARE LA SANITA’ PUBBLICA </w:t>
            </w:r>
            <w:r w:rsidR="002F6B4D" w:rsidRPr="002F6B4D">
              <w:rPr>
                <w:b/>
              </w:rPr>
              <w:t>L</w:t>
            </w:r>
            <w:r>
              <w:rPr>
                <w:b/>
              </w:rPr>
              <w:t>A FONDAZIONE GIMBE CHIEDE…</w:t>
            </w:r>
          </w:p>
          <w:p w:rsidR="002F6B4D" w:rsidRDefault="002F6B4D" w:rsidP="002F6B4D"/>
          <w:p w:rsidR="002F6B4D" w:rsidRPr="002F6B4D" w:rsidRDefault="00FB2A4D" w:rsidP="002F6B4D">
            <w:pPr>
              <w:rPr>
                <w:b/>
              </w:rPr>
            </w:pPr>
            <w:r>
              <w:rPr>
                <w:b/>
              </w:rPr>
              <w:t>…</w:t>
            </w:r>
            <w:r w:rsidRPr="002F6B4D">
              <w:rPr>
                <w:b/>
              </w:rPr>
              <w:t xml:space="preserve"> ALLO STATO DI</w:t>
            </w:r>
            <w:r w:rsidR="000F36BB">
              <w:rPr>
                <w:b/>
              </w:rPr>
              <w:t>: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4"/>
              </w:numPr>
            </w:pPr>
            <w:r>
              <w:t>Arrestare il definanziamento del SSN e fornire ragionevoli certezze sulle risorse da destinare alla sanità pubblica.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4"/>
              </w:numPr>
            </w:pPr>
            <w:r>
              <w:t>Avviare un’adeguata governance per regolamentare su scala nazionale l’intermediazione assicurativa.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4"/>
              </w:numPr>
            </w:pPr>
            <w:r>
              <w:t>Rendere realmente c</w:t>
            </w:r>
            <w:r w:rsidR="00F9179C">
              <w:t>ontinuo l’aggiornamento dei LEA.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4"/>
              </w:numPr>
            </w:pPr>
            <w:r>
              <w:t xml:space="preserve">Potenziare gli strumenti di indirizzo e verifica nei 21 </w:t>
            </w:r>
            <w:r w:rsidR="008363C6">
              <w:t xml:space="preserve">servizi sanitari </w:t>
            </w:r>
            <w:r>
              <w:t>regionali</w:t>
            </w:r>
            <w:r w:rsidR="00F9179C">
              <w:t>.</w:t>
            </w:r>
          </w:p>
          <w:p w:rsidR="002F6B4D" w:rsidRDefault="002F6B4D" w:rsidP="002F6B4D"/>
          <w:p w:rsidR="002F6B4D" w:rsidRPr="002F6B4D" w:rsidRDefault="00FB2A4D" w:rsidP="002F6B4D">
            <w:pPr>
              <w:rPr>
                <w:b/>
              </w:rPr>
            </w:pPr>
            <w:r>
              <w:rPr>
                <w:b/>
              </w:rPr>
              <w:t xml:space="preserve">…ALLE </w:t>
            </w:r>
            <w:r w:rsidRPr="002F6B4D">
              <w:rPr>
                <w:b/>
              </w:rPr>
              <w:t>REGIONI DI</w:t>
            </w:r>
            <w:r w:rsidR="000F36BB">
              <w:rPr>
                <w:b/>
              </w:rPr>
              <w:t>: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5"/>
              </w:numPr>
            </w:pPr>
            <w:r>
              <w:t>A</w:t>
            </w:r>
            <w:r w:rsidRPr="002F6B4D">
              <w:t>vviare e mantenere un virtuo</w:t>
            </w:r>
            <w:r w:rsidR="008363C6">
              <w:t>so processo di disinvestimento da sprechi e inefficienze</w:t>
            </w:r>
            <w:r w:rsidRPr="002F6B4D">
              <w:t xml:space="preserve"> e riallocazione</w:t>
            </w:r>
            <w:r w:rsidR="00F9179C">
              <w:t xml:space="preserve"> delle risorse </w:t>
            </w:r>
            <w:r w:rsidRPr="002F6B4D">
              <w:t>in s</w:t>
            </w:r>
            <w:r w:rsidR="00F9179C">
              <w:t>ervizi essenziali e innovazioni.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5"/>
              </w:numPr>
            </w:pPr>
            <w:r>
              <w:t>R</w:t>
            </w:r>
            <w:r w:rsidRPr="002F6B4D">
              <w:t>esponsabilizzare e coinvolgere attivamente in questo processo le Aziende sanitarie e queste, a cascata, professionisti sanitari e cittadini</w:t>
            </w:r>
            <w:r w:rsidR="00F9179C">
              <w:t>.</w:t>
            </w:r>
          </w:p>
          <w:p w:rsidR="002F6B4D" w:rsidRDefault="002F6B4D" w:rsidP="002F6B4D"/>
          <w:p w:rsidR="002F6B4D" w:rsidRPr="002F6B4D" w:rsidRDefault="00FB2A4D" w:rsidP="002F6B4D">
            <w:pPr>
              <w:rPr>
                <w:b/>
              </w:rPr>
            </w:pPr>
            <w:r>
              <w:rPr>
                <w:b/>
              </w:rPr>
              <w:t xml:space="preserve">…A TUTTI </w:t>
            </w:r>
            <w:r w:rsidRPr="002F6B4D">
              <w:rPr>
                <w:b/>
              </w:rPr>
              <w:t>I PROFESSIONISTI SANITARI DI</w:t>
            </w:r>
            <w:r w:rsidR="000F36BB">
              <w:rPr>
                <w:b/>
              </w:rPr>
              <w:t>: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6"/>
              </w:numPr>
            </w:pPr>
            <w:r>
              <w:t>Mettere da parte interessi di c</w:t>
            </w:r>
            <w:r w:rsidR="00F9179C">
              <w:t>ategoria e sterili competizioni.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6"/>
              </w:numPr>
            </w:pPr>
            <w:r>
              <w:t>Integrare competenze e responsabilità in percorsi assistenziali condivisi, basati sulle evidenze e centrati sul paziente</w:t>
            </w:r>
            <w:r w:rsidR="00F9179C">
              <w:t>.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6"/>
              </w:numPr>
            </w:pPr>
            <w:r>
              <w:t xml:space="preserve">Identificare servizi e prestazioni sanitarie inefficaci, </w:t>
            </w:r>
            <w:r w:rsidR="00AE4822">
              <w:t xml:space="preserve">inappropriati </w:t>
            </w:r>
            <w:r>
              <w:t xml:space="preserve">e dal </w:t>
            </w:r>
            <w:proofErr w:type="spellStart"/>
            <w:r w:rsidRPr="00606BF5">
              <w:rPr>
                <w:i/>
              </w:rPr>
              <w:t>low</w:t>
            </w:r>
            <w:proofErr w:type="spellEnd"/>
            <w:r w:rsidRPr="00606BF5">
              <w:rPr>
                <w:i/>
              </w:rPr>
              <w:t xml:space="preserve"> value</w:t>
            </w:r>
            <w:r>
              <w:t xml:space="preserve"> da cui disinvestire</w:t>
            </w:r>
            <w:r w:rsidR="00F9179C">
              <w:t>.</w:t>
            </w:r>
          </w:p>
          <w:p w:rsidR="002F6B4D" w:rsidRDefault="002F6B4D" w:rsidP="002F6B4D">
            <w:pPr>
              <w:rPr>
                <w:b/>
              </w:rPr>
            </w:pPr>
          </w:p>
          <w:p w:rsidR="002F6B4D" w:rsidRPr="002F6B4D" w:rsidRDefault="00FB2A4D" w:rsidP="002F6B4D">
            <w:pPr>
              <w:rPr>
                <w:b/>
              </w:rPr>
            </w:pPr>
            <w:r>
              <w:rPr>
                <w:b/>
              </w:rPr>
              <w:t xml:space="preserve">…A </w:t>
            </w:r>
            <w:r w:rsidRPr="002F6B4D">
              <w:rPr>
                <w:b/>
              </w:rPr>
              <w:t xml:space="preserve">CITTADINI </w:t>
            </w:r>
            <w:r>
              <w:rPr>
                <w:b/>
              </w:rPr>
              <w:t xml:space="preserve">E PAZIENTI </w:t>
            </w:r>
            <w:r w:rsidRPr="002F6B4D">
              <w:rPr>
                <w:b/>
              </w:rPr>
              <w:t>DI</w:t>
            </w:r>
            <w:r w:rsidR="000F36BB">
              <w:rPr>
                <w:b/>
              </w:rPr>
              <w:t>:</w:t>
            </w:r>
          </w:p>
          <w:p w:rsidR="002F6B4D" w:rsidRDefault="008363C6" w:rsidP="002F6B4D">
            <w:pPr>
              <w:pStyle w:val="Paragrafoelenco"/>
              <w:numPr>
                <w:ilvl w:val="0"/>
                <w:numId w:val="17"/>
              </w:numPr>
            </w:pPr>
            <w:r>
              <w:t>Convincersi</w:t>
            </w:r>
            <w:r w:rsidR="002F6B4D">
              <w:t xml:space="preserve"> che SSN non significa Supermercato Sanitario Nazionale</w:t>
            </w:r>
            <w:r w:rsidR="00F9179C">
              <w:t>.</w:t>
            </w:r>
          </w:p>
          <w:p w:rsidR="002F6B4D" w:rsidRDefault="002F6B4D" w:rsidP="002F6B4D">
            <w:pPr>
              <w:pStyle w:val="Paragrafoelenco"/>
              <w:numPr>
                <w:ilvl w:val="0"/>
                <w:numId w:val="17"/>
              </w:numPr>
            </w:pPr>
            <w:r>
              <w:t>Ridurre le aspettative nei confronti di una medicina mitica e di una sanità infallibile</w:t>
            </w:r>
            <w:r w:rsidR="00F9179C">
              <w:t>.</w:t>
            </w:r>
          </w:p>
          <w:p w:rsidR="002F6B4D" w:rsidRDefault="002F6B4D" w:rsidP="0043572C">
            <w:pPr>
              <w:pStyle w:val="Paragrafoelenco"/>
              <w:numPr>
                <w:ilvl w:val="0"/>
                <w:numId w:val="17"/>
              </w:numPr>
            </w:pPr>
            <w:r>
              <w:t>E</w:t>
            </w:r>
            <w:r w:rsidRPr="002F6B4D">
              <w:t>ssere consape</w:t>
            </w:r>
            <w:r>
              <w:t xml:space="preserve">voli, in qualità di "azionisti  </w:t>
            </w:r>
            <w:r w:rsidRPr="002F6B4D">
              <w:t xml:space="preserve">di maggioranza", che il </w:t>
            </w:r>
            <w:r w:rsidR="00AE4822">
              <w:t>SSN</w:t>
            </w:r>
            <w:r w:rsidRPr="002F6B4D">
              <w:t xml:space="preserve"> è un bene comune da tutelare e garantire alle future generazioni</w:t>
            </w:r>
            <w:r w:rsidR="00F9179C">
              <w:t>.</w:t>
            </w:r>
          </w:p>
        </w:tc>
      </w:tr>
    </w:tbl>
    <w:p w:rsidR="00106462" w:rsidRDefault="00106462" w:rsidP="0043572C"/>
    <w:p w:rsidR="0043572C" w:rsidRDefault="002F6B4D" w:rsidP="0043572C">
      <w:bookmarkStart w:id="0" w:name="_GoBack"/>
      <w:r>
        <w:t xml:space="preserve">Il report integrale della conferenza </w:t>
      </w:r>
      <w:r w:rsidR="00ED471A">
        <w:t xml:space="preserve">sarà </w:t>
      </w:r>
      <w:r w:rsidR="00557DAA">
        <w:t>disponibile a</w:t>
      </w:r>
      <w:r w:rsidR="00ED471A">
        <w:t xml:space="preserve"> </w:t>
      </w:r>
      <w:bookmarkEnd w:id="0"/>
      <w:r w:rsidR="00557DAA">
        <w:fldChar w:fldCharType="begin"/>
      </w:r>
      <w:r w:rsidR="00557DAA">
        <w:instrText xml:space="preserve"> HYPERLINK "http://www.gimbe.org/conferenza2016" </w:instrText>
      </w:r>
      <w:r w:rsidR="00557DAA">
        <w:fldChar w:fldCharType="separate"/>
      </w:r>
      <w:r w:rsidR="00557DAA" w:rsidRPr="003E73F4">
        <w:rPr>
          <w:rStyle w:val="Collegamentoipertestuale"/>
        </w:rPr>
        <w:t>www.gimbe.org/conferenza2016</w:t>
      </w:r>
      <w:r w:rsidR="00557DAA">
        <w:fldChar w:fldCharType="end"/>
      </w:r>
    </w:p>
    <w:p w:rsidR="00CB4D1B" w:rsidRDefault="00CB4D1B" w:rsidP="00CB4D1B">
      <w:pPr>
        <w:spacing w:after="0"/>
        <w:jc w:val="both"/>
      </w:pP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4A0E05" w:rsidRDefault="00E3755B" w:rsidP="000927C7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4A0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0F" w:rsidRDefault="006A150F" w:rsidP="00F9179C">
      <w:pPr>
        <w:spacing w:after="0" w:line="240" w:lineRule="auto"/>
      </w:pPr>
      <w:r>
        <w:separator/>
      </w:r>
    </w:p>
  </w:endnote>
  <w:endnote w:type="continuationSeparator" w:id="0">
    <w:p w:rsidR="006A150F" w:rsidRDefault="006A150F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0F" w:rsidRDefault="006A150F" w:rsidP="00F9179C">
      <w:pPr>
        <w:spacing w:after="0" w:line="240" w:lineRule="auto"/>
      </w:pPr>
      <w:r>
        <w:separator/>
      </w:r>
    </w:p>
  </w:footnote>
  <w:footnote w:type="continuationSeparator" w:id="0">
    <w:p w:rsidR="006A150F" w:rsidRDefault="006A150F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5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3F78"/>
    <w:rsid w:val="00005B25"/>
    <w:rsid w:val="00006555"/>
    <w:rsid w:val="00010498"/>
    <w:rsid w:val="0001384A"/>
    <w:rsid w:val="00013DFA"/>
    <w:rsid w:val="00017968"/>
    <w:rsid w:val="00017FB4"/>
    <w:rsid w:val="00023D8A"/>
    <w:rsid w:val="00035404"/>
    <w:rsid w:val="00043ED4"/>
    <w:rsid w:val="0004410A"/>
    <w:rsid w:val="00051F7A"/>
    <w:rsid w:val="0005402C"/>
    <w:rsid w:val="00055AE9"/>
    <w:rsid w:val="00055D27"/>
    <w:rsid w:val="000602AA"/>
    <w:rsid w:val="0006440E"/>
    <w:rsid w:val="000657A8"/>
    <w:rsid w:val="00067B8F"/>
    <w:rsid w:val="000707B3"/>
    <w:rsid w:val="000715A9"/>
    <w:rsid w:val="00073870"/>
    <w:rsid w:val="00074788"/>
    <w:rsid w:val="00090A39"/>
    <w:rsid w:val="000927C7"/>
    <w:rsid w:val="000A0FC3"/>
    <w:rsid w:val="000A170D"/>
    <w:rsid w:val="000A1978"/>
    <w:rsid w:val="000A2084"/>
    <w:rsid w:val="000A62A9"/>
    <w:rsid w:val="000A7B66"/>
    <w:rsid w:val="000B07B0"/>
    <w:rsid w:val="000B4DE8"/>
    <w:rsid w:val="000C544C"/>
    <w:rsid w:val="000C6130"/>
    <w:rsid w:val="000D02E4"/>
    <w:rsid w:val="000D1F7A"/>
    <w:rsid w:val="000D23C3"/>
    <w:rsid w:val="000D44D4"/>
    <w:rsid w:val="000D7252"/>
    <w:rsid w:val="000E2E4F"/>
    <w:rsid w:val="000E7CC2"/>
    <w:rsid w:val="000F0BBD"/>
    <w:rsid w:val="000F10F8"/>
    <w:rsid w:val="000F36BB"/>
    <w:rsid w:val="000F39EF"/>
    <w:rsid w:val="000F5C0F"/>
    <w:rsid w:val="0010059E"/>
    <w:rsid w:val="00106462"/>
    <w:rsid w:val="00107096"/>
    <w:rsid w:val="0011205F"/>
    <w:rsid w:val="001139A6"/>
    <w:rsid w:val="00113D4A"/>
    <w:rsid w:val="001167D9"/>
    <w:rsid w:val="00125C6A"/>
    <w:rsid w:val="001317CF"/>
    <w:rsid w:val="00134C8C"/>
    <w:rsid w:val="00143689"/>
    <w:rsid w:val="00144F94"/>
    <w:rsid w:val="001458FE"/>
    <w:rsid w:val="001471AF"/>
    <w:rsid w:val="001507C2"/>
    <w:rsid w:val="0015229D"/>
    <w:rsid w:val="00162FBC"/>
    <w:rsid w:val="00163BFB"/>
    <w:rsid w:val="001654A5"/>
    <w:rsid w:val="00170760"/>
    <w:rsid w:val="00170B46"/>
    <w:rsid w:val="00173764"/>
    <w:rsid w:val="0017405D"/>
    <w:rsid w:val="001748BA"/>
    <w:rsid w:val="001750C1"/>
    <w:rsid w:val="00192DAD"/>
    <w:rsid w:val="00193F19"/>
    <w:rsid w:val="001A3E0D"/>
    <w:rsid w:val="001A776D"/>
    <w:rsid w:val="001A7A7F"/>
    <w:rsid w:val="001C51E2"/>
    <w:rsid w:val="001D0E41"/>
    <w:rsid w:val="001D153D"/>
    <w:rsid w:val="001D4CE8"/>
    <w:rsid w:val="001E6902"/>
    <w:rsid w:val="001F1C35"/>
    <w:rsid w:val="001F20B8"/>
    <w:rsid w:val="001F34EE"/>
    <w:rsid w:val="001F7891"/>
    <w:rsid w:val="00200B3D"/>
    <w:rsid w:val="00202A01"/>
    <w:rsid w:val="0020435A"/>
    <w:rsid w:val="00206047"/>
    <w:rsid w:val="002073BD"/>
    <w:rsid w:val="00207B90"/>
    <w:rsid w:val="0021155E"/>
    <w:rsid w:val="00214662"/>
    <w:rsid w:val="002165B9"/>
    <w:rsid w:val="00223F01"/>
    <w:rsid w:val="00233A32"/>
    <w:rsid w:val="00233EF5"/>
    <w:rsid w:val="002349C3"/>
    <w:rsid w:val="0023771D"/>
    <w:rsid w:val="00242077"/>
    <w:rsid w:val="00245ED9"/>
    <w:rsid w:val="0025100A"/>
    <w:rsid w:val="002551A1"/>
    <w:rsid w:val="00266561"/>
    <w:rsid w:val="00266E1A"/>
    <w:rsid w:val="002723FC"/>
    <w:rsid w:val="0027468B"/>
    <w:rsid w:val="00282655"/>
    <w:rsid w:val="00282DAE"/>
    <w:rsid w:val="00287105"/>
    <w:rsid w:val="00291602"/>
    <w:rsid w:val="0029392F"/>
    <w:rsid w:val="00297583"/>
    <w:rsid w:val="002A2034"/>
    <w:rsid w:val="002A3232"/>
    <w:rsid w:val="002A69A4"/>
    <w:rsid w:val="002B12E6"/>
    <w:rsid w:val="002B1329"/>
    <w:rsid w:val="002B7295"/>
    <w:rsid w:val="002C0B56"/>
    <w:rsid w:val="002C0F1B"/>
    <w:rsid w:val="002C3A9C"/>
    <w:rsid w:val="002C5187"/>
    <w:rsid w:val="002C5517"/>
    <w:rsid w:val="002D1A9D"/>
    <w:rsid w:val="002D1F39"/>
    <w:rsid w:val="002D2C39"/>
    <w:rsid w:val="002D61E1"/>
    <w:rsid w:val="002D7409"/>
    <w:rsid w:val="002E2D66"/>
    <w:rsid w:val="002E33A2"/>
    <w:rsid w:val="002E5382"/>
    <w:rsid w:val="002E5E3C"/>
    <w:rsid w:val="002F2E6A"/>
    <w:rsid w:val="002F323D"/>
    <w:rsid w:val="002F605D"/>
    <w:rsid w:val="002F67C1"/>
    <w:rsid w:val="002F6B4D"/>
    <w:rsid w:val="00300EF7"/>
    <w:rsid w:val="00302197"/>
    <w:rsid w:val="00305113"/>
    <w:rsid w:val="00310654"/>
    <w:rsid w:val="00313AD1"/>
    <w:rsid w:val="00315734"/>
    <w:rsid w:val="00315EE2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460B"/>
    <w:rsid w:val="0033752D"/>
    <w:rsid w:val="0034291E"/>
    <w:rsid w:val="00347675"/>
    <w:rsid w:val="00347BD4"/>
    <w:rsid w:val="00353E36"/>
    <w:rsid w:val="003554E0"/>
    <w:rsid w:val="00355DBF"/>
    <w:rsid w:val="003576FF"/>
    <w:rsid w:val="00357F80"/>
    <w:rsid w:val="00363764"/>
    <w:rsid w:val="00380A73"/>
    <w:rsid w:val="00382F29"/>
    <w:rsid w:val="00384AF1"/>
    <w:rsid w:val="00385EE6"/>
    <w:rsid w:val="00390EF1"/>
    <w:rsid w:val="003933A7"/>
    <w:rsid w:val="00393B9D"/>
    <w:rsid w:val="003955A0"/>
    <w:rsid w:val="003A13B4"/>
    <w:rsid w:val="003B4A8D"/>
    <w:rsid w:val="003B5D7A"/>
    <w:rsid w:val="003C276B"/>
    <w:rsid w:val="003C48B6"/>
    <w:rsid w:val="003D4318"/>
    <w:rsid w:val="003D66C8"/>
    <w:rsid w:val="003E0375"/>
    <w:rsid w:val="003E4422"/>
    <w:rsid w:val="003E4FF7"/>
    <w:rsid w:val="003F1AAC"/>
    <w:rsid w:val="003F1EF8"/>
    <w:rsid w:val="003F35EF"/>
    <w:rsid w:val="003F3B35"/>
    <w:rsid w:val="003F470F"/>
    <w:rsid w:val="00403B4A"/>
    <w:rsid w:val="004052B2"/>
    <w:rsid w:val="00405C0C"/>
    <w:rsid w:val="00410A12"/>
    <w:rsid w:val="00412253"/>
    <w:rsid w:val="00415FC6"/>
    <w:rsid w:val="00430270"/>
    <w:rsid w:val="0043572C"/>
    <w:rsid w:val="0044012A"/>
    <w:rsid w:val="00441D52"/>
    <w:rsid w:val="00442312"/>
    <w:rsid w:val="004432F6"/>
    <w:rsid w:val="0044687F"/>
    <w:rsid w:val="00446F85"/>
    <w:rsid w:val="00452891"/>
    <w:rsid w:val="00452900"/>
    <w:rsid w:val="00456AC9"/>
    <w:rsid w:val="00461BFF"/>
    <w:rsid w:val="0046775E"/>
    <w:rsid w:val="00470D92"/>
    <w:rsid w:val="0047586E"/>
    <w:rsid w:val="00480E9D"/>
    <w:rsid w:val="0048225B"/>
    <w:rsid w:val="00490397"/>
    <w:rsid w:val="00490F61"/>
    <w:rsid w:val="004945E2"/>
    <w:rsid w:val="004952D7"/>
    <w:rsid w:val="00496108"/>
    <w:rsid w:val="004A0E05"/>
    <w:rsid w:val="004A18D7"/>
    <w:rsid w:val="004A1B26"/>
    <w:rsid w:val="004A5489"/>
    <w:rsid w:val="004B5B72"/>
    <w:rsid w:val="004D0248"/>
    <w:rsid w:val="004D3A0B"/>
    <w:rsid w:val="004D469E"/>
    <w:rsid w:val="004D4B67"/>
    <w:rsid w:val="004E4BBD"/>
    <w:rsid w:val="004E5018"/>
    <w:rsid w:val="004E5EFE"/>
    <w:rsid w:val="004F064A"/>
    <w:rsid w:val="004F0FD3"/>
    <w:rsid w:val="004F3D78"/>
    <w:rsid w:val="004F3FEB"/>
    <w:rsid w:val="0050147C"/>
    <w:rsid w:val="005014CD"/>
    <w:rsid w:val="00501793"/>
    <w:rsid w:val="00505BFD"/>
    <w:rsid w:val="00510AA1"/>
    <w:rsid w:val="00511E6F"/>
    <w:rsid w:val="00512879"/>
    <w:rsid w:val="005204CB"/>
    <w:rsid w:val="00524F37"/>
    <w:rsid w:val="00525AEA"/>
    <w:rsid w:val="00525FA8"/>
    <w:rsid w:val="005272D8"/>
    <w:rsid w:val="00531EA2"/>
    <w:rsid w:val="00532D90"/>
    <w:rsid w:val="00537886"/>
    <w:rsid w:val="005419E9"/>
    <w:rsid w:val="00541DC9"/>
    <w:rsid w:val="00542475"/>
    <w:rsid w:val="005440CF"/>
    <w:rsid w:val="005516A8"/>
    <w:rsid w:val="00557DAA"/>
    <w:rsid w:val="00565C3C"/>
    <w:rsid w:val="0057085B"/>
    <w:rsid w:val="00572DF6"/>
    <w:rsid w:val="00573AB6"/>
    <w:rsid w:val="00573E7E"/>
    <w:rsid w:val="00574278"/>
    <w:rsid w:val="00577D77"/>
    <w:rsid w:val="00580725"/>
    <w:rsid w:val="00586FDE"/>
    <w:rsid w:val="00590E5A"/>
    <w:rsid w:val="005940D1"/>
    <w:rsid w:val="00594E34"/>
    <w:rsid w:val="005A03A1"/>
    <w:rsid w:val="005A1309"/>
    <w:rsid w:val="005A2BB7"/>
    <w:rsid w:val="005A3A8D"/>
    <w:rsid w:val="005A4ADA"/>
    <w:rsid w:val="005B3A18"/>
    <w:rsid w:val="005B4F61"/>
    <w:rsid w:val="005B57EF"/>
    <w:rsid w:val="005C7707"/>
    <w:rsid w:val="005D133C"/>
    <w:rsid w:val="005D33D4"/>
    <w:rsid w:val="005D5CF2"/>
    <w:rsid w:val="005D7FCA"/>
    <w:rsid w:val="005E0616"/>
    <w:rsid w:val="005E1232"/>
    <w:rsid w:val="005E485F"/>
    <w:rsid w:val="006002AA"/>
    <w:rsid w:val="00606BF5"/>
    <w:rsid w:val="00611C67"/>
    <w:rsid w:val="00614076"/>
    <w:rsid w:val="00614E5A"/>
    <w:rsid w:val="0062275E"/>
    <w:rsid w:val="0062554E"/>
    <w:rsid w:val="006267A9"/>
    <w:rsid w:val="00630230"/>
    <w:rsid w:val="00631233"/>
    <w:rsid w:val="0063197E"/>
    <w:rsid w:val="00640B8B"/>
    <w:rsid w:val="00640F9A"/>
    <w:rsid w:val="00643E28"/>
    <w:rsid w:val="00645153"/>
    <w:rsid w:val="00646223"/>
    <w:rsid w:val="00650304"/>
    <w:rsid w:val="006535F8"/>
    <w:rsid w:val="0065715D"/>
    <w:rsid w:val="00663B7B"/>
    <w:rsid w:val="006640FF"/>
    <w:rsid w:val="00667145"/>
    <w:rsid w:val="00670AD9"/>
    <w:rsid w:val="006713C2"/>
    <w:rsid w:val="00675E56"/>
    <w:rsid w:val="0067632C"/>
    <w:rsid w:val="006771C7"/>
    <w:rsid w:val="00677A85"/>
    <w:rsid w:val="006805A5"/>
    <w:rsid w:val="00680B51"/>
    <w:rsid w:val="006821E3"/>
    <w:rsid w:val="00694C51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70"/>
    <w:rsid w:val="006B5E7A"/>
    <w:rsid w:val="006B6956"/>
    <w:rsid w:val="006C09E3"/>
    <w:rsid w:val="006C41FF"/>
    <w:rsid w:val="006C4E62"/>
    <w:rsid w:val="006C5880"/>
    <w:rsid w:val="006D502F"/>
    <w:rsid w:val="006D5067"/>
    <w:rsid w:val="006E1EA3"/>
    <w:rsid w:val="006E27FD"/>
    <w:rsid w:val="006E4DAD"/>
    <w:rsid w:val="006E6CC2"/>
    <w:rsid w:val="006F5C05"/>
    <w:rsid w:val="006F6ADA"/>
    <w:rsid w:val="006F707F"/>
    <w:rsid w:val="0070382E"/>
    <w:rsid w:val="0070621C"/>
    <w:rsid w:val="0071123A"/>
    <w:rsid w:val="00711E25"/>
    <w:rsid w:val="0071439B"/>
    <w:rsid w:val="00717BAE"/>
    <w:rsid w:val="0072122E"/>
    <w:rsid w:val="00723B85"/>
    <w:rsid w:val="007257B8"/>
    <w:rsid w:val="00726692"/>
    <w:rsid w:val="00727A83"/>
    <w:rsid w:val="0073174A"/>
    <w:rsid w:val="007333BE"/>
    <w:rsid w:val="007335A8"/>
    <w:rsid w:val="00733BEC"/>
    <w:rsid w:val="00737013"/>
    <w:rsid w:val="0073764E"/>
    <w:rsid w:val="0075099D"/>
    <w:rsid w:val="00756B84"/>
    <w:rsid w:val="00760136"/>
    <w:rsid w:val="00760496"/>
    <w:rsid w:val="00763FB0"/>
    <w:rsid w:val="007673BA"/>
    <w:rsid w:val="00770D2D"/>
    <w:rsid w:val="00772C0B"/>
    <w:rsid w:val="007738D0"/>
    <w:rsid w:val="00773EC0"/>
    <w:rsid w:val="00774E33"/>
    <w:rsid w:val="0077567A"/>
    <w:rsid w:val="00780533"/>
    <w:rsid w:val="00780B4A"/>
    <w:rsid w:val="0078737D"/>
    <w:rsid w:val="00790464"/>
    <w:rsid w:val="007939B6"/>
    <w:rsid w:val="007964C7"/>
    <w:rsid w:val="007B05F7"/>
    <w:rsid w:val="007B1924"/>
    <w:rsid w:val="007B199A"/>
    <w:rsid w:val="007B1BA6"/>
    <w:rsid w:val="007B48F8"/>
    <w:rsid w:val="007B5624"/>
    <w:rsid w:val="007C5420"/>
    <w:rsid w:val="007D1008"/>
    <w:rsid w:val="007D2672"/>
    <w:rsid w:val="007D3978"/>
    <w:rsid w:val="007D4B6B"/>
    <w:rsid w:val="007D62DC"/>
    <w:rsid w:val="007D7930"/>
    <w:rsid w:val="007E728E"/>
    <w:rsid w:val="007E784C"/>
    <w:rsid w:val="007F103F"/>
    <w:rsid w:val="007F130A"/>
    <w:rsid w:val="007F3D4F"/>
    <w:rsid w:val="007F46C8"/>
    <w:rsid w:val="00802069"/>
    <w:rsid w:val="008025DC"/>
    <w:rsid w:val="00803C62"/>
    <w:rsid w:val="00806EC8"/>
    <w:rsid w:val="00814CE9"/>
    <w:rsid w:val="00815D73"/>
    <w:rsid w:val="00825BCB"/>
    <w:rsid w:val="008270A6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409F8"/>
    <w:rsid w:val="00844028"/>
    <w:rsid w:val="0084493B"/>
    <w:rsid w:val="00845D51"/>
    <w:rsid w:val="008513F9"/>
    <w:rsid w:val="008521CA"/>
    <w:rsid w:val="008566B3"/>
    <w:rsid w:val="00856765"/>
    <w:rsid w:val="00860B12"/>
    <w:rsid w:val="008775A4"/>
    <w:rsid w:val="00881122"/>
    <w:rsid w:val="00881AF4"/>
    <w:rsid w:val="008834FE"/>
    <w:rsid w:val="00883BC1"/>
    <w:rsid w:val="00884AE7"/>
    <w:rsid w:val="008956D1"/>
    <w:rsid w:val="00895AE7"/>
    <w:rsid w:val="008976A1"/>
    <w:rsid w:val="008A1766"/>
    <w:rsid w:val="008B2BA7"/>
    <w:rsid w:val="008C0A82"/>
    <w:rsid w:val="008C1226"/>
    <w:rsid w:val="008D2BDD"/>
    <w:rsid w:val="008D33F8"/>
    <w:rsid w:val="008D4BC6"/>
    <w:rsid w:val="008E4A60"/>
    <w:rsid w:val="008E4AD4"/>
    <w:rsid w:val="008F2550"/>
    <w:rsid w:val="008F2E54"/>
    <w:rsid w:val="008F6975"/>
    <w:rsid w:val="008F72C4"/>
    <w:rsid w:val="00900A5F"/>
    <w:rsid w:val="00902865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A17"/>
    <w:rsid w:val="009353AC"/>
    <w:rsid w:val="009360C0"/>
    <w:rsid w:val="0093653B"/>
    <w:rsid w:val="00937550"/>
    <w:rsid w:val="00947084"/>
    <w:rsid w:val="00957D24"/>
    <w:rsid w:val="00965964"/>
    <w:rsid w:val="00967EF1"/>
    <w:rsid w:val="009722DB"/>
    <w:rsid w:val="00973B94"/>
    <w:rsid w:val="009742B1"/>
    <w:rsid w:val="00976F80"/>
    <w:rsid w:val="009805F2"/>
    <w:rsid w:val="00987C74"/>
    <w:rsid w:val="00996FA7"/>
    <w:rsid w:val="009A2DA3"/>
    <w:rsid w:val="009A6C03"/>
    <w:rsid w:val="009A7F2E"/>
    <w:rsid w:val="009B0C1D"/>
    <w:rsid w:val="009C2C3C"/>
    <w:rsid w:val="009C7037"/>
    <w:rsid w:val="009C7943"/>
    <w:rsid w:val="009D1A5C"/>
    <w:rsid w:val="009D6E1C"/>
    <w:rsid w:val="009E3EAC"/>
    <w:rsid w:val="009E4342"/>
    <w:rsid w:val="009F0432"/>
    <w:rsid w:val="009F2CAA"/>
    <w:rsid w:val="009F691A"/>
    <w:rsid w:val="00A04E54"/>
    <w:rsid w:val="00A061EB"/>
    <w:rsid w:val="00A12E53"/>
    <w:rsid w:val="00A13DFC"/>
    <w:rsid w:val="00A23E03"/>
    <w:rsid w:val="00A36649"/>
    <w:rsid w:val="00A36D32"/>
    <w:rsid w:val="00A401BC"/>
    <w:rsid w:val="00A40F25"/>
    <w:rsid w:val="00A44F7D"/>
    <w:rsid w:val="00A63606"/>
    <w:rsid w:val="00A650B3"/>
    <w:rsid w:val="00A65B9D"/>
    <w:rsid w:val="00A66317"/>
    <w:rsid w:val="00A66E9E"/>
    <w:rsid w:val="00A710F1"/>
    <w:rsid w:val="00A7781C"/>
    <w:rsid w:val="00A86DA7"/>
    <w:rsid w:val="00A91E49"/>
    <w:rsid w:val="00AA2A57"/>
    <w:rsid w:val="00AA5738"/>
    <w:rsid w:val="00AB0FBF"/>
    <w:rsid w:val="00AB2DAF"/>
    <w:rsid w:val="00AB5A9E"/>
    <w:rsid w:val="00AC18D7"/>
    <w:rsid w:val="00AC2B50"/>
    <w:rsid w:val="00AC2E6A"/>
    <w:rsid w:val="00AD05A6"/>
    <w:rsid w:val="00AD1DAF"/>
    <w:rsid w:val="00AE001A"/>
    <w:rsid w:val="00AE0F77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149A9"/>
    <w:rsid w:val="00B17FF8"/>
    <w:rsid w:val="00B24831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2D1"/>
    <w:rsid w:val="00B516F4"/>
    <w:rsid w:val="00B53695"/>
    <w:rsid w:val="00B6021A"/>
    <w:rsid w:val="00B6394F"/>
    <w:rsid w:val="00B63F07"/>
    <w:rsid w:val="00B65FD9"/>
    <w:rsid w:val="00B67FDC"/>
    <w:rsid w:val="00B708CF"/>
    <w:rsid w:val="00B71781"/>
    <w:rsid w:val="00B7222E"/>
    <w:rsid w:val="00B7336C"/>
    <w:rsid w:val="00B77794"/>
    <w:rsid w:val="00B80677"/>
    <w:rsid w:val="00B82437"/>
    <w:rsid w:val="00B829A8"/>
    <w:rsid w:val="00B829B3"/>
    <w:rsid w:val="00B860F7"/>
    <w:rsid w:val="00B95065"/>
    <w:rsid w:val="00B96E93"/>
    <w:rsid w:val="00B971AE"/>
    <w:rsid w:val="00B97AE8"/>
    <w:rsid w:val="00BB01C4"/>
    <w:rsid w:val="00BB1DDF"/>
    <w:rsid w:val="00BB4665"/>
    <w:rsid w:val="00BB4A4E"/>
    <w:rsid w:val="00BC1CC8"/>
    <w:rsid w:val="00BC2D7C"/>
    <w:rsid w:val="00BD3529"/>
    <w:rsid w:val="00BE4EA8"/>
    <w:rsid w:val="00BE56ED"/>
    <w:rsid w:val="00BF158F"/>
    <w:rsid w:val="00BF5106"/>
    <w:rsid w:val="00BF5D19"/>
    <w:rsid w:val="00C032E9"/>
    <w:rsid w:val="00C04E50"/>
    <w:rsid w:val="00C053AA"/>
    <w:rsid w:val="00C05572"/>
    <w:rsid w:val="00C1154C"/>
    <w:rsid w:val="00C11CA8"/>
    <w:rsid w:val="00C1350A"/>
    <w:rsid w:val="00C17B97"/>
    <w:rsid w:val="00C2114D"/>
    <w:rsid w:val="00C24B34"/>
    <w:rsid w:val="00C343BD"/>
    <w:rsid w:val="00C3561A"/>
    <w:rsid w:val="00C36730"/>
    <w:rsid w:val="00C46EC8"/>
    <w:rsid w:val="00C52FF7"/>
    <w:rsid w:val="00C546FF"/>
    <w:rsid w:val="00C56178"/>
    <w:rsid w:val="00C65DF2"/>
    <w:rsid w:val="00C674B4"/>
    <w:rsid w:val="00C67708"/>
    <w:rsid w:val="00C74392"/>
    <w:rsid w:val="00C74422"/>
    <w:rsid w:val="00C8337E"/>
    <w:rsid w:val="00C8624C"/>
    <w:rsid w:val="00C92B2B"/>
    <w:rsid w:val="00C93F32"/>
    <w:rsid w:val="00C94775"/>
    <w:rsid w:val="00C94D3F"/>
    <w:rsid w:val="00C95D73"/>
    <w:rsid w:val="00CA492E"/>
    <w:rsid w:val="00CA4C09"/>
    <w:rsid w:val="00CA4FA9"/>
    <w:rsid w:val="00CA6DEF"/>
    <w:rsid w:val="00CB4D1B"/>
    <w:rsid w:val="00CC1780"/>
    <w:rsid w:val="00CC1B6E"/>
    <w:rsid w:val="00CC2F13"/>
    <w:rsid w:val="00CC7BDF"/>
    <w:rsid w:val="00CE47F3"/>
    <w:rsid w:val="00CE7924"/>
    <w:rsid w:val="00CF1C62"/>
    <w:rsid w:val="00CF2586"/>
    <w:rsid w:val="00CF540D"/>
    <w:rsid w:val="00D01B22"/>
    <w:rsid w:val="00D02682"/>
    <w:rsid w:val="00D03E15"/>
    <w:rsid w:val="00D07DF0"/>
    <w:rsid w:val="00D13147"/>
    <w:rsid w:val="00D14818"/>
    <w:rsid w:val="00D15111"/>
    <w:rsid w:val="00D167ED"/>
    <w:rsid w:val="00D21F6E"/>
    <w:rsid w:val="00D22CFE"/>
    <w:rsid w:val="00D23AB2"/>
    <w:rsid w:val="00D27104"/>
    <w:rsid w:val="00D31C1B"/>
    <w:rsid w:val="00D33A1A"/>
    <w:rsid w:val="00D353A8"/>
    <w:rsid w:val="00D42242"/>
    <w:rsid w:val="00D45208"/>
    <w:rsid w:val="00D45568"/>
    <w:rsid w:val="00D51C6E"/>
    <w:rsid w:val="00D609E5"/>
    <w:rsid w:val="00D636FC"/>
    <w:rsid w:val="00D651BC"/>
    <w:rsid w:val="00D66971"/>
    <w:rsid w:val="00D708B7"/>
    <w:rsid w:val="00D73234"/>
    <w:rsid w:val="00D755A7"/>
    <w:rsid w:val="00D80173"/>
    <w:rsid w:val="00D823A9"/>
    <w:rsid w:val="00D83FB6"/>
    <w:rsid w:val="00D90217"/>
    <w:rsid w:val="00D91F7D"/>
    <w:rsid w:val="00D958FB"/>
    <w:rsid w:val="00D95989"/>
    <w:rsid w:val="00D95C6B"/>
    <w:rsid w:val="00D96C89"/>
    <w:rsid w:val="00D97320"/>
    <w:rsid w:val="00DA19DF"/>
    <w:rsid w:val="00DA52E8"/>
    <w:rsid w:val="00DA6836"/>
    <w:rsid w:val="00DC24BB"/>
    <w:rsid w:val="00DC54A4"/>
    <w:rsid w:val="00DD2C65"/>
    <w:rsid w:val="00DD491D"/>
    <w:rsid w:val="00DD7BB6"/>
    <w:rsid w:val="00DE5012"/>
    <w:rsid w:val="00DE591C"/>
    <w:rsid w:val="00DE68E0"/>
    <w:rsid w:val="00DE6C37"/>
    <w:rsid w:val="00DF20F8"/>
    <w:rsid w:val="00DF3C21"/>
    <w:rsid w:val="00DF6487"/>
    <w:rsid w:val="00DF796E"/>
    <w:rsid w:val="00E00E5A"/>
    <w:rsid w:val="00E0203D"/>
    <w:rsid w:val="00E126E0"/>
    <w:rsid w:val="00E1406B"/>
    <w:rsid w:val="00E1655E"/>
    <w:rsid w:val="00E22F11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75B91"/>
    <w:rsid w:val="00E75F52"/>
    <w:rsid w:val="00E7781F"/>
    <w:rsid w:val="00E824FD"/>
    <w:rsid w:val="00E83879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3C71"/>
    <w:rsid w:val="00EA6EA0"/>
    <w:rsid w:val="00EB0134"/>
    <w:rsid w:val="00EB14C9"/>
    <w:rsid w:val="00EB654E"/>
    <w:rsid w:val="00EC1E91"/>
    <w:rsid w:val="00EC55CB"/>
    <w:rsid w:val="00EC5F3F"/>
    <w:rsid w:val="00ED073D"/>
    <w:rsid w:val="00ED26C2"/>
    <w:rsid w:val="00ED471A"/>
    <w:rsid w:val="00EE6DB9"/>
    <w:rsid w:val="00EE75DA"/>
    <w:rsid w:val="00EF47BB"/>
    <w:rsid w:val="00EF67C4"/>
    <w:rsid w:val="00F00618"/>
    <w:rsid w:val="00F01ED5"/>
    <w:rsid w:val="00F03D1A"/>
    <w:rsid w:val="00F11576"/>
    <w:rsid w:val="00F115AA"/>
    <w:rsid w:val="00F117D2"/>
    <w:rsid w:val="00F12BCE"/>
    <w:rsid w:val="00F16B41"/>
    <w:rsid w:val="00F17700"/>
    <w:rsid w:val="00F245C8"/>
    <w:rsid w:val="00F275D7"/>
    <w:rsid w:val="00F30D32"/>
    <w:rsid w:val="00F320EE"/>
    <w:rsid w:val="00F33B5B"/>
    <w:rsid w:val="00F36DEA"/>
    <w:rsid w:val="00F4071A"/>
    <w:rsid w:val="00F416C6"/>
    <w:rsid w:val="00F42EAB"/>
    <w:rsid w:val="00F4406F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82796"/>
    <w:rsid w:val="00F839E2"/>
    <w:rsid w:val="00F86243"/>
    <w:rsid w:val="00F9179C"/>
    <w:rsid w:val="00F948AD"/>
    <w:rsid w:val="00FA028D"/>
    <w:rsid w:val="00FA1D06"/>
    <w:rsid w:val="00FA68F1"/>
    <w:rsid w:val="00FB028A"/>
    <w:rsid w:val="00FB2A4D"/>
    <w:rsid w:val="00FB41F7"/>
    <w:rsid w:val="00FC01D2"/>
    <w:rsid w:val="00FC3379"/>
    <w:rsid w:val="00FC4E8E"/>
    <w:rsid w:val="00FC7166"/>
    <w:rsid w:val="00FD146A"/>
    <w:rsid w:val="00FD1DDA"/>
    <w:rsid w:val="00FD4B4C"/>
    <w:rsid w:val="00FE277E"/>
    <w:rsid w:val="00FE38BE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EC8A-6FEE-4531-8DC9-EC7806E4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3</cp:revision>
  <cp:lastPrinted>2014-01-27T14:53:00Z</cp:lastPrinted>
  <dcterms:created xsi:type="dcterms:W3CDTF">2016-03-07T08:16:00Z</dcterms:created>
  <dcterms:modified xsi:type="dcterms:W3CDTF">2016-03-07T14:32:00Z</dcterms:modified>
</cp:coreProperties>
</file>