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5C087B" w:rsidRDefault="002D4043" w:rsidP="00164150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SANITÀ</w:t>
      </w:r>
      <w:r w:rsidR="00675ABE">
        <w:rPr>
          <w:b/>
          <w:bCs/>
          <w:sz w:val="32"/>
          <w:szCs w:val="36"/>
        </w:rPr>
        <w:t>, PER LA SALUTE DELLE PERSONE</w:t>
      </w:r>
      <w:r w:rsidR="00B130C8" w:rsidRPr="00B130C8">
        <w:rPr>
          <w:b/>
          <w:bCs/>
          <w:sz w:val="32"/>
          <w:szCs w:val="36"/>
        </w:rPr>
        <w:t xml:space="preserve"> </w:t>
      </w:r>
      <w:r w:rsidR="00B130C8">
        <w:rPr>
          <w:b/>
          <w:bCs/>
          <w:sz w:val="32"/>
          <w:szCs w:val="36"/>
        </w:rPr>
        <w:t>SERVONO RISORSE CERTE</w:t>
      </w:r>
      <w:r w:rsidR="00675ABE">
        <w:rPr>
          <w:b/>
          <w:bCs/>
          <w:sz w:val="32"/>
          <w:szCs w:val="36"/>
        </w:rPr>
        <w:t>:</w:t>
      </w:r>
      <w:r w:rsidR="00983B82">
        <w:rPr>
          <w:b/>
          <w:bCs/>
          <w:sz w:val="32"/>
          <w:szCs w:val="36"/>
        </w:rPr>
        <w:t xml:space="preserve"> </w:t>
      </w:r>
      <w:r w:rsidR="00675ABE">
        <w:rPr>
          <w:b/>
          <w:bCs/>
          <w:sz w:val="32"/>
          <w:szCs w:val="36"/>
        </w:rPr>
        <w:br/>
      </w:r>
      <w:r w:rsidR="008328F3">
        <w:rPr>
          <w:b/>
          <w:bCs/>
          <w:sz w:val="32"/>
          <w:szCs w:val="36"/>
        </w:rPr>
        <w:t xml:space="preserve">LE PROPOSTE GIMBE NELLA </w:t>
      </w:r>
      <w:r w:rsidR="00983B82">
        <w:rPr>
          <w:b/>
          <w:bCs/>
          <w:sz w:val="32"/>
          <w:szCs w:val="36"/>
        </w:rPr>
        <w:t>MOZIONE M5S-LEGA</w:t>
      </w:r>
      <w:r w:rsidR="006734EB">
        <w:rPr>
          <w:b/>
          <w:bCs/>
          <w:sz w:val="32"/>
          <w:szCs w:val="36"/>
        </w:rPr>
        <w:t xml:space="preserve"> </w:t>
      </w:r>
      <w:r w:rsidR="00D02281">
        <w:rPr>
          <w:b/>
          <w:bCs/>
          <w:sz w:val="32"/>
          <w:szCs w:val="36"/>
        </w:rPr>
        <w:br/>
      </w:r>
      <w:r w:rsidR="006734EB">
        <w:rPr>
          <w:b/>
          <w:bCs/>
          <w:sz w:val="32"/>
          <w:szCs w:val="36"/>
        </w:rPr>
        <w:t>PER</w:t>
      </w:r>
      <w:r w:rsidR="007130F3">
        <w:rPr>
          <w:b/>
          <w:bCs/>
          <w:sz w:val="32"/>
          <w:szCs w:val="36"/>
        </w:rPr>
        <w:t xml:space="preserve"> BLINDARE</w:t>
      </w:r>
      <w:r w:rsidR="006734EB">
        <w:rPr>
          <w:b/>
          <w:bCs/>
          <w:sz w:val="32"/>
          <w:szCs w:val="36"/>
        </w:rPr>
        <w:t xml:space="preserve"> IL FINANZIAMENTO PUBBLICO</w:t>
      </w:r>
    </w:p>
    <w:p w:rsidR="009B7CBC" w:rsidRDefault="002D4043" w:rsidP="009B7CBC">
      <w:pPr>
        <w:jc w:val="both"/>
        <w:rPr>
          <w:b/>
        </w:rPr>
      </w:pPr>
      <w:r>
        <w:rPr>
          <w:b/>
        </w:rPr>
        <w:t xml:space="preserve">LE PROPOSTE DEL 4° RAPPORTO GIMBE PER METTERE IN SICUREZZA LE RISORSE PER </w:t>
      </w:r>
      <w:r w:rsidR="009B7CBC">
        <w:rPr>
          <w:b/>
        </w:rPr>
        <w:t xml:space="preserve">LA </w:t>
      </w:r>
      <w:r>
        <w:rPr>
          <w:b/>
        </w:rPr>
        <w:t>SANITÀ PUBBLICA</w:t>
      </w:r>
      <w:r w:rsidR="008328F3">
        <w:rPr>
          <w:b/>
        </w:rPr>
        <w:t>,</w:t>
      </w:r>
      <w:r w:rsidR="009B7CBC">
        <w:rPr>
          <w:b/>
        </w:rPr>
        <w:t xml:space="preserve"> </w:t>
      </w:r>
      <w:r w:rsidR="008328F3">
        <w:rPr>
          <w:b/>
        </w:rPr>
        <w:t xml:space="preserve">GIÀ </w:t>
      </w:r>
      <w:r w:rsidR="00BD5A5E">
        <w:rPr>
          <w:b/>
        </w:rPr>
        <w:t xml:space="preserve">ACCOLTE </w:t>
      </w:r>
      <w:r w:rsidR="007E642B">
        <w:rPr>
          <w:b/>
        </w:rPr>
        <w:t>DAL MINISTRO GRILLO</w:t>
      </w:r>
      <w:r w:rsidR="00BD5A5E">
        <w:rPr>
          <w:b/>
        </w:rPr>
        <w:t xml:space="preserve">, </w:t>
      </w:r>
      <w:r w:rsidR="008328F3">
        <w:rPr>
          <w:b/>
        </w:rPr>
        <w:t xml:space="preserve">IN </w:t>
      </w:r>
      <w:r w:rsidR="009B7CBC">
        <w:rPr>
          <w:b/>
        </w:rPr>
        <w:t xml:space="preserve">UNA MOZIONE </w:t>
      </w:r>
      <w:r w:rsidR="00983B82">
        <w:rPr>
          <w:b/>
        </w:rPr>
        <w:t>DEGLI ESPONENTI DI MAGGIORANZA DELLA CAMERA DEI DEPUTATI</w:t>
      </w:r>
      <w:r w:rsidR="00CF2BCB">
        <w:rPr>
          <w:b/>
        </w:rPr>
        <w:t>.</w:t>
      </w:r>
      <w:r w:rsidR="00BD5A5E">
        <w:rPr>
          <w:b/>
        </w:rPr>
        <w:t xml:space="preserve"> </w:t>
      </w:r>
      <w:r w:rsidR="007130F3">
        <w:rPr>
          <w:b/>
        </w:rPr>
        <w:t>L’O</w:t>
      </w:r>
      <w:r w:rsidR="00B130C8">
        <w:rPr>
          <w:b/>
        </w:rPr>
        <w:t>BIETTIVO</w:t>
      </w:r>
      <w:r w:rsidR="007130F3">
        <w:rPr>
          <w:b/>
        </w:rPr>
        <w:t xml:space="preserve"> È</w:t>
      </w:r>
      <w:r w:rsidR="00BD5A5E">
        <w:rPr>
          <w:b/>
        </w:rPr>
        <w:t xml:space="preserve"> </w:t>
      </w:r>
      <w:r w:rsidR="009B7CBC">
        <w:rPr>
          <w:b/>
        </w:rPr>
        <w:t xml:space="preserve">IMPEGNARE IL GOVERNO </w:t>
      </w:r>
      <w:r w:rsidR="00B130C8">
        <w:rPr>
          <w:b/>
        </w:rPr>
        <w:t>A GARANTIRE</w:t>
      </w:r>
      <w:r w:rsidR="009B7CBC">
        <w:rPr>
          <w:b/>
        </w:rPr>
        <w:t xml:space="preserve"> </w:t>
      </w:r>
      <w:r w:rsidR="007130F3">
        <w:rPr>
          <w:b/>
        </w:rPr>
        <w:t xml:space="preserve">LA </w:t>
      </w:r>
      <w:r w:rsidR="009B7CBC">
        <w:rPr>
          <w:b/>
        </w:rPr>
        <w:t xml:space="preserve">CERTEZZA DELLE RISORSE E RECUPERARE </w:t>
      </w:r>
      <w:r w:rsidR="00BD5A5E">
        <w:rPr>
          <w:b/>
        </w:rPr>
        <w:t xml:space="preserve">PROGRESSIVAMENTE </w:t>
      </w:r>
      <w:r w:rsidR="009B7CBC">
        <w:rPr>
          <w:b/>
        </w:rPr>
        <w:t xml:space="preserve">QUELLE </w:t>
      </w:r>
      <w:r w:rsidR="009B7CBC" w:rsidRPr="009B7CBC">
        <w:rPr>
          <w:b/>
        </w:rPr>
        <w:t>SOTTRATTE NE</w:t>
      </w:r>
      <w:r w:rsidR="00BD5A5E">
        <w:rPr>
          <w:b/>
        </w:rPr>
        <w:t>LL'ULTIMO DECENNIO</w:t>
      </w:r>
      <w:r w:rsidR="009B7CBC">
        <w:rPr>
          <w:b/>
        </w:rPr>
        <w:t>.</w:t>
      </w:r>
      <w:r w:rsidR="00C8122C">
        <w:rPr>
          <w:b/>
        </w:rPr>
        <w:t xml:space="preserve"> LA FONDAZIONE GIMBE AUSPICA</w:t>
      </w:r>
      <w:r w:rsidR="00C8122C" w:rsidRPr="00C8122C">
        <w:rPr>
          <w:b/>
        </w:rPr>
        <w:t xml:space="preserve"> LA CONVERGE</w:t>
      </w:r>
      <w:r w:rsidR="00CF2BCB">
        <w:rPr>
          <w:b/>
        </w:rPr>
        <w:t>NZA DI TUTTE LE FORZE POLITICHE</w:t>
      </w:r>
      <w:r w:rsidR="00C8122C" w:rsidRPr="00C8122C">
        <w:rPr>
          <w:b/>
        </w:rPr>
        <w:t xml:space="preserve"> PERCHÉ IL RILANCIO DELLA SANITÀ PUBBLICA NON PUÒ ESSERE CONDIZIONATO DA IDEOLOGIE PARTITICHE, NÉ DALLA S</w:t>
      </w:r>
      <w:r w:rsidR="00C8122C">
        <w:rPr>
          <w:b/>
        </w:rPr>
        <w:t>CADENZA DEI MANDATI ELETTORALI.</w:t>
      </w:r>
    </w:p>
    <w:p w:rsidR="005B4F61" w:rsidRDefault="001D3392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FA078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luglio </w:t>
      </w:r>
      <w:r w:rsidR="00FA078D">
        <w:rPr>
          <w:rFonts w:ascii="Calibri" w:eastAsia="Calibri" w:hAnsi="Calibri" w:cs="Times New Roman"/>
          <w:b/>
          <w:bCs/>
          <w:sz w:val="24"/>
          <w:szCs w:val="24"/>
        </w:rPr>
        <w:t>2019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:rsidR="00FE5C17" w:rsidRDefault="009B4B3B" w:rsidP="006B7602">
      <w:pPr>
        <w:spacing w:after="120"/>
        <w:jc w:val="both"/>
        <w:rPr>
          <w:rFonts w:cstheme="minorHAnsi"/>
        </w:rPr>
      </w:pPr>
      <w:r>
        <w:rPr>
          <w:rFonts w:cstheme="minorHAnsi"/>
        </w:rPr>
        <w:t>Il 4° Rapporto GIMBE sulla sostenibilità del Servizio Sanitario Nazionale (SSN)</w:t>
      </w:r>
      <w:r w:rsidR="00675ABE">
        <w:rPr>
          <w:rFonts w:cstheme="minorHAnsi"/>
        </w:rPr>
        <w:t xml:space="preserve">, ampiamente </w:t>
      </w:r>
      <w:r w:rsidR="00163FED">
        <w:rPr>
          <w:rFonts w:cstheme="minorHAnsi"/>
        </w:rPr>
        <w:t>divulgato dagli organi di stampa e da</w:t>
      </w:r>
      <w:r w:rsidR="00086D9F">
        <w:rPr>
          <w:rFonts w:cstheme="minorHAnsi"/>
        </w:rPr>
        <w:t xml:space="preserve">lle principali </w:t>
      </w:r>
      <w:r w:rsidR="00FE5C17">
        <w:rPr>
          <w:rFonts w:cstheme="minorHAnsi"/>
        </w:rPr>
        <w:t>rappresentanze professionali</w:t>
      </w:r>
      <w:r w:rsidR="00675ABE">
        <w:rPr>
          <w:rFonts w:cstheme="minorHAnsi"/>
        </w:rPr>
        <w:t xml:space="preserve"> </w:t>
      </w:r>
      <w:r w:rsidR="00163FED">
        <w:rPr>
          <w:rFonts w:cstheme="minorHAnsi"/>
        </w:rPr>
        <w:t>(</w:t>
      </w:r>
      <w:r w:rsidR="00675ABE" w:rsidRPr="00F64BBC">
        <w:t xml:space="preserve">ENPAM, </w:t>
      </w:r>
      <w:r w:rsidR="00163FED" w:rsidRPr="00F64BBC">
        <w:t xml:space="preserve">FNOMCeO, </w:t>
      </w:r>
      <w:r w:rsidR="00675ABE" w:rsidRPr="00F64BBC">
        <w:t>FIMMG, FIMP, FNOPI, FNOPO, FNOVI</w:t>
      </w:r>
      <w:r w:rsidR="00163FED">
        <w:t>)</w:t>
      </w:r>
      <w:r w:rsidR="00675ABE" w:rsidRPr="00F64BBC">
        <w:t>,</w:t>
      </w:r>
      <w:r w:rsidR="00675ABE" w:rsidRPr="00F64BBC">
        <w:rPr>
          <w:rFonts w:cstheme="minorHAnsi"/>
        </w:rPr>
        <w:t xml:space="preserve"> </w:t>
      </w:r>
      <w:r w:rsidR="0074125A">
        <w:rPr>
          <w:rFonts w:cstheme="minorHAnsi"/>
        </w:rPr>
        <w:t xml:space="preserve">ha </w:t>
      </w:r>
      <w:r w:rsidR="00E37F19">
        <w:rPr>
          <w:rFonts w:cstheme="minorHAnsi"/>
        </w:rPr>
        <w:t xml:space="preserve">indicato </w:t>
      </w:r>
      <w:r w:rsidR="0052367B">
        <w:rPr>
          <w:rFonts w:cstheme="minorHAnsi"/>
        </w:rPr>
        <w:t xml:space="preserve">nel </w:t>
      </w:r>
      <w:r w:rsidR="00E37F19" w:rsidRPr="0074125A">
        <w:rPr>
          <w:rFonts w:cstheme="minorHAnsi"/>
        </w:rPr>
        <w:t>definanziamento pubblico</w:t>
      </w:r>
      <w:r w:rsidR="00E37F19">
        <w:rPr>
          <w:rFonts w:cstheme="minorHAnsi"/>
        </w:rPr>
        <w:t xml:space="preserve"> una delle </w:t>
      </w:r>
      <w:r w:rsidR="00086D9F">
        <w:rPr>
          <w:rFonts w:cstheme="minorHAnsi"/>
        </w:rPr>
        <w:t xml:space="preserve">maggiori </w:t>
      </w:r>
      <w:r w:rsidR="0074125A" w:rsidRPr="0074125A">
        <w:rPr>
          <w:rFonts w:cstheme="minorHAnsi"/>
        </w:rPr>
        <w:t>determinanti della crisi di sostenibilità</w:t>
      </w:r>
      <w:r w:rsidR="00E37F19">
        <w:rPr>
          <w:rFonts w:cstheme="minorHAnsi"/>
        </w:rPr>
        <w:t>.</w:t>
      </w:r>
      <w:r w:rsidR="0074125A">
        <w:rPr>
          <w:rFonts w:cstheme="minorHAnsi"/>
        </w:rPr>
        <w:t xml:space="preserve"> </w:t>
      </w:r>
      <w:r w:rsidR="00B130C8">
        <w:rPr>
          <w:rFonts w:cstheme="minorHAnsi"/>
        </w:rPr>
        <w:t>In particolare, il</w:t>
      </w:r>
      <w:r w:rsidR="0074125A">
        <w:rPr>
          <w:rFonts w:cstheme="minorHAnsi"/>
        </w:rPr>
        <w:t xml:space="preserve"> Rapporto </w:t>
      </w:r>
      <w:r w:rsidR="0083442C">
        <w:rPr>
          <w:rFonts w:cstheme="minorHAnsi"/>
        </w:rPr>
        <w:t>GIMBE</w:t>
      </w:r>
      <w:r w:rsidR="00BF1287">
        <w:rPr>
          <w:rFonts w:cstheme="minorHAnsi"/>
        </w:rPr>
        <w:t xml:space="preserve"> </w:t>
      </w:r>
      <w:r w:rsidRPr="00F64BBC">
        <w:rPr>
          <w:rFonts w:cstheme="minorHAnsi"/>
        </w:rPr>
        <w:t xml:space="preserve">ha </w:t>
      </w:r>
      <w:r>
        <w:rPr>
          <w:rFonts w:cstheme="minorHAnsi"/>
        </w:rPr>
        <w:t>documentato che nel</w:t>
      </w:r>
      <w:r w:rsidRPr="009B4B3B">
        <w:rPr>
          <w:rFonts w:cstheme="minorHAnsi"/>
        </w:rPr>
        <w:t xml:space="preserve"> periodo 2010-2019</w:t>
      </w:r>
      <w:r w:rsidR="00B130C8">
        <w:rPr>
          <w:rFonts w:cstheme="minorHAnsi"/>
        </w:rPr>
        <w:t xml:space="preserve"> t</w:t>
      </w:r>
      <w:r>
        <w:rPr>
          <w:rFonts w:cstheme="minorHAnsi"/>
        </w:rPr>
        <w:t xml:space="preserve">ra tagli </w:t>
      </w:r>
      <w:r w:rsidR="0074125A">
        <w:rPr>
          <w:rFonts w:cstheme="minorHAnsi"/>
        </w:rPr>
        <w:t>e definanziamenti</w:t>
      </w:r>
      <w:r>
        <w:rPr>
          <w:rFonts w:cstheme="minorHAnsi"/>
        </w:rPr>
        <w:t xml:space="preserve"> </w:t>
      </w:r>
      <w:r w:rsidRPr="009B4B3B">
        <w:rPr>
          <w:rFonts w:cstheme="minorHAnsi"/>
        </w:rPr>
        <w:t>sono stati sottr</w:t>
      </w:r>
      <w:r w:rsidR="0074125A">
        <w:rPr>
          <w:rFonts w:cstheme="minorHAnsi"/>
        </w:rPr>
        <w:t>atti al SSN circa € 37 miliard</w:t>
      </w:r>
      <w:r w:rsidR="00B130C8">
        <w:rPr>
          <w:rFonts w:cstheme="minorHAnsi"/>
        </w:rPr>
        <w:t xml:space="preserve">i, mentre </w:t>
      </w:r>
      <w:r w:rsidR="00086D9F">
        <w:rPr>
          <w:rFonts w:cstheme="minorHAnsi"/>
        </w:rPr>
        <w:t>l</w:t>
      </w:r>
      <w:r w:rsidR="00086D9F" w:rsidRPr="009B4B3B">
        <w:rPr>
          <w:rFonts w:cstheme="minorHAnsi"/>
        </w:rPr>
        <w:t>’</w:t>
      </w:r>
      <w:r w:rsidR="00086D9F">
        <w:rPr>
          <w:rFonts w:cstheme="minorHAnsi"/>
        </w:rPr>
        <w:t>aumento</w:t>
      </w:r>
      <w:r w:rsidR="00086D9F" w:rsidRPr="009B4B3B">
        <w:rPr>
          <w:rFonts w:cstheme="minorHAnsi"/>
        </w:rPr>
        <w:t xml:space="preserve"> </w:t>
      </w:r>
      <w:r>
        <w:rPr>
          <w:rFonts w:cstheme="minorHAnsi"/>
        </w:rPr>
        <w:t>nominale</w:t>
      </w:r>
      <w:r w:rsidRPr="009B4B3B">
        <w:rPr>
          <w:rFonts w:cstheme="minorHAnsi"/>
        </w:rPr>
        <w:t xml:space="preserve"> del fabbisogno sanitario nazionale </w:t>
      </w:r>
      <w:r w:rsidR="00942265">
        <w:rPr>
          <w:rFonts w:cstheme="minorHAnsi"/>
        </w:rPr>
        <w:t xml:space="preserve">(FSN) </w:t>
      </w:r>
      <w:r w:rsidRPr="009B4B3B">
        <w:rPr>
          <w:rFonts w:cstheme="minorHAnsi"/>
        </w:rPr>
        <w:t xml:space="preserve">è stato di </w:t>
      </w:r>
      <w:r w:rsidR="00FE5C17">
        <w:rPr>
          <w:rFonts w:cstheme="minorHAnsi"/>
        </w:rPr>
        <w:t xml:space="preserve">soli </w:t>
      </w:r>
      <w:r w:rsidRPr="009B4B3B">
        <w:rPr>
          <w:rFonts w:cstheme="minorHAnsi"/>
        </w:rPr>
        <w:t>€ 8,8 miliardi, con un</w:t>
      </w:r>
      <w:r>
        <w:rPr>
          <w:rFonts w:cstheme="minorHAnsi"/>
        </w:rPr>
        <w:t xml:space="preserve"> incremento medio annuo</w:t>
      </w:r>
      <w:r w:rsidRPr="009B4B3B">
        <w:rPr>
          <w:rFonts w:cstheme="minorHAnsi"/>
        </w:rPr>
        <w:t xml:space="preserve"> dello 0,9%</w:t>
      </w:r>
      <w:r>
        <w:rPr>
          <w:rFonts w:cstheme="minorHAnsi"/>
        </w:rPr>
        <w:t>,</w:t>
      </w:r>
      <w:r w:rsidRPr="009B4B3B">
        <w:rPr>
          <w:rFonts w:cstheme="minorHAnsi"/>
        </w:rPr>
        <w:t xml:space="preserve"> </w:t>
      </w:r>
      <w:r>
        <w:rPr>
          <w:rFonts w:cstheme="minorHAnsi"/>
        </w:rPr>
        <w:t>inferiore a quello dell’inflazione (+ 1,07%)</w:t>
      </w:r>
      <w:r w:rsidRPr="009B4B3B">
        <w:rPr>
          <w:rFonts w:cstheme="minorHAnsi"/>
        </w:rPr>
        <w:t xml:space="preserve">. </w:t>
      </w:r>
      <w:r w:rsidR="006B7602">
        <w:rPr>
          <w:rFonts w:cstheme="minorHAnsi"/>
        </w:rPr>
        <w:t xml:space="preserve">Guardando al </w:t>
      </w:r>
      <w:r w:rsidR="00B130C8">
        <w:rPr>
          <w:rFonts w:cstheme="minorHAnsi"/>
        </w:rPr>
        <w:t>futuro, i</w:t>
      </w:r>
      <w:r w:rsidRPr="009B4B3B">
        <w:rPr>
          <w:rFonts w:cstheme="minorHAnsi"/>
        </w:rPr>
        <w:t xml:space="preserve">l DEF 2019 </w:t>
      </w:r>
      <w:r w:rsidR="006B7602">
        <w:rPr>
          <w:rFonts w:cstheme="minorHAnsi"/>
        </w:rPr>
        <w:t xml:space="preserve">riduce </w:t>
      </w:r>
      <w:r w:rsidRPr="009B4B3B">
        <w:rPr>
          <w:rFonts w:cstheme="minorHAnsi"/>
        </w:rPr>
        <w:t>progressivamente il rapporto spesa sanitaria/PIL dal 6,6% nel 2019-2020 al 6,5% nel 2021 e al 6,4% nel 2022</w:t>
      </w:r>
      <w:r w:rsidR="00FE5C17">
        <w:rPr>
          <w:rFonts w:cstheme="minorHAnsi"/>
        </w:rPr>
        <w:t>.</w:t>
      </w:r>
    </w:p>
    <w:p w:rsidR="000757DB" w:rsidRDefault="00FE5C17" w:rsidP="006B7602">
      <w:pPr>
        <w:spacing w:after="120"/>
        <w:jc w:val="both"/>
        <w:rPr>
          <w:rFonts w:cstheme="minorHAnsi"/>
        </w:rPr>
      </w:pPr>
      <w:r w:rsidRPr="00D26331">
        <w:rPr>
          <w:rFonts w:cstheme="minorHAnsi"/>
        </w:rPr>
        <w:t>«</w:t>
      </w:r>
      <w:r w:rsidR="00F25E9D">
        <w:rPr>
          <w:rFonts w:cstheme="minorHAnsi"/>
        </w:rPr>
        <w:t>D’altro canto</w:t>
      </w:r>
      <w:r w:rsidR="006B7602">
        <w:rPr>
          <w:rFonts w:cstheme="minorHAnsi"/>
        </w:rPr>
        <w:t xml:space="preserve"> </w:t>
      </w:r>
      <w:r w:rsidRPr="00D26331">
        <w:rPr>
          <w:rFonts w:cstheme="minorHAnsi"/>
        </w:rPr>
        <w:t>–</w:t>
      </w:r>
      <w:r>
        <w:rPr>
          <w:rFonts w:cstheme="minorHAnsi"/>
        </w:rPr>
        <w:t xml:space="preserve"> afferma </w:t>
      </w:r>
      <w:r w:rsidRPr="00D26331">
        <w:rPr>
          <w:rFonts w:cstheme="minorHAnsi"/>
        </w:rPr>
        <w:t>Nino Cartabellotta</w:t>
      </w:r>
      <w:r>
        <w:rPr>
          <w:rFonts w:cstheme="minorHAnsi"/>
        </w:rPr>
        <w:t>, Presidente della Fondazione GIMBE</w:t>
      </w:r>
      <w:r w:rsidRPr="00D26331">
        <w:rPr>
          <w:rFonts w:cstheme="minorHAnsi"/>
        </w:rPr>
        <w:t xml:space="preserve"> –</w:t>
      </w:r>
      <w:r w:rsidR="00A9426F">
        <w:rPr>
          <w:rFonts w:cstheme="minorHAnsi"/>
        </w:rPr>
        <w:t xml:space="preserve"> </w:t>
      </w:r>
      <w:r w:rsidR="006B7602">
        <w:rPr>
          <w:rFonts w:cstheme="minorHAnsi"/>
        </w:rPr>
        <w:t xml:space="preserve">in linea con </w:t>
      </w:r>
      <w:r w:rsidR="00F25E9D">
        <w:rPr>
          <w:rFonts w:cstheme="minorHAnsi"/>
        </w:rPr>
        <w:t>il</w:t>
      </w:r>
      <w:r w:rsidR="006B7602">
        <w:rPr>
          <w:rFonts w:cstheme="minorHAnsi"/>
        </w:rPr>
        <w:t xml:space="preserve"> Contratto per il Governo del Cambiamento</w:t>
      </w:r>
      <w:r w:rsidR="00F25E9D">
        <w:rPr>
          <w:rFonts w:cstheme="minorHAnsi"/>
        </w:rPr>
        <w:t>,</w:t>
      </w:r>
      <w:r w:rsidR="006B7602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942265">
        <w:rPr>
          <w:rFonts w:cstheme="minorHAnsi"/>
        </w:rPr>
        <w:t xml:space="preserve">a </w:t>
      </w:r>
      <w:r w:rsidR="009B4B3B" w:rsidRPr="009B4B3B">
        <w:rPr>
          <w:rFonts w:cstheme="minorHAnsi"/>
        </w:rPr>
        <w:t xml:space="preserve">Legge di Bilancio </w:t>
      </w:r>
      <w:r w:rsidR="002F0061">
        <w:rPr>
          <w:rFonts w:cstheme="minorHAnsi"/>
        </w:rPr>
        <w:t>ha</w:t>
      </w:r>
      <w:r w:rsidR="006B7602">
        <w:rPr>
          <w:rFonts w:cstheme="minorHAnsi"/>
        </w:rPr>
        <w:t xml:space="preserve"> previsto</w:t>
      </w:r>
      <w:r w:rsidR="002F0061">
        <w:rPr>
          <w:rFonts w:cstheme="minorHAnsi"/>
        </w:rPr>
        <w:t xml:space="preserve"> </w:t>
      </w:r>
      <w:r>
        <w:rPr>
          <w:rFonts w:cstheme="minorHAnsi"/>
        </w:rPr>
        <w:t xml:space="preserve">per il triennio </w:t>
      </w:r>
      <w:r w:rsidRPr="009B4B3B">
        <w:rPr>
          <w:rFonts w:cstheme="minorHAnsi"/>
        </w:rPr>
        <w:t>2019</w:t>
      </w:r>
      <w:r>
        <w:rPr>
          <w:rFonts w:cstheme="minorHAnsi"/>
        </w:rPr>
        <w:t xml:space="preserve">-2021 </w:t>
      </w:r>
      <w:r w:rsidR="00B130C8">
        <w:rPr>
          <w:rFonts w:cstheme="minorHAnsi"/>
        </w:rPr>
        <w:t xml:space="preserve">un </w:t>
      </w:r>
      <w:r>
        <w:rPr>
          <w:rFonts w:cstheme="minorHAnsi"/>
        </w:rPr>
        <w:t xml:space="preserve">consistente rilancio </w:t>
      </w:r>
      <w:r w:rsidR="00B130C8">
        <w:rPr>
          <w:rFonts w:cstheme="minorHAnsi"/>
        </w:rPr>
        <w:t xml:space="preserve">del </w:t>
      </w:r>
      <w:r>
        <w:rPr>
          <w:rFonts w:cstheme="minorHAnsi"/>
        </w:rPr>
        <w:t>finanziamento pubblico</w:t>
      </w:r>
      <w:r w:rsidR="006B7602">
        <w:rPr>
          <w:rFonts w:cstheme="minorHAnsi"/>
        </w:rPr>
        <w:t xml:space="preserve">. </w:t>
      </w:r>
      <w:r w:rsidR="00F25E9D">
        <w:rPr>
          <w:rFonts w:cstheme="minorHAnsi"/>
        </w:rPr>
        <w:t>Si tratta c</w:t>
      </w:r>
      <w:r>
        <w:rPr>
          <w:rFonts w:cstheme="minorHAnsi"/>
        </w:rPr>
        <w:t>omplessivamente</w:t>
      </w:r>
      <w:r w:rsidR="002F0061">
        <w:rPr>
          <w:rFonts w:cstheme="minorHAnsi"/>
        </w:rPr>
        <w:t xml:space="preserve"> </w:t>
      </w:r>
      <w:r w:rsidR="00F25E9D">
        <w:rPr>
          <w:rFonts w:cstheme="minorHAnsi"/>
        </w:rPr>
        <w:t xml:space="preserve">di </w:t>
      </w:r>
      <w:r w:rsidR="009B4B3B" w:rsidRPr="009B4B3B">
        <w:rPr>
          <w:rFonts w:cstheme="minorHAnsi"/>
        </w:rPr>
        <w:t>€ 8,5 miliardi</w:t>
      </w:r>
      <w:r>
        <w:rPr>
          <w:rFonts w:cstheme="minorHAnsi"/>
        </w:rPr>
        <w:t xml:space="preserve">, seppur </w:t>
      </w:r>
      <w:r w:rsidR="00B130C8">
        <w:rPr>
          <w:rFonts w:cstheme="minorHAnsi"/>
        </w:rPr>
        <w:t>s</w:t>
      </w:r>
      <w:r w:rsidR="00942265">
        <w:rPr>
          <w:rFonts w:cstheme="minorHAnsi"/>
        </w:rPr>
        <w:t>ubordinat</w:t>
      </w:r>
      <w:r w:rsidR="002F0061">
        <w:rPr>
          <w:rFonts w:cstheme="minorHAnsi"/>
        </w:rPr>
        <w:t>i</w:t>
      </w:r>
      <w:r w:rsidR="009B4B3B" w:rsidRPr="009B4B3B">
        <w:rPr>
          <w:rFonts w:cstheme="minorHAnsi"/>
        </w:rPr>
        <w:t xml:space="preserve"> </w:t>
      </w:r>
      <w:r w:rsidR="0083442C">
        <w:rPr>
          <w:rFonts w:cstheme="minorHAnsi"/>
        </w:rPr>
        <w:t>ad</w:t>
      </w:r>
      <w:r w:rsidR="009B4B3B" w:rsidRPr="009B4B3B">
        <w:rPr>
          <w:rFonts w:cstheme="minorHAnsi"/>
        </w:rPr>
        <w:t xml:space="preserve"> ardite</w:t>
      </w:r>
      <w:r w:rsidR="00D02281">
        <w:rPr>
          <w:rFonts w:cstheme="minorHAnsi"/>
        </w:rPr>
        <w:t xml:space="preserve">, </w:t>
      </w:r>
      <w:r w:rsidR="00086D9F">
        <w:rPr>
          <w:rFonts w:cstheme="minorHAnsi"/>
        </w:rPr>
        <w:t>e</w:t>
      </w:r>
      <w:r w:rsidR="00086D9F" w:rsidRPr="00086D9F">
        <w:rPr>
          <w:rFonts w:cstheme="minorHAnsi"/>
        </w:rPr>
        <w:t xml:space="preserve"> </w:t>
      </w:r>
      <w:r w:rsidR="00D02281">
        <w:rPr>
          <w:rFonts w:cstheme="minorHAnsi"/>
        </w:rPr>
        <w:t xml:space="preserve">già smentite, </w:t>
      </w:r>
      <w:r w:rsidR="009B4B3B" w:rsidRPr="009B4B3B">
        <w:rPr>
          <w:rFonts w:cstheme="minorHAnsi"/>
        </w:rPr>
        <w:t xml:space="preserve">previsioni di crescita </w:t>
      </w:r>
      <w:r w:rsidR="0083442C">
        <w:rPr>
          <w:rFonts w:cstheme="minorHAnsi"/>
        </w:rPr>
        <w:t>economica</w:t>
      </w:r>
      <w:r w:rsidR="0052367B">
        <w:rPr>
          <w:rFonts w:cstheme="minorHAnsi"/>
        </w:rPr>
        <w:t xml:space="preserve"> </w:t>
      </w:r>
      <w:r w:rsidR="00F25E9D">
        <w:rPr>
          <w:rFonts w:cstheme="minorHAnsi"/>
        </w:rPr>
        <w:t xml:space="preserve">e alla </w:t>
      </w:r>
      <w:r w:rsidR="00F25E9D" w:rsidRPr="009B4B3B">
        <w:rPr>
          <w:rFonts w:cstheme="minorHAnsi"/>
        </w:rPr>
        <w:t>stipula</w:t>
      </w:r>
      <w:r w:rsidR="00F25E9D">
        <w:rPr>
          <w:rFonts w:cstheme="minorHAnsi"/>
        </w:rPr>
        <w:t xml:space="preserve"> del Patto per la Salute</w:t>
      </w:r>
      <w:r w:rsidR="00F25E9D" w:rsidRPr="009B4B3B">
        <w:rPr>
          <w:rFonts w:cstheme="minorHAnsi"/>
        </w:rPr>
        <w:t xml:space="preserve"> </w:t>
      </w:r>
      <w:r w:rsidR="00F25E9D">
        <w:rPr>
          <w:rFonts w:cstheme="minorHAnsi"/>
        </w:rPr>
        <w:t xml:space="preserve">2019-2021 </w:t>
      </w:r>
      <w:r w:rsidR="00086D9F">
        <w:rPr>
          <w:rFonts w:cstheme="minorHAnsi"/>
        </w:rPr>
        <w:t xml:space="preserve">che si configura </w:t>
      </w:r>
      <w:r w:rsidR="00F25E9D">
        <w:rPr>
          <w:rFonts w:cstheme="minorHAnsi"/>
        </w:rPr>
        <w:t>tutta in salita</w:t>
      </w:r>
      <w:r w:rsidRPr="00D26331">
        <w:rPr>
          <w:rFonts w:cstheme="minorHAnsi"/>
        </w:rPr>
        <w:t>».</w:t>
      </w:r>
      <w:r w:rsidR="003D0BAA">
        <w:rPr>
          <w:rFonts w:cstheme="minorHAnsi"/>
        </w:rPr>
        <w:t xml:space="preserve"> </w:t>
      </w:r>
      <w:r w:rsidR="00F25E9D">
        <w:rPr>
          <w:rFonts w:cstheme="minorHAnsi"/>
        </w:rPr>
        <w:t xml:space="preserve">Infatti, </w:t>
      </w:r>
      <w:r w:rsidR="000757DB">
        <w:rPr>
          <w:rFonts w:cstheme="minorHAnsi"/>
        </w:rPr>
        <w:t>l</w:t>
      </w:r>
      <w:r w:rsidR="00AB33D7">
        <w:rPr>
          <w:rFonts w:cstheme="minorHAnsi"/>
        </w:rPr>
        <w:t xml:space="preserve">a </w:t>
      </w:r>
      <w:r w:rsidR="000757DB" w:rsidRPr="00A638DD">
        <w:rPr>
          <w:rFonts w:cstheme="minorHAnsi"/>
        </w:rPr>
        <w:t xml:space="preserve">bozza </w:t>
      </w:r>
      <w:r w:rsidR="00F25E9D">
        <w:rPr>
          <w:rFonts w:cstheme="minorHAnsi"/>
        </w:rPr>
        <w:t xml:space="preserve">del Patto </w:t>
      </w:r>
      <w:r w:rsidR="00AB33D7">
        <w:rPr>
          <w:rFonts w:cstheme="minorHAnsi"/>
        </w:rPr>
        <w:t xml:space="preserve">in esame </w:t>
      </w:r>
      <w:r w:rsidR="000757DB" w:rsidRPr="00A638DD">
        <w:rPr>
          <w:rFonts w:cstheme="minorHAnsi"/>
        </w:rPr>
        <w:t>ha riacceso il conflitto istituzionale Governo-Regioni</w:t>
      </w:r>
      <w:r w:rsidR="00F25E9D">
        <w:rPr>
          <w:rFonts w:cstheme="minorHAnsi"/>
        </w:rPr>
        <w:t xml:space="preserve"> perché</w:t>
      </w:r>
      <w:r w:rsidR="00086D9F">
        <w:rPr>
          <w:rFonts w:cstheme="minorHAnsi"/>
        </w:rPr>
        <w:t>,</w:t>
      </w:r>
      <w:r w:rsidR="00F25E9D">
        <w:rPr>
          <w:rFonts w:cstheme="minorHAnsi"/>
        </w:rPr>
        <w:t xml:space="preserve"> </w:t>
      </w:r>
      <w:r w:rsidR="000757DB">
        <w:rPr>
          <w:rFonts w:cstheme="minorHAnsi"/>
        </w:rPr>
        <w:t>se da un lato</w:t>
      </w:r>
      <w:r w:rsidR="000757DB" w:rsidRPr="000757DB">
        <w:rPr>
          <w:rFonts w:cstheme="minorHAnsi"/>
        </w:rPr>
        <w:t xml:space="preserve"> </w:t>
      </w:r>
      <w:r w:rsidR="000757DB">
        <w:rPr>
          <w:rFonts w:cstheme="minorHAnsi"/>
        </w:rPr>
        <w:t xml:space="preserve">conferma </w:t>
      </w:r>
      <w:r>
        <w:rPr>
          <w:rFonts w:cstheme="minorHAnsi"/>
        </w:rPr>
        <w:t xml:space="preserve">le risorse assegnate </w:t>
      </w:r>
      <w:r w:rsidR="000757DB">
        <w:rPr>
          <w:rFonts w:cstheme="minorHAnsi"/>
        </w:rPr>
        <w:t xml:space="preserve">dalla </w:t>
      </w:r>
      <w:r>
        <w:rPr>
          <w:rFonts w:cstheme="minorHAnsi"/>
        </w:rPr>
        <w:t>L</w:t>
      </w:r>
      <w:r w:rsidR="000757DB" w:rsidRPr="000757DB">
        <w:rPr>
          <w:rFonts w:cstheme="minorHAnsi"/>
        </w:rPr>
        <w:t xml:space="preserve">egge di </w:t>
      </w:r>
      <w:r w:rsidR="006B7602">
        <w:rPr>
          <w:rFonts w:cstheme="minorHAnsi"/>
        </w:rPr>
        <w:t>B</w:t>
      </w:r>
      <w:r w:rsidR="000757DB" w:rsidRPr="000757DB">
        <w:rPr>
          <w:rFonts w:cstheme="minorHAnsi"/>
        </w:rPr>
        <w:t>ilanci</w:t>
      </w:r>
      <w:r w:rsidR="000757DB">
        <w:rPr>
          <w:rFonts w:cstheme="minorHAnsi"/>
        </w:rPr>
        <w:t xml:space="preserve">o 2019 </w:t>
      </w:r>
      <w:r w:rsidR="00AB33D7">
        <w:rPr>
          <w:rFonts w:cstheme="minorHAnsi"/>
        </w:rPr>
        <w:t xml:space="preserve">(€ </w:t>
      </w:r>
      <w:r w:rsidR="000757DB">
        <w:rPr>
          <w:rFonts w:cstheme="minorHAnsi"/>
        </w:rPr>
        <w:t xml:space="preserve">116,4 miliardi </w:t>
      </w:r>
      <w:r w:rsidR="000757DB" w:rsidRPr="000757DB">
        <w:rPr>
          <w:rFonts w:cstheme="minorHAnsi"/>
        </w:rPr>
        <w:t xml:space="preserve">per </w:t>
      </w:r>
      <w:r w:rsidR="000757DB">
        <w:rPr>
          <w:rFonts w:cstheme="minorHAnsi"/>
        </w:rPr>
        <w:t xml:space="preserve">il 2020 e </w:t>
      </w:r>
      <w:r w:rsidR="00AB33D7">
        <w:rPr>
          <w:rFonts w:cstheme="minorHAnsi"/>
        </w:rPr>
        <w:t xml:space="preserve">€ </w:t>
      </w:r>
      <w:r w:rsidR="000757DB">
        <w:rPr>
          <w:rFonts w:cstheme="minorHAnsi"/>
        </w:rPr>
        <w:t xml:space="preserve">117,9 miliardi per il </w:t>
      </w:r>
      <w:r w:rsidR="000757DB" w:rsidRPr="000757DB">
        <w:rPr>
          <w:rFonts w:cstheme="minorHAnsi"/>
        </w:rPr>
        <w:t>2021</w:t>
      </w:r>
      <w:r w:rsidR="00AB33D7">
        <w:rPr>
          <w:rFonts w:cstheme="minorHAnsi"/>
        </w:rPr>
        <w:t>)</w:t>
      </w:r>
      <w:r w:rsidR="000757DB" w:rsidRPr="000757DB">
        <w:rPr>
          <w:rFonts w:cstheme="minorHAnsi"/>
        </w:rPr>
        <w:t xml:space="preserve">, </w:t>
      </w:r>
      <w:r w:rsidR="00942265">
        <w:rPr>
          <w:rFonts w:cstheme="minorHAnsi"/>
        </w:rPr>
        <w:t xml:space="preserve">dall’altro </w:t>
      </w:r>
      <w:r w:rsidR="00086D9F">
        <w:rPr>
          <w:rFonts w:cstheme="minorHAnsi"/>
        </w:rPr>
        <w:t xml:space="preserve">contiene </w:t>
      </w:r>
      <w:r w:rsidR="000757DB">
        <w:rPr>
          <w:rFonts w:cstheme="minorHAnsi"/>
        </w:rPr>
        <w:t xml:space="preserve">la clausola </w:t>
      </w:r>
      <w:r w:rsidR="00AB33D7">
        <w:rPr>
          <w:rFonts w:cstheme="minorHAnsi"/>
        </w:rPr>
        <w:t>di salvaguardia (“</w:t>
      </w:r>
      <w:r w:rsidR="000757DB" w:rsidRPr="002F0061">
        <w:rPr>
          <w:rFonts w:cstheme="minorHAnsi"/>
          <w:i/>
        </w:rPr>
        <w:t xml:space="preserve">salvo eventuali modifiche che si rendessero necessarie in relazione al conseguimento degli obiettivi di finanza pubblico e a variazione </w:t>
      </w:r>
      <w:r w:rsidR="00942265" w:rsidRPr="002F0061">
        <w:rPr>
          <w:rFonts w:cstheme="minorHAnsi"/>
          <w:i/>
        </w:rPr>
        <w:t>del quadro macroeconomico</w:t>
      </w:r>
      <w:r w:rsidR="00AB33D7">
        <w:rPr>
          <w:rFonts w:cstheme="minorHAnsi"/>
          <w:i/>
        </w:rPr>
        <w:t>”</w:t>
      </w:r>
      <w:r w:rsidR="00AB33D7">
        <w:rPr>
          <w:rFonts w:cstheme="minorHAnsi"/>
        </w:rPr>
        <w:t xml:space="preserve">) </w:t>
      </w:r>
      <w:r w:rsidR="00086D9F">
        <w:rPr>
          <w:rFonts w:cstheme="minorHAnsi"/>
        </w:rPr>
        <w:t xml:space="preserve">che </w:t>
      </w:r>
      <w:r w:rsidR="00AB33D7">
        <w:rPr>
          <w:rFonts w:cstheme="minorHAnsi"/>
        </w:rPr>
        <w:t xml:space="preserve">rischia di </w:t>
      </w:r>
      <w:r w:rsidR="00942265">
        <w:rPr>
          <w:rFonts w:cstheme="minorHAnsi"/>
        </w:rPr>
        <w:t>vanifica</w:t>
      </w:r>
      <w:r w:rsidR="00AB33D7">
        <w:rPr>
          <w:rFonts w:cstheme="minorHAnsi"/>
        </w:rPr>
        <w:t>re</w:t>
      </w:r>
      <w:r w:rsidR="006B7602">
        <w:rPr>
          <w:rFonts w:cstheme="minorHAnsi"/>
        </w:rPr>
        <w:t xml:space="preserve"> la disponibilità di</w:t>
      </w:r>
      <w:r w:rsidR="00942265">
        <w:rPr>
          <w:rFonts w:cstheme="minorHAnsi"/>
        </w:rPr>
        <w:t xml:space="preserve"> tali risorse</w:t>
      </w:r>
      <w:r>
        <w:rPr>
          <w:rFonts w:cstheme="minorHAnsi"/>
        </w:rPr>
        <w:t>,</w:t>
      </w:r>
      <w:r w:rsidR="00942265">
        <w:rPr>
          <w:rFonts w:cstheme="minorHAnsi"/>
        </w:rPr>
        <w:t xml:space="preserve"> come già accaduto </w:t>
      </w:r>
      <w:r w:rsidR="006B7602">
        <w:rPr>
          <w:rFonts w:cstheme="minorHAnsi"/>
        </w:rPr>
        <w:t xml:space="preserve">al </w:t>
      </w:r>
      <w:r w:rsidR="00AB33D7">
        <w:rPr>
          <w:rFonts w:cstheme="minorHAnsi"/>
        </w:rPr>
        <w:t>Patto</w:t>
      </w:r>
      <w:r w:rsidR="006B7602">
        <w:rPr>
          <w:rFonts w:cstheme="minorHAnsi"/>
        </w:rPr>
        <w:t xml:space="preserve"> 2014-2016</w:t>
      </w:r>
      <w:r w:rsidR="00AB33D7">
        <w:rPr>
          <w:rFonts w:cstheme="minorHAnsi"/>
        </w:rPr>
        <w:t>.</w:t>
      </w:r>
      <w:r w:rsidR="00942265">
        <w:rPr>
          <w:rFonts w:cstheme="minorHAnsi"/>
        </w:rPr>
        <w:t xml:space="preserve"> </w:t>
      </w:r>
    </w:p>
    <w:p w:rsidR="00A638DD" w:rsidRDefault="00D26331" w:rsidP="006B7602">
      <w:pPr>
        <w:spacing w:after="120"/>
        <w:jc w:val="both"/>
        <w:rPr>
          <w:rFonts w:cstheme="minorHAnsi"/>
        </w:rPr>
      </w:pPr>
      <w:r w:rsidRPr="00D26331">
        <w:rPr>
          <w:rFonts w:cstheme="minorHAnsi"/>
        </w:rPr>
        <w:t>«</w:t>
      </w:r>
      <w:r w:rsidR="00B717C6">
        <w:rPr>
          <w:rFonts w:cstheme="minorHAnsi"/>
        </w:rPr>
        <w:t xml:space="preserve">Il </w:t>
      </w:r>
      <w:r w:rsidR="00B717C6" w:rsidRPr="00B717C6">
        <w:rPr>
          <w:rFonts w:cstheme="minorHAnsi"/>
        </w:rPr>
        <w:t xml:space="preserve">vulnus </w:t>
      </w:r>
      <w:r w:rsidR="006B7602">
        <w:rPr>
          <w:rFonts w:cstheme="minorHAnsi"/>
        </w:rPr>
        <w:t xml:space="preserve">principale </w:t>
      </w:r>
      <w:r w:rsidR="00B717C6" w:rsidRPr="00B717C6">
        <w:rPr>
          <w:rFonts w:cstheme="minorHAnsi"/>
        </w:rPr>
        <w:t>del</w:t>
      </w:r>
      <w:r w:rsidR="006734EB">
        <w:rPr>
          <w:rFonts w:cstheme="minorHAnsi"/>
        </w:rPr>
        <w:t>la spesa sanitaria</w:t>
      </w:r>
      <w:r w:rsidR="00B717C6">
        <w:rPr>
          <w:rFonts w:cstheme="minorHAnsi"/>
        </w:rPr>
        <w:t xml:space="preserve"> </w:t>
      </w:r>
      <w:r w:rsidRPr="00D26331">
        <w:rPr>
          <w:rFonts w:cstheme="minorHAnsi"/>
        </w:rPr>
        <w:t>–</w:t>
      </w:r>
      <w:r w:rsidR="00F25E9D">
        <w:rPr>
          <w:rFonts w:cstheme="minorHAnsi"/>
        </w:rPr>
        <w:t xml:space="preserve"> precisa Cartabellotta</w:t>
      </w:r>
      <w:r w:rsidR="00086D9F">
        <w:rPr>
          <w:rFonts w:cstheme="minorHAnsi"/>
        </w:rPr>
        <w:t xml:space="preserve"> </w:t>
      </w:r>
      <w:r w:rsidRPr="00D26331">
        <w:rPr>
          <w:rFonts w:cstheme="minorHAnsi"/>
        </w:rPr>
        <w:t>–</w:t>
      </w:r>
      <w:r w:rsidR="00B717C6">
        <w:rPr>
          <w:rFonts w:cstheme="minorHAnsi"/>
        </w:rPr>
        <w:t xml:space="preserve"> consegue </w:t>
      </w:r>
      <w:r w:rsidR="00E10361">
        <w:rPr>
          <w:rFonts w:cstheme="minorHAnsi"/>
        </w:rPr>
        <w:t>al</w:t>
      </w:r>
      <w:r w:rsidR="00B717C6" w:rsidRPr="00B717C6">
        <w:rPr>
          <w:rFonts w:cstheme="minorHAnsi"/>
        </w:rPr>
        <w:t xml:space="preserve"> fatto che </w:t>
      </w:r>
      <w:r w:rsidR="00F25E9D">
        <w:rPr>
          <w:rFonts w:cstheme="minorHAnsi"/>
        </w:rPr>
        <w:t>rappresenta</w:t>
      </w:r>
      <w:r w:rsidR="00E10361">
        <w:rPr>
          <w:rFonts w:cstheme="minorHAnsi"/>
        </w:rPr>
        <w:t xml:space="preserve"> il </w:t>
      </w:r>
      <w:r w:rsidR="00B717C6">
        <w:rPr>
          <w:rFonts w:cstheme="minorHAnsi"/>
        </w:rPr>
        <w:t xml:space="preserve">capitolo di spesa pubblica </w:t>
      </w:r>
      <w:r w:rsidR="00B717C6" w:rsidRPr="00B717C6">
        <w:rPr>
          <w:rFonts w:cstheme="minorHAnsi"/>
        </w:rPr>
        <w:t xml:space="preserve">più facilmente aggredibile, rispetto </w:t>
      </w:r>
      <w:r w:rsidR="00AB33D7">
        <w:rPr>
          <w:rFonts w:cstheme="minorHAnsi"/>
        </w:rPr>
        <w:t xml:space="preserve">ad esempio </w:t>
      </w:r>
      <w:r w:rsidR="00B717C6">
        <w:rPr>
          <w:rFonts w:cstheme="minorHAnsi"/>
        </w:rPr>
        <w:t xml:space="preserve">alle </w:t>
      </w:r>
      <w:r w:rsidR="00B717C6" w:rsidRPr="00B717C6">
        <w:rPr>
          <w:rFonts w:cstheme="minorHAnsi"/>
        </w:rPr>
        <w:t>pensioni</w:t>
      </w:r>
      <w:r w:rsidR="00B717C6">
        <w:rPr>
          <w:rFonts w:cstheme="minorHAnsi"/>
        </w:rPr>
        <w:t xml:space="preserve"> o al debito pubblico</w:t>
      </w:r>
      <w:r w:rsidR="00B717C6" w:rsidRPr="00B717C6">
        <w:rPr>
          <w:rFonts w:cstheme="minorHAnsi"/>
        </w:rPr>
        <w:t xml:space="preserve">. </w:t>
      </w:r>
      <w:r w:rsidR="00B717C6">
        <w:rPr>
          <w:rFonts w:cstheme="minorHAnsi"/>
        </w:rPr>
        <w:t xml:space="preserve">Infatti, i dati dimostrano che dal 2010 tutti i </w:t>
      </w:r>
      <w:r w:rsidR="00B717C6" w:rsidRPr="00B717C6">
        <w:rPr>
          <w:rFonts w:cstheme="minorHAnsi"/>
        </w:rPr>
        <w:t>Governi hanno sempre trovato nella spesa sanitaria le risorse per fronteggiare ogni</w:t>
      </w:r>
      <w:r w:rsidR="00B717C6">
        <w:rPr>
          <w:rFonts w:cstheme="minorHAnsi"/>
        </w:rPr>
        <w:t xml:space="preserve"> </w:t>
      </w:r>
      <w:r w:rsidR="00B717C6" w:rsidRPr="00B717C6">
        <w:rPr>
          <w:rFonts w:cstheme="minorHAnsi"/>
        </w:rPr>
        <w:t xml:space="preserve">emergenza finanziaria, certi che il </w:t>
      </w:r>
      <w:r w:rsidR="00FE5C17">
        <w:rPr>
          <w:rFonts w:cstheme="minorHAnsi"/>
        </w:rPr>
        <w:t xml:space="preserve">nostro </w:t>
      </w:r>
      <w:r w:rsidR="00B717C6" w:rsidRPr="00B717C6">
        <w:rPr>
          <w:rFonts w:cstheme="minorHAnsi"/>
        </w:rPr>
        <w:t>SSN possa fornire sempre e comunque buoni risultati in</w:t>
      </w:r>
      <w:r w:rsidR="00B717C6">
        <w:rPr>
          <w:rFonts w:cstheme="minorHAnsi"/>
        </w:rPr>
        <w:t xml:space="preserve"> termini di salute</w:t>
      </w:r>
      <w:r w:rsidR="00B717C6" w:rsidRPr="00B717C6">
        <w:rPr>
          <w:rFonts w:cstheme="minorHAnsi"/>
        </w:rPr>
        <w:t xml:space="preserve"> </w:t>
      </w:r>
      <w:r w:rsidR="00B717C6">
        <w:rPr>
          <w:rFonts w:cstheme="minorHAnsi"/>
        </w:rPr>
        <w:t>e consapevoli che</w:t>
      </w:r>
      <w:r w:rsidR="00AB33D7">
        <w:rPr>
          <w:rFonts w:cstheme="minorHAnsi"/>
        </w:rPr>
        <w:t xml:space="preserve"> spetterà a qualcun altro</w:t>
      </w:r>
      <w:r w:rsidR="00B717C6">
        <w:rPr>
          <w:rFonts w:cstheme="minorHAnsi"/>
        </w:rPr>
        <w:t xml:space="preserve"> pi</w:t>
      </w:r>
      <w:r w:rsidR="00164150">
        <w:rPr>
          <w:rFonts w:cstheme="minorHAnsi"/>
        </w:rPr>
        <w:t>ù</w:t>
      </w:r>
      <w:r w:rsidR="00B717C6">
        <w:rPr>
          <w:rFonts w:cstheme="minorHAnsi"/>
        </w:rPr>
        <w:t xml:space="preserve"> avanti </w:t>
      </w:r>
      <w:r w:rsidR="00AB33D7">
        <w:rPr>
          <w:rFonts w:cstheme="minorHAnsi"/>
        </w:rPr>
        <w:t>raccogliere</w:t>
      </w:r>
      <w:r w:rsidR="00B717C6">
        <w:rPr>
          <w:rFonts w:cstheme="minorHAnsi"/>
        </w:rPr>
        <w:t xml:space="preserve"> i cocci</w:t>
      </w:r>
      <w:r w:rsidR="00234FBF" w:rsidRPr="00D26331">
        <w:rPr>
          <w:rFonts w:cstheme="minorHAnsi"/>
        </w:rPr>
        <w:t>».</w:t>
      </w:r>
      <w:r w:rsidR="00AB33D7">
        <w:rPr>
          <w:rFonts w:cstheme="minorHAnsi"/>
        </w:rPr>
        <w:t xml:space="preserve"> </w:t>
      </w:r>
      <w:r w:rsidR="00A638DD">
        <w:rPr>
          <w:rFonts w:cstheme="minorHAnsi"/>
        </w:rPr>
        <w:t xml:space="preserve">Per tale ragione, </w:t>
      </w:r>
      <w:r w:rsidR="00A638DD" w:rsidRPr="00A638DD">
        <w:rPr>
          <w:rFonts w:cstheme="minorHAnsi"/>
        </w:rPr>
        <w:t xml:space="preserve">al fine di non vanificare ogni </w:t>
      </w:r>
      <w:r w:rsidR="006B7602">
        <w:rPr>
          <w:rFonts w:cstheme="minorHAnsi"/>
        </w:rPr>
        <w:t xml:space="preserve">tentativo di </w:t>
      </w:r>
      <w:r w:rsidR="00A638DD" w:rsidRPr="00A638DD">
        <w:rPr>
          <w:rFonts w:cstheme="minorHAnsi"/>
        </w:rPr>
        <w:t>rilancio del finanziam</w:t>
      </w:r>
      <w:r w:rsidR="00A638DD">
        <w:rPr>
          <w:rFonts w:cstheme="minorHAnsi"/>
        </w:rPr>
        <w:t>ento pubblico</w:t>
      </w:r>
      <w:r w:rsidR="00086D9F">
        <w:rPr>
          <w:rFonts w:cstheme="minorHAnsi"/>
        </w:rPr>
        <w:t>,</w:t>
      </w:r>
      <w:r w:rsidR="006B7602">
        <w:rPr>
          <w:rFonts w:cstheme="minorHAnsi"/>
        </w:rPr>
        <w:t xml:space="preserve"> </w:t>
      </w:r>
      <w:r w:rsidR="00A638DD">
        <w:rPr>
          <w:rFonts w:cstheme="minorHAnsi"/>
        </w:rPr>
        <w:t xml:space="preserve">il Rapporto GIMBE </w:t>
      </w:r>
      <w:r w:rsidR="00FE5C17">
        <w:rPr>
          <w:rFonts w:cstheme="minorHAnsi"/>
        </w:rPr>
        <w:t xml:space="preserve">ha proposto di </w:t>
      </w:r>
      <w:r w:rsidR="00A638DD" w:rsidRPr="00A638DD">
        <w:rPr>
          <w:rFonts w:cstheme="minorHAnsi"/>
        </w:rPr>
        <w:t xml:space="preserve">“sanare” </w:t>
      </w:r>
      <w:r w:rsidR="00A638DD">
        <w:rPr>
          <w:rFonts w:cstheme="minorHAnsi"/>
        </w:rPr>
        <w:t xml:space="preserve">questo </w:t>
      </w:r>
      <w:r w:rsidR="00A638DD" w:rsidRPr="00A638DD">
        <w:rPr>
          <w:rFonts w:cstheme="minorHAnsi"/>
        </w:rPr>
        <w:t xml:space="preserve">vulnus per evitare </w:t>
      </w:r>
      <w:r w:rsidR="006B7602">
        <w:rPr>
          <w:rFonts w:cstheme="minorHAnsi"/>
        </w:rPr>
        <w:t xml:space="preserve">le </w:t>
      </w:r>
      <w:r w:rsidR="00A638DD" w:rsidRPr="00A638DD">
        <w:rPr>
          <w:rFonts w:cstheme="minorHAnsi"/>
        </w:rPr>
        <w:t>periodiche revisioni al ribasso</w:t>
      </w:r>
      <w:r w:rsidR="006B7602">
        <w:rPr>
          <w:rFonts w:cstheme="minorHAnsi"/>
        </w:rPr>
        <w:t xml:space="preserve">. Ovvero, </w:t>
      </w:r>
      <w:r w:rsidR="00086D9F">
        <w:rPr>
          <w:rFonts w:cstheme="minorHAnsi"/>
        </w:rPr>
        <w:t xml:space="preserve">considerato che </w:t>
      </w:r>
      <w:r w:rsidR="00FE5C17">
        <w:rPr>
          <w:rFonts w:cstheme="minorHAnsi"/>
        </w:rPr>
        <w:t xml:space="preserve">il livello di definanziamento della sanità ha </w:t>
      </w:r>
      <w:r w:rsidR="00F25E9D">
        <w:rPr>
          <w:rFonts w:cstheme="minorHAnsi"/>
        </w:rPr>
        <w:t xml:space="preserve">ormai </w:t>
      </w:r>
      <w:r w:rsidR="00FE5C17">
        <w:rPr>
          <w:rFonts w:cstheme="minorHAnsi"/>
        </w:rPr>
        <w:t xml:space="preserve">raggiunto un tale </w:t>
      </w:r>
      <w:r w:rsidR="00086D9F">
        <w:rPr>
          <w:rFonts w:cstheme="minorHAnsi"/>
        </w:rPr>
        <w:t xml:space="preserve">livello </w:t>
      </w:r>
      <w:r w:rsidR="00FE5C17">
        <w:rPr>
          <w:rFonts w:cstheme="minorHAnsi"/>
        </w:rPr>
        <w:t>di allarme</w:t>
      </w:r>
      <w:r w:rsidR="00086D9F">
        <w:rPr>
          <w:rFonts w:cstheme="minorHAnsi"/>
        </w:rPr>
        <w:t>,</w:t>
      </w:r>
      <w:r w:rsidR="00FE5C17">
        <w:rPr>
          <w:rFonts w:cstheme="minorHAnsi"/>
        </w:rPr>
        <w:t xml:space="preserve"> è </w:t>
      </w:r>
      <w:r w:rsidR="00A638DD" w:rsidRPr="00A638DD">
        <w:rPr>
          <w:rFonts w:cstheme="minorHAnsi"/>
        </w:rPr>
        <w:t xml:space="preserve">necessario “mettere in sicurezza” </w:t>
      </w:r>
      <w:r w:rsidR="00FE5C17">
        <w:rPr>
          <w:rFonts w:cstheme="minorHAnsi"/>
        </w:rPr>
        <w:t xml:space="preserve">le risorse </w:t>
      </w:r>
      <w:r w:rsidR="00A638DD">
        <w:rPr>
          <w:rFonts w:cstheme="minorHAnsi"/>
        </w:rPr>
        <w:t>tramite la definizione di:</w:t>
      </w:r>
    </w:p>
    <w:p w:rsidR="00A638DD" w:rsidRDefault="00FE5C17" w:rsidP="006B7602">
      <w:pPr>
        <w:pStyle w:val="Paragrafoelenco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una </w:t>
      </w:r>
      <w:r w:rsidR="00A638DD" w:rsidRPr="00A638DD">
        <w:rPr>
          <w:rFonts w:cstheme="minorHAnsi"/>
        </w:rPr>
        <w:t>soglia minima del rapporto spesa sanitaria/PIL;</w:t>
      </w:r>
    </w:p>
    <w:p w:rsidR="00A638DD" w:rsidRDefault="00FE5C17" w:rsidP="006B7602">
      <w:pPr>
        <w:pStyle w:val="Paragrafoelenco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un </w:t>
      </w:r>
      <w:r w:rsidR="00A638DD" w:rsidRPr="00A638DD">
        <w:rPr>
          <w:rFonts w:cstheme="minorHAnsi"/>
        </w:rPr>
        <w:t xml:space="preserve">incremento percentuale annuo </w:t>
      </w:r>
      <w:r w:rsidR="00E10361">
        <w:rPr>
          <w:rFonts w:cstheme="minorHAnsi"/>
        </w:rPr>
        <w:t xml:space="preserve">del </w:t>
      </w:r>
      <w:r w:rsidR="00AB33D7">
        <w:rPr>
          <w:rFonts w:cstheme="minorHAnsi"/>
        </w:rPr>
        <w:t>FSN</w:t>
      </w:r>
      <w:r w:rsidR="00E10361">
        <w:rPr>
          <w:rFonts w:cstheme="minorHAnsi"/>
        </w:rPr>
        <w:t xml:space="preserve"> </w:t>
      </w:r>
      <w:r w:rsidR="00A638DD" w:rsidRPr="00A638DD">
        <w:rPr>
          <w:rFonts w:cstheme="minorHAnsi"/>
        </w:rPr>
        <w:t>in termini assoluti, pari almeno al doppio dell'inflazione.</w:t>
      </w:r>
    </w:p>
    <w:p w:rsidR="00AB33D7" w:rsidRPr="00A638DD" w:rsidRDefault="00AB33D7" w:rsidP="006B7602">
      <w:pPr>
        <w:pStyle w:val="Paragrafoelenco"/>
        <w:spacing w:after="120" w:line="276" w:lineRule="auto"/>
        <w:jc w:val="both"/>
        <w:rPr>
          <w:rFonts w:cstheme="minorHAnsi"/>
        </w:rPr>
      </w:pPr>
    </w:p>
    <w:p w:rsidR="006B7602" w:rsidRDefault="00E10361" w:rsidP="006B7602">
      <w:pPr>
        <w:spacing w:after="120"/>
        <w:jc w:val="both"/>
      </w:pPr>
      <w:r w:rsidRPr="00D26331">
        <w:rPr>
          <w:rFonts w:cstheme="minorHAnsi"/>
        </w:rPr>
        <w:t>«</w:t>
      </w:r>
      <w:r w:rsidR="00BD5A5E">
        <w:rPr>
          <w:rFonts w:cstheme="minorHAnsi"/>
        </w:rPr>
        <w:t>T</w:t>
      </w:r>
      <w:r w:rsidR="00AB33D7">
        <w:rPr>
          <w:rFonts w:cstheme="minorHAnsi"/>
        </w:rPr>
        <w:t xml:space="preserve">ale </w:t>
      </w:r>
      <w:r w:rsidR="006B7602">
        <w:rPr>
          <w:rFonts w:cstheme="minorHAnsi"/>
        </w:rPr>
        <w:t xml:space="preserve">azione – </w:t>
      </w:r>
      <w:r w:rsidR="00942265">
        <w:rPr>
          <w:rFonts w:cstheme="minorHAnsi"/>
        </w:rPr>
        <w:t>puntualizza</w:t>
      </w:r>
      <w:r>
        <w:rPr>
          <w:rFonts w:cstheme="minorHAnsi"/>
        </w:rPr>
        <w:t xml:space="preserve"> il Presidente – </w:t>
      </w:r>
      <w:r w:rsidR="00AB33D7">
        <w:rPr>
          <w:rFonts w:cstheme="minorHAnsi"/>
        </w:rPr>
        <w:t xml:space="preserve">dimostrerebbe </w:t>
      </w:r>
      <w:r w:rsidR="00BD5A5E">
        <w:rPr>
          <w:rFonts w:cstheme="minorHAnsi"/>
        </w:rPr>
        <w:t xml:space="preserve">sia il </w:t>
      </w:r>
      <w:r w:rsidR="00942265">
        <w:rPr>
          <w:rFonts w:cstheme="minorHAnsi"/>
        </w:rPr>
        <w:t xml:space="preserve">reale </w:t>
      </w:r>
      <w:r>
        <w:rPr>
          <w:rFonts w:cstheme="minorHAnsi"/>
        </w:rPr>
        <w:t xml:space="preserve">impegno </w:t>
      </w:r>
      <w:r w:rsidR="00BD5A5E">
        <w:rPr>
          <w:rFonts w:cstheme="minorHAnsi"/>
        </w:rPr>
        <w:t>della politica</w:t>
      </w:r>
      <w:r>
        <w:rPr>
          <w:rFonts w:cstheme="minorHAnsi"/>
        </w:rPr>
        <w:t xml:space="preserve"> a </w:t>
      </w:r>
      <w:r w:rsidRPr="00E10361">
        <w:rPr>
          <w:rFonts w:cstheme="minorHAnsi"/>
        </w:rPr>
        <w:t xml:space="preserve">programmare, stabilizzandolo, il rilancio il finanziamento pubblico per </w:t>
      </w:r>
      <w:r w:rsidR="00942265">
        <w:rPr>
          <w:rFonts w:cstheme="minorHAnsi"/>
        </w:rPr>
        <w:t>la sanità</w:t>
      </w:r>
      <w:r w:rsidR="00BD5A5E">
        <w:rPr>
          <w:rFonts w:cstheme="minorHAnsi"/>
        </w:rPr>
        <w:t>, sia</w:t>
      </w:r>
      <w:r w:rsidR="00942265">
        <w:rPr>
          <w:rFonts w:cstheme="minorHAnsi"/>
        </w:rPr>
        <w:t xml:space="preserve"> </w:t>
      </w:r>
      <w:r w:rsidRPr="00E10361">
        <w:rPr>
          <w:rFonts w:cstheme="minorHAnsi"/>
        </w:rPr>
        <w:t xml:space="preserve">di poter contare </w:t>
      </w:r>
      <w:r w:rsidR="000D05BF">
        <w:rPr>
          <w:rFonts w:cstheme="minorHAnsi"/>
        </w:rPr>
        <w:t>su risorse certe</w:t>
      </w:r>
      <w:r w:rsidR="000D05BF" w:rsidRPr="00E10361">
        <w:rPr>
          <w:rFonts w:cstheme="minorHAnsi"/>
        </w:rPr>
        <w:t xml:space="preserve"> </w:t>
      </w:r>
      <w:r w:rsidR="000D05BF">
        <w:rPr>
          <w:rFonts w:cstheme="minorHAnsi"/>
        </w:rPr>
        <w:t xml:space="preserve">nella </w:t>
      </w:r>
      <w:r w:rsidRPr="00E10361">
        <w:rPr>
          <w:rFonts w:cstheme="minorHAnsi"/>
        </w:rPr>
        <w:t>Leg</w:t>
      </w:r>
      <w:r>
        <w:rPr>
          <w:rFonts w:cstheme="minorHAnsi"/>
        </w:rPr>
        <w:t xml:space="preserve">ge di Bilancio, </w:t>
      </w:r>
      <w:r w:rsidRPr="00E10361">
        <w:rPr>
          <w:rFonts w:cstheme="minorHAnsi"/>
        </w:rPr>
        <w:t>indipendentemente dal colore de</w:t>
      </w:r>
      <w:r>
        <w:rPr>
          <w:rFonts w:cstheme="minorHAnsi"/>
        </w:rPr>
        <w:t>i Governi</w:t>
      </w:r>
      <w:r w:rsidR="00AB33D7">
        <w:rPr>
          <w:rFonts w:cstheme="minorHAnsi"/>
        </w:rPr>
        <w:t xml:space="preserve"> che </w:t>
      </w:r>
      <w:r w:rsidR="000D05BF">
        <w:rPr>
          <w:rFonts w:cstheme="minorHAnsi"/>
        </w:rPr>
        <w:t>verranno</w:t>
      </w:r>
      <w:r w:rsidRPr="00D26331">
        <w:rPr>
          <w:rFonts w:cstheme="minorHAnsi"/>
        </w:rPr>
        <w:t>».</w:t>
      </w:r>
      <w:r>
        <w:rPr>
          <w:rFonts w:cstheme="minorHAnsi"/>
        </w:rPr>
        <w:t xml:space="preserve"> </w:t>
      </w:r>
    </w:p>
    <w:p w:rsidR="00942265" w:rsidRDefault="000D05BF" w:rsidP="006B7602">
      <w:pPr>
        <w:spacing w:after="120"/>
        <w:jc w:val="both"/>
      </w:pPr>
      <w:r>
        <w:rPr>
          <w:rFonts w:cstheme="minorHAnsi"/>
        </w:rPr>
        <w:t xml:space="preserve">Dopo che la Ministra Giulia Grillo ha pubblicamente </w:t>
      </w:r>
      <w:r w:rsidR="00BD5A5E">
        <w:rPr>
          <w:rFonts w:cstheme="minorHAnsi"/>
        </w:rPr>
        <w:t>manifestato</w:t>
      </w:r>
      <w:r>
        <w:rPr>
          <w:rFonts w:cstheme="minorHAnsi"/>
        </w:rPr>
        <w:t xml:space="preserve"> il suo interesse per </w:t>
      </w:r>
      <w:r w:rsidR="009B70C8" w:rsidRPr="000D05BF">
        <w:rPr>
          <w:rFonts w:cstheme="minorHAnsi"/>
        </w:rPr>
        <w:t>le proposte della Fondazione GIMBE</w:t>
      </w:r>
      <w:r w:rsidR="00BD5A5E">
        <w:rPr>
          <w:rFonts w:cstheme="minorHAnsi"/>
        </w:rPr>
        <w:t xml:space="preserve"> e il suo impegno </w:t>
      </w:r>
      <w:r w:rsidR="00086D9F">
        <w:rPr>
          <w:rFonts w:cstheme="minorHAnsi"/>
        </w:rPr>
        <w:t xml:space="preserve">a </w:t>
      </w:r>
      <w:r w:rsidR="00BD5A5E">
        <w:rPr>
          <w:rFonts w:cstheme="minorHAnsi"/>
        </w:rPr>
        <w:t>“blindare” le risorse per la sanità</w:t>
      </w:r>
      <w:r w:rsidR="009B70C8" w:rsidRPr="000D05BF">
        <w:rPr>
          <w:rFonts w:cstheme="minorHAnsi"/>
        </w:rPr>
        <w:t xml:space="preserve">, </w:t>
      </w:r>
      <w:r>
        <w:rPr>
          <w:rFonts w:cstheme="minorHAnsi"/>
        </w:rPr>
        <w:t>i</w:t>
      </w:r>
      <w:r w:rsidR="00675ABE" w:rsidRPr="000D05BF">
        <w:rPr>
          <w:rFonts w:cstheme="minorHAnsi"/>
        </w:rPr>
        <w:t xml:space="preserve"> parlamentari di maggioranza </w:t>
      </w:r>
      <w:r w:rsidR="0035388E" w:rsidRPr="000D05BF">
        <w:rPr>
          <w:rFonts w:cstheme="minorHAnsi"/>
        </w:rPr>
        <w:t xml:space="preserve">hanno </w:t>
      </w:r>
      <w:r w:rsidR="00AB33D7" w:rsidRPr="000D05BF">
        <w:rPr>
          <w:rFonts w:cstheme="minorHAnsi"/>
        </w:rPr>
        <w:t xml:space="preserve">firmato </w:t>
      </w:r>
      <w:r w:rsidR="0035388E" w:rsidRPr="000D05BF">
        <w:rPr>
          <w:rFonts w:cstheme="minorHAnsi"/>
        </w:rPr>
        <w:t xml:space="preserve">la </w:t>
      </w:r>
      <w:r w:rsidR="00202D13" w:rsidRPr="000D05BF">
        <w:rPr>
          <w:rFonts w:cstheme="minorHAnsi"/>
        </w:rPr>
        <w:t>mozione 1-00195</w:t>
      </w:r>
      <w:r w:rsidR="0035388E" w:rsidRPr="000D05BF">
        <w:rPr>
          <w:rFonts w:cstheme="minorHAnsi"/>
        </w:rPr>
        <w:t>,</w:t>
      </w:r>
      <w:r w:rsidR="00202D13" w:rsidRPr="000D05BF">
        <w:rPr>
          <w:rFonts w:cstheme="minorHAnsi"/>
        </w:rPr>
        <w:t xml:space="preserve"> </w:t>
      </w:r>
      <w:r w:rsidR="00942265" w:rsidRPr="000D05BF">
        <w:rPr>
          <w:rFonts w:cstheme="minorHAnsi"/>
        </w:rPr>
        <w:t xml:space="preserve">un </w:t>
      </w:r>
      <w:r w:rsidR="00202D13" w:rsidRPr="000D05BF">
        <w:rPr>
          <w:rFonts w:cstheme="minorHAnsi"/>
        </w:rPr>
        <w:t>atto politicamente rilevante che ric</w:t>
      </w:r>
      <w:bookmarkStart w:id="0" w:name="_GoBack"/>
      <w:bookmarkEnd w:id="0"/>
      <w:r w:rsidR="00202D13" w:rsidRPr="000D05BF">
        <w:rPr>
          <w:rFonts w:cstheme="minorHAnsi"/>
        </w:rPr>
        <w:t xml:space="preserve">hiede l'impegno al Governo ad adottare iniziative per </w:t>
      </w:r>
      <w:r>
        <w:rPr>
          <w:rFonts w:cstheme="minorHAnsi"/>
        </w:rPr>
        <w:t xml:space="preserve">“mettere in sicurezza” le risorse per la sanità pubblica. La mozione, </w:t>
      </w:r>
      <w:r w:rsidR="00AB33D7" w:rsidRPr="000D05BF">
        <w:rPr>
          <w:rFonts w:cstheme="minorHAnsi"/>
        </w:rPr>
        <w:t>p</w:t>
      </w:r>
      <w:r w:rsidR="00202D13" w:rsidRPr="000D05BF">
        <w:rPr>
          <w:rFonts w:cstheme="minorHAnsi"/>
        </w:rPr>
        <w:t xml:space="preserve">resentata il 13 giugno scorso dall'On. Marialucia Lorefice, </w:t>
      </w:r>
      <w:r w:rsidR="00F25E9D">
        <w:rPr>
          <w:rFonts w:cstheme="minorHAnsi"/>
        </w:rPr>
        <w:t>è già stata firmata dai</w:t>
      </w:r>
      <w:r w:rsidR="00202D13" w:rsidRPr="000D05BF">
        <w:rPr>
          <w:rFonts w:cstheme="minorHAnsi"/>
        </w:rPr>
        <w:t xml:space="preserve"> deputati di </w:t>
      </w:r>
      <w:r w:rsidR="00F25E9D" w:rsidRPr="000D05BF">
        <w:rPr>
          <w:rFonts w:cstheme="minorHAnsi"/>
        </w:rPr>
        <w:t xml:space="preserve">M5S </w:t>
      </w:r>
      <w:r w:rsidR="00F25E9D">
        <w:rPr>
          <w:rFonts w:cstheme="minorHAnsi"/>
        </w:rPr>
        <w:t xml:space="preserve">e </w:t>
      </w:r>
      <w:r w:rsidR="00202D13" w:rsidRPr="000D05BF">
        <w:rPr>
          <w:rFonts w:cstheme="minorHAnsi"/>
        </w:rPr>
        <w:t>Lega della Commissione Affari Sociali.</w:t>
      </w:r>
    </w:p>
    <w:p w:rsidR="002F0061" w:rsidRPr="002F0061" w:rsidRDefault="00942265" w:rsidP="006B7602">
      <w:pPr>
        <w:spacing w:after="120"/>
        <w:jc w:val="both"/>
      </w:pPr>
      <w:r w:rsidRPr="00D26331">
        <w:rPr>
          <w:rFonts w:cstheme="minorHAnsi"/>
        </w:rPr>
        <w:t>«</w:t>
      </w:r>
      <w:r w:rsidR="00C5218F">
        <w:rPr>
          <w:rFonts w:cstheme="minorHAnsi"/>
        </w:rPr>
        <w:t xml:space="preserve">La mozione – </w:t>
      </w:r>
      <w:r>
        <w:rPr>
          <w:rFonts w:cstheme="minorHAnsi"/>
        </w:rPr>
        <w:t xml:space="preserve">spiega Cartabellotta – </w:t>
      </w:r>
      <w:r w:rsidRPr="00E10361">
        <w:rPr>
          <w:rFonts w:cstheme="minorHAnsi"/>
        </w:rPr>
        <w:t xml:space="preserve"> </w:t>
      </w:r>
      <w:r w:rsidR="0060731B">
        <w:rPr>
          <w:rFonts w:cstheme="minorHAnsi"/>
        </w:rPr>
        <w:t xml:space="preserve">riprende dati e proposte del Rapporto </w:t>
      </w:r>
      <w:r w:rsidR="004F129E">
        <w:rPr>
          <w:rFonts w:cstheme="minorHAnsi"/>
        </w:rPr>
        <w:t>GIMBE</w:t>
      </w:r>
      <w:r w:rsidR="00C5218F">
        <w:rPr>
          <w:rFonts w:cstheme="minorHAnsi"/>
        </w:rPr>
        <w:t xml:space="preserve"> e</w:t>
      </w:r>
      <w:r w:rsidR="000D05BF">
        <w:rPr>
          <w:rFonts w:cstheme="minorHAnsi"/>
        </w:rPr>
        <w:t xml:space="preserve"> sottolinea</w:t>
      </w:r>
      <w:r w:rsidR="007F5B5B">
        <w:rPr>
          <w:rFonts w:cstheme="minorHAnsi"/>
        </w:rPr>
        <w:t xml:space="preserve"> la necessità di</w:t>
      </w:r>
      <w:r w:rsidR="00BF1287" w:rsidRPr="00BF1287">
        <w:t xml:space="preserve"> recuperare integralmente tutte le risorse economiche sottratte in questi anni </w:t>
      </w:r>
      <w:r w:rsidR="007F5B5B">
        <w:t xml:space="preserve">per </w:t>
      </w:r>
      <w:r w:rsidR="007F5B5B" w:rsidRPr="00BF1287">
        <w:t>g</w:t>
      </w:r>
      <w:r w:rsidR="007F5B5B">
        <w:t xml:space="preserve">arantire </w:t>
      </w:r>
      <w:r w:rsidR="000D05BF">
        <w:t>la</w:t>
      </w:r>
      <w:r w:rsidR="00BF1287" w:rsidRPr="00BF1287">
        <w:t xml:space="preserve"> </w:t>
      </w:r>
      <w:r w:rsidR="000D05BF">
        <w:t xml:space="preserve">reale </w:t>
      </w:r>
      <w:r w:rsidR="00BF1287" w:rsidRPr="00BF1287">
        <w:t xml:space="preserve">sostenibilità </w:t>
      </w:r>
      <w:r w:rsidR="000D05BF">
        <w:t xml:space="preserve">dei </w:t>
      </w:r>
      <w:r w:rsidR="00BF1287" w:rsidRPr="00BF1287">
        <w:t>livelli essenziali di assistenza attraverso il rifinanziamento del fondo sanitario nazionale</w:t>
      </w:r>
      <w:r w:rsidR="007F5B5B" w:rsidRPr="00D26331">
        <w:rPr>
          <w:rFonts w:cstheme="minorHAnsi"/>
        </w:rPr>
        <w:t>»</w:t>
      </w:r>
      <w:r w:rsidR="00BF1287">
        <w:t>.</w:t>
      </w:r>
      <w:r w:rsidR="002F0061">
        <w:t xml:space="preserve"> </w:t>
      </w:r>
      <w:r w:rsidR="009B70C8">
        <w:rPr>
          <w:rFonts w:cstheme="minorHAnsi"/>
        </w:rPr>
        <w:t xml:space="preserve">I firmatari della mozione chiedono inoltre al Governo </w:t>
      </w:r>
      <w:r w:rsidR="009B4B3B" w:rsidRPr="009B4B3B">
        <w:rPr>
          <w:rFonts w:cstheme="minorHAnsi"/>
        </w:rPr>
        <w:t xml:space="preserve">di </w:t>
      </w:r>
      <w:r w:rsidR="002F0061">
        <w:rPr>
          <w:rFonts w:cstheme="minorHAnsi"/>
        </w:rPr>
        <w:t>“</w:t>
      </w:r>
      <w:r w:rsidR="009B4B3B" w:rsidRPr="002F0061">
        <w:rPr>
          <w:rFonts w:cstheme="minorHAnsi"/>
          <w:i/>
        </w:rPr>
        <w:t xml:space="preserve">adottare le opportune iniziative affinché, da un lato, sia definita una soglia minima del rapporto spesa sanitaria/prodotto interno lordo, dall’altro sia previsto un incremento percentuale annuo del </w:t>
      </w:r>
      <w:r w:rsidR="007F5B5B" w:rsidRPr="002F0061">
        <w:rPr>
          <w:rFonts w:cstheme="minorHAnsi"/>
          <w:i/>
        </w:rPr>
        <w:t>FSN</w:t>
      </w:r>
      <w:r w:rsidR="009B4B3B" w:rsidRPr="002F0061">
        <w:rPr>
          <w:rFonts w:cstheme="minorHAnsi"/>
          <w:i/>
        </w:rPr>
        <w:t xml:space="preserve"> (pari almeno al doppio dell’inflazione), al fine di garantire le esigenze di pianificazione e organizzazione degli interventi necessari in sanità nel rispetto dei princìpi di equità, solidarietà e universalismo che da 40 anni caratterizzano il </w:t>
      </w:r>
      <w:r w:rsidR="009B70C8" w:rsidRPr="002F0061">
        <w:rPr>
          <w:rFonts w:cstheme="minorHAnsi"/>
          <w:i/>
        </w:rPr>
        <w:t>SSN</w:t>
      </w:r>
      <w:r w:rsidR="002F0061">
        <w:rPr>
          <w:rFonts w:cstheme="minorHAnsi"/>
        </w:rPr>
        <w:t>”</w:t>
      </w:r>
      <w:r w:rsidR="009B4B3B" w:rsidRPr="009B4B3B">
        <w:rPr>
          <w:rFonts w:cstheme="minorHAnsi"/>
        </w:rPr>
        <w:t>.</w:t>
      </w:r>
    </w:p>
    <w:p w:rsidR="00327D9D" w:rsidRPr="00327D9D" w:rsidRDefault="00327D9D" w:rsidP="006B7602">
      <w:pPr>
        <w:spacing w:after="120"/>
        <w:jc w:val="both"/>
        <w:rPr>
          <w:rFonts w:cstheme="minorHAnsi"/>
        </w:rPr>
      </w:pPr>
      <w:r w:rsidRPr="00327D9D">
        <w:rPr>
          <w:rFonts w:cstheme="minorHAnsi"/>
        </w:rPr>
        <w:t>«</w:t>
      </w:r>
      <w:r w:rsidR="00CF2BCB">
        <w:rPr>
          <w:rFonts w:cstheme="minorHAnsi"/>
        </w:rPr>
        <w:t xml:space="preserve">La Fondazione GIMBE </w:t>
      </w:r>
      <w:r w:rsidR="001A5228">
        <w:rPr>
          <w:rFonts w:cstheme="minorHAnsi"/>
        </w:rPr>
        <w:t xml:space="preserve">– conclude Cartabellotta </w:t>
      </w:r>
      <w:r w:rsidR="00434D32">
        <w:rPr>
          <w:rFonts w:cstheme="minorHAnsi"/>
        </w:rPr>
        <w:t>–</w:t>
      </w:r>
      <w:r w:rsidR="000D05BF">
        <w:rPr>
          <w:rFonts w:cstheme="minorHAnsi"/>
        </w:rPr>
        <w:t xml:space="preserve"> </w:t>
      </w:r>
      <w:r w:rsidR="00CF2BCB">
        <w:rPr>
          <w:rFonts w:cstheme="minorHAnsi"/>
        </w:rPr>
        <w:t xml:space="preserve">ringrazia la Ministra Grillo, </w:t>
      </w:r>
      <w:r w:rsidR="00A472D8">
        <w:rPr>
          <w:rFonts w:cstheme="minorHAnsi"/>
        </w:rPr>
        <w:t xml:space="preserve">tutti i parlamentari che hanno elaborato e firmato la mozione, </w:t>
      </w:r>
      <w:r w:rsidR="000D05BF">
        <w:rPr>
          <w:rFonts w:cstheme="minorHAnsi"/>
        </w:rPr>
        <w:t xml:space="preserve">oltre che le organizzazioni e i media che hanno diffuso analisi e proposte del </w:t>
      </w:r>
      <w:r w:rsidR="00CF2BCB">
        <w:rPr>
          <w:rFonts w:cstheme="minorHAnsi"/>
        </w:rPr>
        <w:t xml:space="preserve">nostro </w:t>
      </w:r>
      <w:r w:rsidR="000D05BF">
        <w:rPr>
          <w:rFonts w:cstheme="minorHAnsi"/>
        </w:rPr>
        <w:t>Rapporto</w:t>
      </w:r>
      <w:r w:rsidR="00CF2BCB">
        <w:rPr>
          <w:rFonts w:cstheme="minorHAnsi"/>
        </w:rPr>
        <w:t xml:space="preserve">. </w:t>
      </w:r>
      <w:r w:rsidR="00023970">
        <w:rPr>
          <w:rFonts w:cstheme="minorHAnsi"/>
        </w:rPr>
        <w:t xml:space="preserve">L’Osservatorio GIMBE effettuerà monitorerà </w:t>
      </w:r>
      <w:r w:rsidR="00A472D8">
        <w:rPr>
          <w:rFonts w:cstheme="minorHAnsi"/>
        </w:rPr>
        <w:t xml:space="preserve">gli esiti </w:t>
      </w:r>
      <w:r w:rsidR="00BD5A5E">
        <w:rPr>
          <w:rFonts w:cstheme="minorHAnsi"/>
        </w:rPr>
        <w:t>della mozione</w:t>
      </w:r>
      <w:r w:rsidR="000D05BF">
        <w:rPr>
          <w:rFonts w:cstheme="minorHAnsi"/>
        </w:rPr>
        <w:t>, auspicando l</w:t>
      </w:r>
      <w:r w:rsidR="004416B9">
        <w:rPr>
          <w:rFonts w:cstheme="minorHAnsi"/>
        </w:rPr>
        <w:t>a</w:t>
      </w:r>
      <w:r w:rsidR="004416B9" w:rsidRPr="004416B9">
        <w:rPr>
          <w:rFonts w:cstheme="minorHAnsi"/>
        </w:rPr>
        <w:t xml:space="preserve"> converge</w:t>
      </w:r>
      <w:r w:rsidR="004416B9">
        <w:rPr>
          <w:rFonts w:cstheme="minorHAnsi"/>
        </w:rPr>
        <w:t xml:space="preserve">nza di tutte le forze politiche, </w:t>
      </w:r>
      <w:r w:rsidR="004416B9" w:rsidRPr="004416B9">
        <w:rPr>
          <w:rFonts w:cstheme="minorHAnsi"/>
        </w:rPr>
        <w:t xml:space="preserve">perché </w:t>
      </w:r>
      <w:r w:rsidR="004416B9">
        <w:rPr>
          <w:rFonts w:cstheme="minorHAnsi"/>
        </w:rPr>
        <w:t xml:space="preserve">il rilancio della sanità pubblica non può essere </w:t>
      </w:r>
      <w:r w:rsidR="004416B9" w:rsidRPr="004416B9">
        <w:rPr>
          <w:rFonts w:cstheme="minorHAnsi"/>
        </w:rPr>
        <w:t>condiz</w:t>
      </w:r>
      <w:r w:rsidR="004416B9">
        <w:rPr>
          <w:rFonts w:cstheme="minorHAnsi"/>
        </w:rPr>
        <w:t>ionato da ideologie partitiche</w:t>
      </w:r>
      <w:r w:rsidR="002F0061">
        <w:rPr>
          <w:rFonts w:cstheme="minorHAnsi"/>
        </w:rPr>
        <w:t>,</w:t>
      </w:r>
      <w:r w:rsidR="004416B9">
        <w:rPr>
          <w:rFonts w:cstheme="minorHAnsi"/>
        </w:rPr>
        <w:t xml:space="preserve"> né </w:t>
      </w:r>
      <w:r w:rsidR="004416B9" w:rsidRPr="004416B9">
        <w:rPr>
          <w:rFonts w:cstheme="minorHAnsi"/>
        </w:rPr>
        <w:t>dalla scadenza dei mandat</w:t>
      </w:r>
      <w:r w:rsidR="004416B9">
        <w:rPr>
          <w:rFonts w:cstheme="minorHAnsi"/>
        </w:rPr>
        <w:t>i elettorali</w:t>
      </w:r>
      <w:r w:rsidR="000E3E10" w:rsidRPr="000E3E10">
        <w:rPr>
          <w:rFonts w:cstheme="minorHAnsi"/>
        </w:rPr>
        <w:t>».</w:t>
      </w:r>
    </w:p>
    <w:p w:rsidR="004F129E" w:rsidRDefault="00CC4F1D" w:rsidP="004F129E">
      <w:pPr>
        <w:spacing w:after="120"/>
        <w:rPr>
          <w:rFonts w:cstheme="minorHAnsi"/>
        </w:rPr>
      </w:pPr>
      <w:r w:rsidRPr="005240BD">
        <w:rPr>
          <w:rFonts w:cstheme="minorHAnsi"/>
        </w:rPr>
        <w:t xml:space="preserve">La versione </w:t>
      </w:r>
      <w:r w:rsidR="00754EA3" w:rsidRPr="005240BD">
        <w:rPr>
          <w:rFonts w:cstheme="minorHAnsi"/>
        </w:rPr>
        <w:t>integrale del</w:t>
      </w:r>
      <w:r w:rsidR="001A5228">
        <w:rPr>
          <w:rFonts w:cstheme="minorHAnsi"/>
        </w:rPr>
        <w:t xml:space="preserve">la mozione </w:t>
      </w:r>
      <w:r w:rsidR="00B02D90" w:rsidRPr="00202D13">
        <w:rPr>
          <w:rFonts w:cstheme="minorHAnsi"/>
        </w:rPr>
        <w:t>1-00195</w:t>
      </w:r>
      <w:r w:rsidR="00B02D90">
        <w:rPr>
          <w:rFonts w:cstheme="minorHAnsi"/>
        </w:rPr>
        <w:t xml:space="preserve"> </w:t>
      </w:r>
      <w:r w:rsidR="001A5228">
        <w:rPr>
          <w:rFonts w:cstheme="minorHAnsi"/>
        </w:rPr>
        <w:t>è disponibile a</w:t>
      </w:r>
      <w:r w:rsidR="00754EA3" w:rsidRPr="005240BD">
        <w:rPr>
          <w:rFonts w:cstheme="minorHAnsi"/>
        </w:rPr>
        <w:t xml:space="preserve">: </w:t>
      </w:r>
      <w:hyperlink r:id="rId8" w:history="1">
        <w:r w:rsidR="00B02D90" w:rsidRPr="006F1255">
          <w:rPr>
            <w:rStyle w:val="Collegamentoipertestuale"/>
            <w:rFonts w:cstheme="minorHAnsi"/>
          </w:rPr>
          <w:t>https://aic.camera.it/aic/scheda.html?numero=1-00195&amp;ramo=C&amp;leg=18</w:t>
        </w:r>
      </w:hyperlink>
      <w:r w:rsidR="00B02D90">
        <w:rPr>
          <w:rFonts w:cstheme="minorHAnsi"/>
        </w:rPr>
        <w:t xml:space="preserve"> </w:t>
      </w:r>
    </w:p>
    <w:p w:rsidR="004F129E" w:rsidRDefault="004F129E" w:rsidP="004F129E">
      <w:pPr>
        <w:spacing w:after="120"/>
        <w:rPr>
          <w:rFonts w:cstheme="minorHAnsi"/>
        </w:rPr>
      </w:pPr>
    </w:p>
    <w:p w:rsidR="00DC2A0C" w:rsidRPr="004F129E" w:rsidRDefault="00DC2A0C" w:rsidP="004F129E">
      <w:pPr>
        <w:spacing w:after="0"/>
        <w:rPr>
          <w:rFonts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:rsidR="00DC2A0C" w:rsidRPr="005240BD" w:rsidRDefault="00DC2A0C" w:rsidP="004F129E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:rsidR="000D05BF" w:rsidRDefault="00DC2A0C" w:rsidP="004F129E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9" w:history="1">
        <w:r w:rsidRPr="005240BD">
          <w:rPr>
            <w:rFonts w:eastAsia="Calibri" w:cstheme="minorHAnsi"/>
          </w:rPr>
          <w:t>ufficio.stampa@gimbe.org</w:t>
        </w:r>
      </w:hyperlink>
    </w:p>
    <w:p w:rsidR="00C670D3" w:rsidRDefault="00C670D3" w:rsidP="004F129E">
      <w:pPr>
        <w:spacing w:after="0"/>
        <w:rPr>
          <w:rFonts w:eastAsia="Calibri" w:cstheme="minorHAnsi"/>
        </w:rPr>
      </w:pPr>
    </w:p>
    <w:p w:rsidR="00C670D3" w:rsidRPr="005240BD" w:rsidRDefault="00C670D3" w:rsidP="004F129E">
      <w:pPr>
        <w:spacing w:after="0"/>
        <w:rPr>
          <w:rFonts w:eastAsia="Calibri" w:cstheme="minorHAnsi"/>
        </w:rPr>
      </w:pPr>
    </w:p>
    <w:sectPr w:rsidR="00C670D3" w:rsidRPr="005240BD" w:rsidSect="00E13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BF" w:rsidRDefault="002721BF" w:rsidP="00ED0CFD">
      <w:pPr>
        <w:spacing w:after="0" w:line="240" w:lineRule="auto"/>
      </w:pPr>
      <w:r>
        <w:separator/>
      </w:r>
    </w:p>
  </w:endnote>
  <w:endnote w:type="continuationSeparator" w:id="0">
    <w:p w:rsidR="002721BF" w:rsidRDefault="002721BF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BF" w:rsidRDefault="002721BF" w:rsidP="00ED0CFD">
      <w:pPr>
        <w:spacing w:after="0" w:line="240" w:lineRule="auto"/>
      </w:pPr>
      <w:r>
        <w:separator/>
      </w:r>
    </w:p>
  </w:footnote>
  <w:footnote w:type="continuationSeparator" w:id="0">
    <w:p w:rsidR="002721BF" w:rsidRDefault="002721BF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C2B"/>
    <w:multiLevelType w:val="hybridMultilevel"/>
    <w:tmpl w:val="B59245A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70AC8"/>
    <w:multiLevelType w:val="hybridMultilevel"/>
    <w:tmpl w:val="AE186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10E9A"/>
    <w:multiLevelType w:val="hybridMultilevel"/>
    <w:tmpl w:val="A2F63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146F"/>
    <w:multiLevelType w:val="hybridMultilevel"/>
    <w:tmpl w:val="B7D01A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27"/>
  </w:num>
  <w:num w:numId="5">
    <w:abstractNumId w:val="18"/>
  </w:num>
  <w:num w:numId="6">
    <w:abstractNumId w:val="15"/>
  </w:num>
  <w:num w:numId="7">
    <w:abstractNumId w:val="24"/>
  </w:num>
  <w:num w:numId="8">
    <w:abstractNumId w:val="22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20"/>
  </w:num>
  <w:num w:numId="14">
    <w:abstractNumId w:val="7"/>
  </w:num>
  <w:num w:numId="15">
    <w:abstractNumId w:val="19"/>
  </w:num>
  <w:num w:numId="16">
    <w:abstractNumId w:val="28"/>
  </w:num>
  <w:num w:numId="17">
    <w:abstractNumId w:val="17"/>
  </w:num>
  <w:num w:numId="18">
    <w:abstractNumId w:val="13"/>
  </w:num>
  <w:num w:numId="19">
    <w:abstractNumId w:val="25"/>
  </w:num>
  <w:num w:numId="20">
    <w:abstractNumId w:val="23"/>
  </w:num>
  <w:num w:numId="21">
    <w:abstractNumId w:val="6"/>
  </w:num>
  <w:num w:numId="22">
    <w:abstractNumId w:val="21"/>
  </w:num>
  <w:num w:numId="23">
    <w:abstractNumId w:val="14"/>
  </w:num>
  <w:num w:numId="24">
    <w:abstractNumId w:val="8"/>
  </w:num>
  <w:num w:numId="25">
    <w:abstractNumId w:val="2"/>
  </w:num>
  <w:num w:numId="26">
    <w:abstractNumId w:val="12"/>
  </w:num>
  <w:num w:numId="27">
    <w:abstractNumId w:val="0"/>
  </w:num>
  <w:num w:numId="28">
    <w:abstractNumId w:val="1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149C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10498"/>
    <w:rsid w:val="000123C4"/>
    <w:rsid w:val="0001384A"/>
    <w:rsid w:val="00013DFA"/>
    <w:rsid w:val="0001439D"/>
    <w:rsid w:val="00015D8E"/>
    <w:rsid w:val="00016F94"/>
    <w:rsid w:val="00017968"/>
    <w:rsid w:val="00017FB4"/>
    <w:rsid w:val="00021D7F"/>
    <w:rsid w:val="00023970"/>
    <w:rsid w:val="00023D8A"/>
    <w:rsid w:val="000252D2"/>
    <w:rsid w:val="00034188"/>
    <w:rsid w:val="000346D7"/>
    <w:rsid w:val="00035404"/>
    <w:rsid w:val="00035C47"/>
    <w:rsid w:val="00036089"/>
    <w:rsid w:val="0004410A"/>
    <w:rsid w:val="00051F7A"/>
    <w:rsid w:val="0005402C"/>
    <w:rsid w:val="00054250"/>
    <w:rsid w:val="00055180"/>
    <w:rsid w:val="00055AE9"/>
    <w:rsid w:val="00055D27"/>
    <w:rsid w:val="000602AA"/>
    <w:rsid w:val="000615B8"/>
    <w:rsid w:val="0006440E"/>
    <w:rsid w:val="000657A8"/>
    <w:rsid w:val="000662E3"/>
    <w:rsid w:val="00067ACA"/>
    <w:rsid w:val="00067B8F"/>
    <w:rsid w:val="000707B3"/>
    <w:rsid w:val="000715A9"/>
    <w:rsid w:val="00071F0A"/>
    <w:rsid w:val="00073870"/>
    <w:rsid w:val="00073B5A"/>
    <w:rsid w:val="00074788"/>
    <w:rsid w:val="000757DB"/>
    <w:rsid w:val="00076A48"/>
    <w:rsid w:val="000771A4"/>
    <w:rsid w:val="000815B7"/>
    <w:rsid w:val="00085590"/>
    <w:rsid w:val="000863FA"/>
    <w:rsid w:val="00086D9F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2084"/>
    <w:rsid w:val="000A226B"/>
    <w:rsid w:val="000A58EB"/>
    <w:rsid w:val="000A62A9"/>
    <w:rsid w:val="000A7B66"/>
    <w:rsid w:val="000A7EA1"/>
    <w:rsid w:val="000B07B0"/>
    <w:rsid w:val="000B10CE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D02E4"/>
    <w:rsid w:val="000D05BF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27C9"/>
    <w:rsid w:val="000E2E4F"/>
    <w:rsid w:val="000E3E10"/>
    <w:rsid w:val="000E6B01"/>
    <w:rsid w:val="000E7CC2"/>
    <w:rsid w:val="000F0BBD"/>
    <w:rsid w:val="000F10F8"/>
    <w:rsid w:val="000F39EF"/>
    <w:rsid w:val="000F5C0F"/>
    <w:rsid w:val="0010059E"/>
    <w:rsid w:val="001020FC"/>
    <w:rsid w:val="00102580"/>
    <w:rsid w:val="001043DB"/>
    <w:rsid w:val="00104A66"/>
    <w:rsid w:val="0010685E"/>
    <w:rsid w:val="00107096"/>
    <w:rsid w:val="00107293"/>
    <w:rsid w:val="00107984"/>
    <w:rsid w:val="0011205F"/>
    <w:rsid w:val="00112B52"/>
    <w:rsid w:val="0011391D"/>
    <w:rsid w:val="001139A6"/>
    <w:rsid w:val="00113D4A"/>
    <w:rsid w:val="00113F3C"/>
    <w:rsid w:val="00114F21"/>
    <w:rsid w:val="001167D9"/>
    <w:rsid w:val="0011796A"/>
    <w:rsid w:val="00117F68"/>
    <w:rsid w:val="00125838"/>
    <w:rsid w:val="00125C6A"/>
    <w:rsid w:val="001262A5"/>
    <w:rsid w:val="001317CF"/>
    <w:rsid w:val="00132082"/>
    <w:rsid w:val="001335AC"/>
    <w:rsid w:val="00134C8C"/>
    <w:rsid w:val="0014334C"/>
    <w:rsid w:val="00143689"/>
    <w:rsid w:val="00144F94"/>
    <w:rsid w:val="001458FE"/>
    <w:rsid w:val="001471AF"/>
    <w:rsid w:val="001504F4"/>
    <w:rsid w:val="00150EF3"/>
    <w:rsid w:val="00151D12"/>
    <w:rsid w:val="0015229D"/>
    <w:rsid w:val="001560D3"/>
    <w:rsid w:val="00162FBC"/>
    <w:rsid w:val="0016375C"/>
    <w:rsid w:val="00163D48"/>
    <w:rsid w:val="00163FED"/>
    <w:rsid w:val="00164150"/>
    <w:rsid w:val="001654A5"/>
    <w:rsid w:val="00170760"/>
    <w:rsid w:val="00170B46"/>
    <w:rsid w:val="00171767"/>
    <w:rsid w:val="00173764"/>
    <w:rsid w:val="0017405D"/>
    <w:rsid w:val="001748BA"/>
    <w:rsid w:val="00185966"/>
    <w:rsid w:val="00192DAD"/>
    <w:rsid w:val="00192F75"/>
    <w:rsid w:val="00193C55"/>
    <w:rsid w:val="00193F19"/>
    <w:rsid w:val="00194C03"/>
    <w:rsid w:val="001A3E0D"/>
    <w:rsid w:val="001A3E96"/>
    <w:rsid w:val="001A47C2"/>
    <w:rsid w:val="001A5228"/>
    <w:rsid w:val="001A6181"/>
    <w:rsid w:val="001A7017"/>
    <w:rsid w:val="001A76F9"/>
    <w:rsid w:val="001B3CA5"/>
    <w:rsid w:val="001B59E3"/>
    <w:rsid w:val="001C51E2"/>
    <w:rsid w:val="001C7324"/>
    <w:rsid w:val="001D0E41"/>
    <w:rsid w:val="001D153D"/>
    <w:rsid w:val="001D19F1"/>
    <w:rsid w:val="001D240E"/>
    <w:rsid w:val="001D3392"/>
    <w:rsid w:val="001D38B9"/>
    <w:rsid w:val="001D4CE8"/>
    <w:rsid w:val="001E42B9"/>
    <w:rsid w:val="001E53AB"/>
    <w:rsid w:val="001E6902"/>
    <w:rsid w:val="001F1C35"/>
    <w:rsid w:val="001F20B8"/>
    <w:rsid w:val="002020DB"/>
    <w:rsid w:val="00202A01"/>
    <w:rsid w:val="00202D13"/>
    <w:rsid w:val="0020435A"/>
    <w:rsid w:val="00206047"/>
    <w:rsid w:val="002073BD"/>
    <w:rsid w:val="00207B90"/>
    <w:rsid w:val="00210158"/>
    <w:rsid w:val="00210584"/>
    <w:rsid w:val="0021155E"/>
    <w:rsid w:val="0022389A"/>
    <w:rsid w:val="00223F01"/>
    <w:rsid w:val="00224E88"/>
    <w:rsid w:val="00231196"/>
    <w:rsid w:val="00233A2C"/>
    <w:rsid w:val="00233EF5"/>
    <w:rsid w:val="002349C3"/>
    <w:rsid w:val="00234FBF"/>
    <w:rsid w:val="00235FC2"/>
    <w:rsid w:val="0023771D"/>
    <w:rsid w:val="002400D4"/>
    <w:rsid w:val="00241E9C"/>
    <w:rsid w:val="00242077"/>
    <w:rsid w:val="00243B76"/>
    <w:rsid w:val="00243F05"/>
    <w:rsid w:val="0024623B"/>
    <w:rsid w:val="0025100A"/>
    <w:rsid w:val="00251386"/>
    <w:rsid w:val="00251A17"/>
    <w:rsid w:val="00251AC2"/>
    <w:rsid w:val="00251D02"/>
    <w:rsid w:val="002534BD"/>
    <w:rsid w:val="002551A1"/>
    <w:rsid w:val="00260A01"/>
    <w:rsid w:val="00261479"/>
    <w:rsid w:val="00262274"/>
    <w:rsid w:val="00265B05"/>
    <w:rsid w:val="00266561"/>
    <w:rsid w:val="00266E0C"/>
    <w:rsid w:val="00266E1A"/>
    <w:rsid w:val="00270DED"/>
    <w:rsid w:val="002721BF"/>
    <w:rsid w:val="002723FC"/>
    <w:rsid w:val="0027468B"/>
    <w:rsid w:val="00282655"/>
    <w:rsid w:val="00282DAE"/>
    <w:rsid w:val="00284792"/>
    <w:rsid w:val="00287105"/>
    <w:rsid w:val="00287452"/>
    <w:rsid w:val="00290CC2"/>
    <w:rsid w:val="00291602"/>
    <w:rsid w:val="00293854"/>
    <w:rsid w:val="0029392F"/>
    <w:rsid w:val="00296F33"/>
    <w:rsid w:val="00297583"/>
    <w:rsid w:val="002A2034"/>
    <w:rsid w:val="002A3232"/>
    <w:rsid w:val="002A41A8"/>
    <w:rsid w:val="002A5A93"/>
    <w:rsid w:val="002B12E6"/>
    <w:rsid w:val="002B1329"/>
    <w:rsid w:val="002B7295"/>
    <w:rsid w:val="002B7C26"/>
    <w:rsid w:val="002B7F03"/>
    <w:rsid w:val="002C0B56"/>
    <w:rsid w:val="002C0B93"/>
    <w:rsid w:val="002C0F1B"/>
    <w:rsid w:val="002C2FB0"/>
    <w:rsid w:val="002C4190"/>
    <w:rsid w:val="002C433C"/>
    <w:rsid w:val="002C4460"/>
    <w:rsid w:val="002C5187"/>
    <w:rsid w:val="002C5517"/>
    <w:rsid w:val="002D1354"/>
    <w:rsid w:val="002D1A9D"/>
    <w:rsid w:val="002D1CBC"/>
    <w:rsid w:val="002D2C39"/>
    <w:rsid w:val="002D390F"/>
    <w:rsid w:val="002D4043"/>
    <w:rsid w:val="002D4CBE"/>
    <w:rsid w:val="002D4D2D"/>
    <w:rsid w:val="002D513D"/>
    <w:rsid w:val="002D61E1"/>
    <w:rsid w:val="002D7409"/>
    <w:rsid w:val="002D77B5"/>
    <w:rsid w:val="002E2D66"/>
    <w:rsid w:val="002E33A2"/>
    <w:rsid w:val="002E3609"/>
    <w:rsid w:val="002E384A"/>
    <w:rsid w:val="002E5382"/>
    <w:rsid w:val="002E5E3C"/>
    <w:rsid w:val="002F0061"/>
    <w:rsid w:val="002F07F4"/>
    <w:rsid w:val="002F2E6A"/>
    <w:rsid w:val="002F323D"/>
    <w:rsid w:val="002F605D"/>
    <w:rsid w:val="00300EF7"/>
    <w:rsid w:val="00301A08"/>
    <w:rsid w:val="00305113"/>
    <w:rsid w:val="003070E2"/>
    <w:rsid w:val="00310511"/>
    <w:rsid w:val="00310654"/>
    <w:rsid w:val="00311E5C"/>
    <w:rsid w:val="003121F3"/>
    <w:rsid w:val="00313AD1"/>
    <w:rsid w:val="00315407"/>
    <w:rsid w:val="00315734"/>
    <w:rsid w:val="0031648A"/>
    <w:rsid w:val="0031755E"/>
    <w:rsid w:val="00321C3D"/>
    <w:rsid w:val="00322567"/>
    <w:rsid w:val="00323798"/>
    <w:rsid w:val="00323A55"/>
    <w:rsid w:val="00325E98"/>
    <w:rsid w:val="003268D1"/>
    <w:rsid w:val="00326DCF"/>
    <w:rsid w:val="00327AF0"/>
    <w:rsid w:val="00327D9D"/>
    <w:rsid w:val="00330694"/>
    <w:rsid w:val="00330A9B"/>
    <w:rsid w:val="00331B49"/>
    <w:rsid w:val="00331EC0"/>
    <w:rsid w:val="00331F29"/>
    <w:rsid w:val="003331B5"/>
    <w:rsid w:val="00333A1D"/>
    <w:rsid w:val="0033460B"/>
    <w:rsid w:val="00334F92"/>
    <w:rsid w:val="0033752D"/>
    <w:rsid w:val="0034291E"/>
    <w:rsid w:val="003456F8"/>
    <w:rsid w:val="00346324"/>
    <w:rsid w:val="00347675"/>
    <w:rsid w:val="00347BD4"/>
    <w:rsid w:val="00347CD5"/>
    <w:rsid w:val="00350B80"/>
    <w:rsid w:val="00351462"/>
    <w:rsid w:val="0035388E"/>
    <w:rsid w:val="00353E36"/>
    <w:rsid w:val="00354809"/>
    <w:rsid w:val="00354ACD"/>
    <w:rsid w:val="003554E0"/>
    <w:rsid w:val="00355DBF"/>
    <w:rsid w:val="003576FF"/>
    <w:rsid w:val="00357F80"/>
    <w:rsid w:val="0036304D"/>
    <w:rsid w:val="003631B2"/>
    <w:rsid w:val="00363764"/>
    <w:rsid w:val="00363A22"/>
    <w:rsid w:val="0036462F"/>
    <w:rsid w:val="00367A4B"/>
    <w:rsid w:val="00367D1B"/>
    <w:rsid w:val="00372467"/>
    <w:rsid w:val="00372887"/>
    <w:rsid w:val="00373EDC"/>
    <w:rsid w:val="00374404"/>
    <w:rsid w:val="00375C4D"/>
    <w:rsid w:val="00377841"/>
    <w:rsid w:val="00380A73"/>
    <w:rsid w:val="00382F29"/>
    <w:rsid w:val="00384AF1"/>
    <w:rsid w:val="00385A79"/>
    <w:rsid w:val="00386385"/>
    <w:rsid w:val="00387555"/>
    <w:rsid w:val="0039006E"/>
    <w:rsid w:val="00391AD2"/>
    <w:rsid w:val="003930FC"/>
    <w:rsid w:val="00393B9D"/>
    <w:rsid w:val="00394823"/>
    <w:rsid w:val="003955A0"/>
    <w:rsid w:val="003978DA"/>
    <w:rsid w:val="00397A81"/>
    <w:rsid w:val="003A13B4"/>
    <w:rsid w:val="003A47A3"/>
    <w:rsid w:val="003A72AE"/>
    <w:rsid w:val="003A7751"/>
    <w:rsid w:val="003B1262"/>
    <w:rsid w:val="003B4A8D"/>
    <w:rsid w:val="003B5D7A"/>
    <w:rsid w:val="003B72C4"/>
    <w:rsid w:val="003C276B"/>
    <w:rsid w:val="003C3908"/>
    <w:rsid w:val="003C48B6"/>
    <w:rsid w:val="003C7C89"/>
    <w:rsid w:val="003D0BAA"/>
    <w:rsid w:val="003D4318"/>
    <w:rsid w:val="003D6200"/>
    <w:rsid w:val="003D66C8"/>
    <w:rsid w:val="003D6B2B"/>
    <w:rsid w:val="003D79C2"/>
    <w:rsid w:val="003E0375"/>
    <w:rsid w:val="003E2839"/>
    <w:rsid w:val="003E2B21"/>
    <w:rsid w:val="003E4422"/>
    <w:rsid w:val="003E4FF7"/>
    <w:rsid w:val="003F1AAC"/>
    <w:rsid w:val="003F35EF"/>
    <w:rsid w:val="003F3B35"/>
    <w:rsid w:val="003F470F"/>
    <w:rsid w:val="003F6562"/>
    <w:rsid w:val="00401805"/>
    <w:rsid w:val="004052B2"/>
    <w:rsid w:val="00405C0C"/>
    <w:rsid w:val="00405E87"/>
    <w:rsid w:val="00405FC1"/>
    <w:rsid w:val="00410B6F"/>
    <w:rsid w:val="00412253"/>
    <w:rsid w:val="00413ABB"/>
    <w:rsid w:val="00415770"/>
    <w:rsid w:val="00415FC6"/>
    <w:rsid w:val="00416528"/>
    <w:rsid w:val="004179EB"/>
    <w:rsid w:val="00421292"/>
    <w:rsid w:val="00426711"/>
    <w:rsid w:val="00426BCB"/>
    <w:rsid w:val="00430270"/>
    <w:rsid w:val="004303BA"/>
    <w:rsid w:val="00434060"/>
    <w:rsid w:val="00434D32"/>
    <w:rsid w:val="00436E44"/>
    <w:rsid w:val="00437173"/>
    <w:rsid w:val="00437F79"/>
    <w:rsid w:val="0044012A"/>
    <w:rsid w:val="004416B9"/>
    <w:rsid w:val="00441A3D"/>
    <w:rsid w:val="00441D52"/>
    <w:rsid w:val="00442312"/>
    <w:rsid w:val="004432F6"/>
    <w:rsid w:val="004446C5"/>
    <w:rsid w:val="004469F9"/>
    <w:rsid w:val="00446F85"/>
    <w:rsid w:val="004522B4"/>
    <w:rsid w:val="00452891"/>
    <w:rsid w:val="00452900"/>
    <w:rsid w:val="00452A5B"/>
    <w:rsid w:val="00452CED"/>
    <w:rsid w:val="00453189"/>
    <w:rsid w:val="00454813"/>
    <w:rsid w:val="00456AC9"/>
    <w:rsid w:val="004619D4"/>
    <w:rsid w:val="00461BFF"/>
    <w:rsid w:val="00461DF8"/>
    <w:rsid w:val="0046257E"/>
    <w:rsid w:val="004642C0"/>
    <w:rsid w:val="0046775E"/>
    <w:rsid w:val="004677F7"/>
    <w:rsid w:val="00470D92"/>
    <w:rsid w:val="00472492"/>
    <w:rsid w:val="004746D8"/>
    <w:rsid w:val="00475510"/>
    <w:rsid w:val="0047586E"/>
    <w:rsid w:val="00475D67"/>
    <w:rsid w:val="00480E9D"/>
    <w:rsid w:val="00485168"/>
    <w:rsid w:val="004851ED"/>
    <w:rsid w:val="0048588A"/>
    <w:rsid w:val="00490397"/>
    <w:rsid w:val="00490692"/>
    <w:rsid w:val="00492663"/>
    <w:rsid w:val="00494894"/>
    <w:rsid w:val="004952D7"/>
    <w:rsid w:val="00495F6A"/>
    <w:rsid w:val="00496108"/>
    <w:rsid w:val="00496192"/>
    <w:rsid w:val="00497373"/>
    <w:rsid w:val="004A0830"/>
    <w:rsid w:val="004A0E05"/>
    <w:rsid w:val="004A11C7"/>
    <w:rsid w:val="004A18D7"/>
    <w:rsid w:val="004A1B26"/>
    <w:rsid w:val="004A4A80"/>
    <w:rsid w:val="004A5489"/>
    <w:rsid w:val="004B7AD5"/>
    <w:rsid w:val="004C17CB"/>
    <w:rsid w:val="004C420E"/>
    <w:rsid w:val="004C7929"/>
    <w:rsid w:val="004D0248"/>
    <w:rsid w:val="004D0BDF"/>
    <w:rsid w:val="004D3A0B"/>
    <w:rsid w:val="004D469E"/>
    <w:rsid w:val="004D4B67"/>
    <w:rsid w:val="004D5182"/>
    <w:rsid w:val="004E2A6E"/>
    <w:rsid w:val="004E3405"/>
    <w:rsid w:val="004E3A57"/>
    <w:rsid w:val="004E4BBD"/>
    <w:rsid w:val="004E5018"/>
    <w:rsid w:val="004E5200"/>
    <w:rsid w:val="004E5EFE"/>
    <w:rsid w:val="004F064A"/>
    <w:rsid w:val="004F0FD3"/>
    <w:rsid w:val="004F129E"/>
    <w:rsid w:val="004F3FEB"/>
    <w:rsid w:val="004F5BB4"/>
    <w:rsid w:val="004F6AEC"/>
    <w:rsid w:val="005014CD"/>
    <w:rsid w:val="00501793"/>
    <w:rsid w:val="00505BFD"/>
    <w:rsid w:val="005074D5"/>
    <w:rsid w:val="00510AA1"/>
    <w:rsid w:val="00511E6F"/>
    <w:rsid w:val="005127CE"/>
    <w:rsid w:val="00512879"/>
    <w:rsid w:val="00513282"/>
    <w:rsid w:val="005158CD"/>
    <w:rsid w:val="005204CB"/>
    <w:rsid w:val="0052211A"/>
    <w:rsid w:val="00522208"/>
    <w:rsid w:val="0052367B"/>
    <w:rsid w:val="005240BD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34130"/>
    <w:rsid w:val="00534CEA"/>
    <w:rsid w:val="00535A6B"/>
    <w:rsid w:val="0054139F"/>
    <w:rsid w:val="005419E9"/>
    <w:rsid w:val="00541DC9"/>
    <w:rsid w:val="00542475"/>
    <w:rsid w:val="005440CF"/>
    <w:rsid w:val="00546397"/>
    <w:rsid w:val="00550C9C"/>
    <w:rsid w:val="00551444"/>
    <w:rsid w:val="005516A8"/>
    <w:rsid w:val="005533C4"/>
    <w:rsid w:val="00560786"/>
    <w:rsid w:val="0056268F"/>
    <w:rsid w:val="00565C3C"/>
    <w:rsid w:val="00566974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6657"/>
    <w:rsid w:val="00586FDE"/>
    <w:rsid w:val="00587B6A"/>
    <w:rsid w:val="00587C9B"/>
    <w:rsid w:val="00587F5D"/>
    <w:rsid w:val="00590E5A"/>
    <w:rsid w:val="005940D1"/>
    <w:rsid w:val="00594E34"/>
    <w:rsid w:val="00596B3D"/>
    <w:rsid w:val="005A00F1"/>
    <w:rsid w:val="005A2279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087B"/>
    <w:rsid w:val="005C5968"/>
    <w:rsid w:val="005C7707"/>
    <w:rsid w:val="005D0BFE"/>
    <w:rsid w:val="005D133C"/>
    <w:rsid w:val="005D14A0"/>
    <w:rsid w:val="005D33D4"/>
    <w:rsid w:val="005D5CF2"/>
    <w:rsid w:val="005D7FCA"/>
    <w:rsid w:val="005E1232"/>
    <w:rsid w:val="005E37DA"/>
    <w:rsid w:val="005E485F"/>
    <w:rsid w:val="005F2D68"/>
    <w:rsid w:val="005F3758"/>
    <w:rsid w:val="005F71F9"/>
    <w:rsid w:val="006002AA"/>
    <w:rsid w:val="0060731B"/>
    <w:rsid w:val="00611C67"/>
    <w:rsid w:val="00614076"/>
    <w:rsid w:val="00614E5A"/>
    <w:rsid w:val="00616235"/>
    <w:rsid w:val="00620244"/>
    <w:rsid w:val="00620B8A"/>
    <w:rsid w:val="0062275E"/>
    <w:rsid w:val="0062499E"/>
    <w:rsid w:val="0062554E"/>
    <w:rsid w:val="00630057"/>
    <w:rsid w:val="00630230"/>
    <w:rsid w:val="00631233"/>
    <w:rsid w:val="0063197E"/>
    <w:rsid w:val="00632DC1"/>
    <w:rsid w:val="00636EB6"/>
    <w:rsid w:val="00640B8B"/>
    <w:rsid w:val="00640FE7"/>
    <w:rsid w:val="00643AB4"/>
    <w:rsid w:val="00643E28"/>
    <w:rsid w:val="00643E5C"/>
    <w:rsid w:val="00645153"/>
    <w:rsid w:val="006455B8"/>
    <w:rsid w:val="00646223"/>
    <w:rsid w:val="006470A6"/>
    <w:rsid w:val="00647993"/>
    <w:rsid w:val="00650304"/>
    <w:rsid w:val="0065103C"/>
    <w:rsid w:val="006529FA"/>
    <w:rsid w:val="006535F8"/>
    <w:rsid w:val="00653B45"/>
    <w:rsid w:val="00657376"/>
    <w:rsid w:val="00663B7B"/>
    <w:rsid w:val="006640FF"/>
    <w:rsid w:val="00667145"/>
    <w:rsid w:val="006673BB"/>
    <w:rsid w:val="006707F5"/>
    <w:rsid w:val="00670AD9"/>
    <w:rsid w:val="006713C2"/>
    <w:rsid w:val="00671713"/>
    <w:rsid w:val="00672EDC"/>
    <w:rsid w:val="006734EB"/>
    <w:rsid w:val="00673AE4"/>
    <w:rsid w:val="0067402D"/>
    <w:rsid w:val="00675ABE"/>
    <w:rsid w:val="00675E56"/>
    <w:rsid w:val="0067632C"/>
    <w:rsid w:val="00677934"/>
    <w:rsid w:val="00677A85"/>
    <w:rsid w:val="006805A5"/>
    <w:rsid w:val="00680B51"/>
    <w:rsid w:val="00680E3F"/>
    <w:rsid w:val="006821E3"/>
    <w:rsid w:val="00685C62"/>
    <w:rsid w:val="00685DB6"/>
    <w:rsid w:val="0069299B"/>
    <w:rsid w:val="00693518"/>
    <w:rsid w:val="00694C51"/>
    <w:rsid w:val="006955E7"/>
    <w:rsid w:val="00695FCF"/>
    <w:rsid w:val="00696965"/>
    <w:rsid w:val="00696DDA"/>
    <w:rsid w:val="006970D5"/>
    <w:rsid w:val="006A013E"/>
    <w:rsid w:val="006A135C"/>
    <w:rsid w:val="006A1639"/>
    <w:rsid w:val="006A4CFB"/>
    <w:rsid w:val="006A71A2"/>
    <w:rsid w:val="006A7AE1"/>
    <w:rsid w:val="006B0DD2"/>
    <w:rsid w:val="006B2505"/>
    <w:rsid w:val="006B357D"/>
    <w:rsid w:val="006B4075"/>
    <w:rsid w:val="006B5E7A"/>
    <w:rsid w:val="006B6956"/>
    <w:rsid w:val="006B7602"/>
    <w:rsid w:val="006C09E3"/>
    <w:rsid w:val="006C0A34"/>
    <w:rsid w:val="006C3B4B"/>
    <w:rsid w:val="006C41FF"/>
    <w:rsid w:val="006C4E62"/>
    <w:rsid w:val="006D30E8"/>
    <w:rsid w:val="006D502F"/>
    <w:rsid w:val="006D5067"/>
    <w:rsid w:val="006D5713"/>
    <w:rsid w:val="006E1EA3"/>
    <w:rsid w:val="006E265E"/>
    <w:rsid w:val="006E27FD"/>
    <w:rsid w:val="006E2EEA"/>
    <w:rsid w:val="006E4DAD"/>
    <w:rsid w:val="006E6CC2"/>
    <w:rsid w:val="006F5C05"/>
    <w:rsid w:val="006F5E1D"/>
    <w:rsid w:val="006F6ADA"/>
    <w:rsid w:val="006F707F"/>
    <w:rsid w:val="007026F3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0F3"/>
    <w:rsid w:val="007138CC"/>
    <w:rsid w:val="0071439B"/>
    <w:rsid w:val="0072122E"/>
    <w:rsid w:val="00723B85"/>
    <w:rsid w:val="007257B8"/>
    <w:rsid w:val="00727A83"/>
    <w:rsid w:val="00730A03"/>
    <w:rsid w:val="0073174A"/>
    <w:rsid w:val="007333BE"/>
    <w:rsid w:val="007335A8"/>
    <w:rsid w:val="00734EC9"/>
    <w:rsid w:val="00735079"/>
    <w:rsid w:val="0073593C"/>
    <w:rsid w:val="00736A14"/>
    <w:rsid w:val="00737013"/>
    <w:rsid w:val="0073764E"/>
    <w:rsid w:val="00737DDD"/>
    <w:rsid w:val="0074125A"/>
    <w:rsid w:val="0075099D"/>
    <w:rsid w:val="00752052"/>
    <w:rsid w:val="00754EA3"/>
    <w:rsid w:val="00756B84"/>
    <w:rsid w:val="00757A75"/>
    <w:rsid w:val="00760136"/>
    <w:rsid w:val="00760496"/>
    <w:rsid w:val="0076053B"/>
    <w:rsid w:val="00761553"/>
    <w:rsid w:val="00763FB0"/>
    <w:rsid w:val="007644E5"/>
    <w:rsid w:val="00765150"/>
    <w:rsid w:val="00770D2D"/>
    <w:rsid w:val="00770D5D"/>
    <w:rsid w:val="00772C0B"/>
    <w:rsid w:val="007738D0"/>
    <w:rsid w:val="00773EC0"/>
    <w:rsid w:val="00774DA4"/>
    <w:rsid w:val="00774E33"/>
    <w:rsid w:val="0077567A"/>
    <w:rsid w:val="00775DA1"/>
    <w:rsid w:val="00777690"/>
    <w:rsid w:val="007777BD"/>
    <w:rsid w:val="00780533"/>
    <w:rsid w:val="00783A0B"/>
    <w:rsid w:val="00784DD0"/>
    <w:rsid w:val="00786234"/>
    <w:rsid w:val="0078737D"/>
    <w:rsid w:val="00790464"/>
    <w:rsid w:val="00791D81"/>
    <w:rsid w:val="007939B6"/>
    <w:rsid w:val="00793D62"/>
    <w:rsid w:val="00794F09"/>
    <w:rsid w:val="00795C3B"/>
    <w:rsid w:val="00795D57"/>
    <w:rsid w:val="007964C7"/>
    <w:rsid w:val="007A35B4"/>
    <w:rsid w:val="007A4846"/>
    <w:rsid w:val="007A4969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3D92"/>
    <w:rsid w:val="007C5420"/>
    <w:rsid w:val="007D1008"/>
    <w:rsid w:val="007D1B67"/>
    <w:rsid w:val="007D2672"/>
    <w:rsid w:val="007D4B6B"/>
    <w:rsid w:val="007D62DC"/>
    <w:rsid w:val="007D7930"/>
    <w:rsid w:val="007D7CCF"/>
    <w:rsid w:val="007E0965"/>
    <w:rsid w:val="007E58BF"/>
    <w:rsid w:val="007E642B"/>
    <w:rsid w:val="007E728E"/>
    <w:rsid w:val="007E784C"/>
    <w:rsid w:val="007E79F5"/>
    <w:rsid w:val="007F130A"/>
    <w:rsid w:val="007F3D4F"/>
    <w:rsid w:val="007F46C8"/>
    <w:rsid w:val="007F5B5B"/>
    <w:rsid w:val="007F5D18"/>
    <w:rsid w:val="00801420"/>
    <w:rsid w:val="00802069"/>
    <w:rsid w:val="008025DC"/>
    <w:rsid w:val="00802652"/>
    <w:rsid w:val="00803C62"/>
    <w:rsid w:val="00806EC8"/>
    <w:rsid w:val="00814CE9"/>
    <w:rsid w:val="00815D21"/>
    <w:rsid w:val="00815D73"/>
    <w:rsid w:val="008176D9"/>
    <w:rsid w:val="00820BE1"/>
    <w:rsid w:val="00825BCB"/>
    <w:rsid w:val="0082609D"/>
    <w:rsid w:val="008270A6"/>
    <w:rsid w:val="00827BB7"/>
    <w:rsid w:val="008307CF"/>
    <w:rsid w:val="00831988"/>
    <w:rsid w:val="00832233"/>
    <w:rsid w:val="00832428"/>
    <w:rsid w:val="008328F3"/>
    <w:rsid w:val="00832BDC"/>
    <w:rsid w:val="008335D7"/>
    <w:rsid w:val="0083364D"/>
    <w:rsid w:val="008340F1"/>
    <w:rsid w:val="0083442C"/>
    <w:rsid w:val="00834A4A"/>
    <w:rsid w:val="0083539A"/>
    <w:rsid w:val="0083564F"/>
    <w:rsid w:val="008356C6"/>
    <w:rsid w:val="0083673F"/>
    <w:rsid w:val="00837B9C"/>
    <w:rsid w:val="008409F8"/>
    <w:rsid w:val="00844028"/>
    <w:rsid w:val="0084493B"/>
    <w:rsid w:val="00844B59"/>
    <w:rsid w:val="00844F82"/>
    <w:rsid w:val="00845D51"/>
    <w:rsid w:val="008462E6"/>
    <w:rsid w:val="008469EE"/>
    <w:rsid w:val="0084770D"/>
    <w:rsid w:val="008513F9"/>
    <w:rsid w:val="008521CA"/>
    <w:rsid w:val="008566B3"/>
    <w:rsid w:val="00856765"/>
    <w:rsid w:val="0085760A"/>
    <w:rsid w:val="00862746"/>
    <w:rsid w:val="008638C5"/>
    <w:rsid w:val="00864335"/>
    <w:rsid w:val="00867AEB"/>
    <w:rsid w:val="00876D26"/>
    <w:rsid w:val="008775A4"/>
    <w:rsid w:val="008809B6"/>
    <w:rsid w:val="00881122"/>
    <w:rsid w:val="00881AF4"/>
    <w:rsid w:val="00882B98"/>
    <w:rsid w:val="008834FE"/>
    <w:rsid w:val="00883BC1"/>
    <w:rsid w:val="00884AE7"/>
    <w:rsid w:val="00886263"/>
    <w:rsid w:val="00890070"/>
    <w:rsid w:val="00890405"/>
    <w:rsid w:val="008920DC"/>
    <w:rsid w:val="008927EE"/>
    <w:rsid w:val="008956D1"/>
    <w:rsid w:val="008957EF"/>
    <w:rsid w:val="00895BB6"/>
    <w:rsid w:val="008972B2"/>
    <w:rsid w:val="008976A1"/>
    <w:rsid w:val="00897CA1"/>
    <w:rsid w:val="008A0E25"/>
    <w:rsid w:val="008A1766"/>
    <w:rsid w:val="008A1D53"/>
    <w:rsid w:val="008A7A9B"/>
    <w:rsid w:val="008B2BA7"/>
    <w:rsid w:val="008B3494"/>
    <w:rsid w:val="008B5FC3"/>
    <w:rsid w:val="008B7022"/>
    <w:rsid w:val="008C0A82"/>
    <w:rsid w:val="008C4980"/>
    <w:rsid w:val="008C5798"/>
    <w:rsid w:val="008D2BDD"/>
    <w:rsid w:val="008D33F8"/>
    <w:rsid w:val="008D4BC6"/>
    <w:rsid w:val="008E190A"/>
    <w:rsid w:val="008E4AD4"/>
    <w:rsid w:val="008F1906"/>
    <w:rsid w:val="008F1F12"/>
    <w:rsid w:val="008F2550"/>
    <w:rsid w:val="008F2E54"/>
    <w:rsid w:val="008F43E5"/>
    <w:rsid w:val="008F5A3B"/>
    <w:rsid w:val="008F6975"/>
    <w:rsid w:val="008F72C4"/>
    <w:rsid w:val="00900A5F"/>
    <w:rsid w:val="00902108"/>
    <w:rsid w:val="00902865"/>
    <w:rsid w:val="00902C3F"/>
    <w:rsid w:val="009030D3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7D6F"/>
    <w:rsid w:val="00930CCE"/>
    <w:rsid w:val="00931A17"/>
    <w:rsid w:val="009353AC"/>
    <w:rsid w:val="009360C0"/>
    <w:rsid w:val="0093653B"/>
    <w:rsid w:val="00936FF7"/>
    <w:rsid w:val="00937550"/>
    <w:rsid w:val="0094028A"/>
    <w:rsid w:val="0094183B"/>
    <w:rsid w:val="00942265"/>
    <w:rsid w:val="0094398C"/>
    <w:rsid w:val="00947084"/>
    <w:rsid w:val="00947FBD"/>
    <w:rsid w:val="00955403"/>
    <w:rsid w:val="00957526"/>
    <w:rsid w:val="00957C85"/>
    <w:rsid w:val="00957D24"/>
    <w:rsid w:val="009630B4"/>
    <w:rsid w:val="00963735"/>
    <w:rsid w:val="009650B3"/>
    <w:rsid w:val="00965964"/>
    <w:rsid w:val="0097162D"/>
    <w:rsid w:val="009721C4"/>
    <w:rsid w:val="009722DB"/>
    <w:rsid w:val="0097272E"/>
    <w:rsid w:val="00973B94"/>
    <w:rsid w:val="00976F80"/>
    <w:rsid w:val="009805F2"/>
    <w:rsid w:val="00983B82"/>
    <w:rsid w:val="00984C33"/>
    <w:rsid w:val="00986052"/>
    <w:rsid w:val="00987C74"/>
    <w:rsid w:val="00991B11"/>
    <w:rsid w:val="00994D71"/>
    <w:rsid w:val="00996C28"/>
    <w:rsid w:val="00996FA7"/>
    <w:rsid w:val="009A2DA3"/>
    <w:rsid w:val="009A37EB"/>
    <w:rsid w:val="009A3ADF"/>
    <w:rsid w:val="009A4477"/>
    <w:rsid w:val="009A662A"/>
    <w:rsid w:val="009A6C03"/>
    <w:rsid w:val="009A7F06"/>
    <w:rsid w:val="009A7F2E"/>
    <w:rsid w:val="009B0C1D"/>
    <w:rsid w:val="009B2E68"/>
    <w:rsid w:val="009B3485"/>
    <w:rsid w:val="009B3995"/>
    <w:rsid w:val="009B4B3B"/>
    <w:rsid w:val="009B70C8"/>
    <w:rsid w:val="009B7CBC"/>
    <w:rsid w:val="009C17E6"/>
    <w:rsid w:val="009C1A22"/>
    <w:rsid w:val="009C2C3C"/>
    <w:rsid w:val="009C4156"/>
    <w:rsid w:val="009C5DD8"/>
    <w:rsid w:val="009C60D3"/>
    <w:rsid w:val="009C6AFA"/>
    <w:rsid w:val="009C7037"/>
    <w:rsid w:val="009C7943"/>
    <w:rsid w:val="009D0D30"/>
    <w:rsid w:val="009D1A5C"/>
    <w:rsid w:val="009D2EAC"/>
    <w:rsid w:val="009D4F4F"/>
    <w:rsid w:val="009D6D48"/>
    <w:rsid w:val="009D6E1C"/>
    <w:rsid w:val="009D746D"/>
    <w:rsid w:val="009D7945"/>
    <w:rsid w:val="009E30A5"/>
    <w:rsid w:val="009E3CEE"/>
    <w:rsid w:val="009E3EAC"/>
    <w:rsid w:val="009E3F63"/>
    <w:rsid w:val="009E4342"/>
    <w:rsid w:val="009F03B6"/>
    <w:rsid w:val="009F0432"/>
    <w:rsid w:val="009F1FB2"/>
    <w:rsid w:val="009F2842"/>
    <w:rsid w:val="009F2CAA"/>
    <w:rsid w:val="009F691A"/>
    <w:rsid w:val="00A004B0"/>
    <w:rsid w:val="00A040A8"/>
    <w:rsid w:val="00A04E54"/>
    <w:rsid w:val="00A061EB"/>
    <w:rsid w:val="00A0698F"/>
    <w:rsid w:val="00A11170"/>
    <w:rsid w:val="00A12E53"/>
    <w:rsid w:val="00A13DFC"/>
    <w:rsid w:val="00A16B16"/>
    <w:rsid w:val="00A17979"/>
    <w:rsid w:val="00A23E03"/>
    <w:rsid w:val="00A25176"/>
    <w:rsid w:val="00A269CF"/>
    <w:rsid w:val="00A356B3"/>
    <w:rsid w:val="00A364A1"/>
    <w:rsid w:val="00A36649"/>
    <w:rsid w:val="00A36D32"/>
    <w:rsid w:val="00A36E5F"/>
    <w:rsid w:val="00A401BC"/>
    <w:rsid w:val="00A40F25"/>
    <w:rsid w:val="00A423A7"/>
    <w:rsid w:val="00A44F7D"/>
    <w:rsid w:val="00A472D8"/>
    <w:rsid w:val="00A60FC8"/>
    <w:rsid w:val="00A61A79"/>
    <w:rsid w:val="00A63606"/>
    <w:rsid w:val="00A638DD"/>
    <w:rsid w:val="00A64D76"/>
    <w:rsid w:val="00A650B3"/>
    <w:rsid w:val="00A65477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4F3D"/>
    <w:rsid w:val="00A86DA7"/>
    <w:rsid w:val="00A91DC0"/>
    <w:rsid w:val="00A91E49"/>
    <w:rsid w:val="00A9205A"/>
    <w:rsid w:val="00A9426F"/>
    <w:rsid w:val="00A953B4"/>
    <w:rsid w:val="00AA0FE4"/>
    <w:rsid w:val="00AA10CE"/>
    <w:rsid w:val="00AA2A57"/>
    <w:rsid w:val="00AA5738"/>
    <w:rsid w:val="00AA6191"/>
    <w:rsid w:val="00AA65EF"/>
    <w:rsid w:val="00AB0FBF"/>
    <w:rsid w:val="00AB33D7"/>
    <w:rsid w:val="00AB5A9E"/>
    <w:rsid w:val="00AB5BA1"/>
    <w:rsid w:val="00AB6942"/>
    <w:rsid w:val="00AC0C82"/>
    <w:rsid w:val="00AC18D7"/>
    <w:rsid w:val="00AC2611"/>
    <w:rsid w:val="00AC2E6A"/>
    <w:rsid w:val="00AC3E12"/>
    <w:rsid w:val="00AC44EB"/>
    <w:rsid w:val="00AD05A6"/>
    <w:rsid w:val="00AD388F"/>
    <w:rsid w:val="00AD436F"/>
    <w:rsid w:val="00AE0F77"/>
    <w:rsid w:val="00AE1EFF"/>
    <w:rsid w:val="00AE2657"/>
    <w:rsid w:val="00AE4C5E"/>
    <w:rsid w:val="00AE52B8"/>
    <w:rsid w:val="00AE7805"/>
    <w:rsid w:val="00AE7BCB"/>
    <w:rsid w:val="00AE7C72"/>
    <w:rsid w:val="00AF0726"/>
    <w:rsid w:val="00AF214C"/>
    <w:rsid w:val="00AF24B2"/>
    <w:rsid w:val="00AF529C"/>
    <w:rsid w:val="00AF5345"/>
    <w:rsid w:val="00AF5B03"/>
    <w:rsid w:val="00AF5EB2"/>
    <w:rsid w:val="00AF60B7"/>
    <w:rsid w:val="00B00632"/>
    <w:rsid w:val="00B01528"/>
    <w:rsid w:val="00B02D90"/>
    <w:rsid w:val="00B03791"/>
    <w:rsid w:val="00B03F2D"/>
    <w:rsid w:val="00B047F1"/>
    <w:rsid w:val="00B051CC"/>
    <w:rsid w:val="00B130C8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F7E"/>
    <w:rsid w:val="00B365C9"/>
    <w:rsid w:val="00B43BAA"/>
    <w:rsid w:val="00B46F5D"/>
    <w:rsid w:val="00B510D1"/>
    <w:rsid w:val="00B516F4"/>
    <w:rsid w:val="00B53695"/>
    <w:rsid w:val="00B552F4"/>
    <w:rsid w:val="00B56122"/>
    <w:rsid w:val="00B6021A"/>
    <w:rsid w:val="00B61CD8"/>
    <w:rsid w:val="00B61DDE"/>
    <w:rsid w:val="00B62739"/>
    <w:rsid w:val="00B63F07"/>
    <w:rsid w:val="00B64FD7"/>
    <w:rsid w:val="00B65FD9"/>
    <w:rsid w:val="00B6634F"/>
    <w:rsid w:val="00B67FDC"/>
    <w:rsid w:val="00B708CF"/>
    <w:rsid w:val="00B71697"/>
    <w:rsid w:val="00B71781"/>
    <w:rsid w:val="00B717C6"/>
    <w:rsid w:val="00B7222E"/>
    <w:rsid w:val="00B7336C"/>
    <w:rsid w:val="00B7548C"/>
    <w:rsid w:val="00B76C6A"/>
    <w:rsid w:val="00B77794"/>
    <w:rsid w:val="00B80677"/>
    <w:rsid w:val="00B82437"/>
    <w:rsid w:val="00B829A8"/>
    <w:rsid w:val="00B829B3"/>
    <w:rsid w:val="00B83749"/>
    <w:rsid w:val="00B860BD"/>
    <w:rsid w:val="00B860F7"/>
    <w:rsid w:val="00B86579"/>
    <w:rsid w:val="00B87617"/>
    <w:rsid w:val="00B912EC"/>
    <w:rsid w:val="00B9203C"/>
    <w:rsid w:val="00B92684"/>
    <w:rsid w:val="00B93167"/>
    <w:rsid w:val="00B95065"/>
    <w:rsid w:val="00B96704"/>
    <w:rsid w:val="00B96E93"/>
    <w:rsid w:val="00B971AE"/>
    <w:rsid w:val="00B97AE8"/>
    <w:rsid w:val="00BA2289"/>
    <w:rsid w:val="00BA3745"/>
    <w:rsid w:val="00BB01C4"/>
    <w:rsid w:val="00BB1DDF"/>
    <w:rsid w:val="00BB1F05"/>
    <w:rsid w:val="00BB211A"/>
    <w:rsid w:val="00BB4665"/>
    <w:rsid w:val="00BB4A4E"/>
    <w:rsid w:val="00BC1CC8"/>
    <w:rsid w:val="00BC2D7C"/>
    <w:rsid w:val="00BC5B5E"/>
    <w:rsid w:val="00BC6124"/>
    <w:rsid w:val="00BC76D0"/>
    <w:rsid w:val="00BD3529"/>
    <w:rsid w:val="00BD5A5E"/>
    <w:rsid w:val="00BE134F"/>
    <w:rsid w:val="00BE3538"/>
    <w:rsid w:val="00BE4EA8"/>
    <w:rsid w:val="00BE56ED"/>
    <w:rsid w:val="00BE67E4"/>
    <w:rsid w:val="00BE77A5"/>
    <w:rsid w:val="00BF1287"/>
    <w:rsid w:val="00BF158F"/>
    <w:rsid w:val="00BF1A77"/>
    <w:rsid w:val="00BF1A98"/>
    <w:rsid w:val="00BF2576"/>
    <w:rsid w:val="00BF5106"/>
    <w:rsid w:val="00BF583E"/>
    <w:rsid w:val="00BF5D19"/>
    <w:rsid w:val="00BF5DF9"/>
    <w:rsid w:val="00C0043D"/>
    <w:rsid w:val="00C013C1"/>
    <w:rsid w:val="00C032E9"/>
    <w:rsid w:val="00C03950"/>
    <w:rsid w:val="00C04E50"/>
    <w:rsid w:val="00C053AA"/>
    <w:rsid w:val="00C05572"/>
    <w:rsid w:val="00C10CA2"/>
    <w:rsid w:val="00C10E6A"/>
    <w:rsid w:val="00C1154C"/>
    <w:rsid w:val="00C11CA8"/>
    <w:rsid w:val="00C17B97"/>
    <w:rsid w:val="00C20338"/>
    <w:rsid w:val="00C2114D"/>
    <w:rsid w:val="00C24B34"/>
    <w:rsid w:val="00C24F8E"/>
    <w:rsid w:val="00C276B1"/>
    <w:rsid w:val="00C32280"/>
    <w:rsid w:val="00C33673"/>
    <w:rsid w:val="00C343BD"/>
    <w:rsid w:val="00C3561A"/>
    <w:rsid w:val="00C36730"/>
    <w:rsid w:val="00C374D4"/>
    <w:rsid w:val="00C4141D"/>
    <w:rsid w:val="00C45AAA"/>
    <w:rsid w:val="00C46721"/>
    <w:rsid w:val="00C46EC8"/>
    <w:rsid w:val="00C47E65"/>
    <w:rsid w:val="00C50096"/>
    <w:rsid w:val="00C5218F"/>
    <w:rsid w:val="00C52FF7"/>
    <w:rsid w:val="00C536FD"/>
    <w:rsid w:val="00C546FF"/>
    <w:rsid w:val="00C54B84"/>
    <w:rsid w:val="00C54C86"/>
    <w:rsid w:val="00C56178"/>
    <w:rsid w:val="00C56687"/>
    <w:rsid w:val="00C56F97"/>
    <w:rsid w:val="00C577A9"/>
    <w:rsid w:val="00C670D3"/>
    <w:rsid w:val="00C674B4"/>
    <w:rsid w:val="00C6787B"/>
    <w:rsid w:val="00C717FC"/>
    <w:rsid w:val="00C72455"/>
    <w:rsid w:val="00C73546"/>
    <w:rsid w:val="00C74392"/>
    <w:rsid w:val="00C74422"/>
    <w:rsid w:val="00C75948"/>
    <w:rsid w:val="00C76D3F"/>
    <w:rsid w:val="00C8122C"/>
    <w:rsid w:val="00C8337E"/>
    <w:rsid w:val="00C83CDE"/>
    <w:rsid w:val="00C84BB9"/>
    <w:rsid w:val="00C85EEF"/>
    <w:rsid w:val="00C85FD8"/>
    <w:rsid w:val="00C8624C"/>
    <w:rsid w:val="00C92B2B"/>
    <w:rsid w:val="00C93F32"/>
    <w:rsid w:val="00C94775"/>
    <w:rsid w:val="00C947A9"/>
    <w:rsid w:val="00C94D3F"/>
    <w:rsid w:val="00C95D73"/>
    <w:rsid w:val="00C96A92"/>
    <w:rsid w:val="00C97A89"/>
    <w:rsid w:val="00CA492E"/>
    <w:rsid w:val="00CA4C09"/>
    <w:rsid w:val="00CA4FA9"/>
    <w:rsid w:val="00CA6716"/>
    <w:rsid w:val="00CA6DEF"/>
    <w:rsid w:val="00CA74CA"/>
    <w:rsid w:val="00CB09A1"/>
    <w:rsid w:val="00CB146D"/>
    <w:rsid w:val="00CB3F35"/>
    <w:rsid w:val="00CB4D1B"/>
    <w:rsid w:val="00CB79A7"/>
    <w:rsid w:val="00CC1780"/>
    <w:rsid w:val="00CC4A07"/>
    <w:rsid w:val="00CC4E9E"/>
    <w:rsid w:val="00CC4F1D"/>
    <w:rsid w:val="00CC6E1E"/>
    <w:rsid w:val="00CC7338"/>
    <w:rsid w:val="00CC7BDF"/>
    <w:rsid w:val="00CD2317"/>
    <w:rsid w:val="00CD2B0E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BCB"/>
    <w:rsid w:val="00CF540D"/>
    <w:rsid w:val="00CF6E6C"/>
    <w:rsid w:val="00CF77DC"/>
    <w:rsid w:val="00CF7D0F"/>
    <w:rsid w:val="00D0086F"/>
    <w:rsid w:val="00D01B22"/>
    <w:rsid w:val="00D02281"/>
    <w:rsid w:val="00D02682"/>
    <w:rsid w:val="00D03E15"/>
    <w:rsid w:val="00D04C48"/>
    <w:rsid w:val="00D05C60"/>
    <w:rsid w:val="00D06F63"/>
    <w:rsid w:val="00D07DF0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40E17"/>
    <w:rsid w:val="00D42242"/>
    <w:rsid w:val="00D45208"/>
    <w:rsid w:val="00D45568"/>
    <w:rsid w:val="00D51C6E"/>
    <w:rsid w:val="00D51D87"/>
    <w:rsid w:val="00D53CE2"/>
    <w:rsid w:val="00D543F3"/>
    <w:rsid w:val="00D609E5"/>
    <w:rsid w:val="00D636FC"/>
    <w:rsid w:val="00D651BC"/>
    <w:rsid w:val="00D66971"/>
    <w:rsid w:val="00D708B7"/>
    <w:rsid w:val="00D755A7"/>
    <w:rsid w:val="00D77B37"/>
    <w:rsid w:val="00D80173"/>
    <w:rsid w:val="00D81D4D"/>
    <w:rsid w:val="00D823A9"/>
    <w:rsid w:val="00D83FB6"/>
    <w:rsid w:val="00D90217"/>
    <w:rsid w:val="00D91F7D"/>
    <w:rsid w:val="00D95224"/>
    <w:rsid w:val="00D95989"/>
    <w:rsid w:val="00D96184"/>
    <w:rsid w:val="00D96C89"/>
    <w:rsid w:val="00D97320"/>
    <w:rsid w:val="00DA52E8"/>
    <w:rsid w:val="00DA6836"/>
    <w:rsid w:val="00DB4CF9"/>
    <w:rsid w:val="00DB7D81"/>
    <w:rsid w:val="00DC2A0C"/>
    <w:rsid w:val="00DC54A4"/>
    <w:rsid w:val="00DD2C65"/>
    <w:rsid w:val="00DD491D"/>
    <w:rsid w:val="00DD593A"/>
    <w:rsid w:val="00DD7BB6"/>
    <w:rsid w:val="00DE1FE9"/>
    <w:rsid w:val="00DE5012"/>
    <w:rsid w:val="00DE591C"/>
    <w:rsid w:val="00DE68E0"/>
    <w:rsid w:val="00DE6AEA"/>
    <w:rsid w:val="00DF20F8"/>
    <w:rsid w:val="00DF274C"/>
    <w:rsid w:val="00DF2811"/>
    <w:rsid w:val="00DF3C21"/>
    <w:rsid w:val="00DF42DB"/>
    <w:rsid w:val="00DF6487"/>
    <w:rsid w:val="00DF6901"/>
    <w:rsid w:val="00E00E5A"/>
    <w:rsid w:val="00E0144B"/>
    <w:rsid w:val="00E01976"/>
    <w:rsid w:val="00E0203D"/>
    <w:rsid w:val="00E03F63"/>
    <w:rsid w:val="00E04BEC"/>
    <w:rsid w:val="00E06001"/>
    <w:rsid w:val="00E102BB"/>
    <w:rsid w:val="00E10361"/>
    <w:rsid w:val="00E118ED"/>
    <w:rsid w:val="00E126E0"/>
    <w:rsid w:val="00E1351B"/>
    <w:rsid w:val="00E13656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2E47"/>
    <w:rsid w:val="00E33DBD"/>
    <w:rsid w:val="00E34AAD"/>
    <w:rsid w:val="00E356CB"/>
    <w:rsid w:val="00E364D8"/>
    <w:rsid w:val="00E36BE2"/>
    <w:rsid w:val="00E3755B"/>
    <w:rsid w:val="00E37CC9"/>
    <w:rsid w:val="00E37F19"/>
    <w:rsid w:val="00E42270"/>
    <w:rsid w:val="00E43930"/>
    <w:rsid w:val="00E44E3C"/>
    <w:rsid w:val="00E45CD7"/>
    <w:rsid w:val="00E46DBD"/>
    <w:rsid w:val="00E4759B"/>
    <w:rsid w:val="00E50B8E"/>
    <w:rsid w:val="00E5125E"/>
    <w:rsid w:val="00E52BE0"/>
    <w:rsid w:val="00E53C07"/>
    <w:rsid w:val="00E544CF"/>
    <w:rsid w:val="00E5485A"/>
    <w:rsid w:val="00E562B4"/>
    <w:rsid w:val="00E568E1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70586"/>
    <w:rsid w:val="00E73406"/>
    <w:rsid w:val="00E75B91"/>
    <w:rsid w:val="00E7625C"/>
    <w:rsid w:val="00E76BC5"/>
    <w:rsid w:val="00E7781F"/>
    <w:rsid w:val="00E824FD"/>
    <w:rsid w:val="00E83879"/>
    <w:rsid w:val="00E8596C"/>
    <w:rsid w:val="00E865C0"/>
    <w:rsid w:val="00E900AF"/>
    <w:rsid w:val="00E91CC1"/>
    <w:rsid w:val="00E94FC2"/>
    <w:rsid w:val="00E95C92"/>
    <w:rsid w:val="00E97CC8"/>
    <w:rsid w:val="00EA3C71"/>
    <w:rsid w:val="00EA5DD7"/>
    <w:rsid w:val="00EA61A2"/>
    <w:rsid w:val="00EB0134"/>
    <w:rsid w:val="00EB116F"/>
    <w:rsid w:val="00EB14C9"/>
    <w:rsid w:val="00EB1CAB"/>
    <w:rsid w:val="00EB1D29"/>
    <w:rsid w:val="00EB20D1"/>
    <w:rsid w:val="00EB2C5F"/>
    <w:rsid w:val="00EB2CB1"/>
    <w:rsid w:val="00EB33E2"/>
    <w:rsid w:val="00EB5AFB"/>
    <w:rsid w:val="00EB7589"/>
    <w:rsid w:val="00EC1E91"/>
    <w:rsid w:val="00EC3A18"/>
    <w:rsid w:val="00EC5217"/>
    <w:rsid w:val="00EC55CB"/>
    <w:rsid w:val="00EC5C09"/>
    <w:rsid w:val="00ED073D"/>
    <w:rsid w:val="00ED0CFD"/>
    <w:rsid w:val="00ED0ED7"/>
    <w:rsid w:val="00ED26C2"/>
    <w:rsid w:val="00EE0DDE"/>
    <w:rsid w:val="00EE298B"/>
    <w:rsid w:val="00EE622A"/>
    <w:rsid w:val="00EE6DB9"/>
    <w:rsid w:val="00EF21E1"/>
    <w:rsid w:val="00EF462D"/>
    <w:rsid w:val="00EF4908"/>
    <w:rsid w:val="00EF5B96"/>
    <w:rsid w:val="00EF67C4"/>
    <w:rsid w:val="00F00618"/>
    <w:rsid w:val="00F00669"/>
    <w:rsid w:val="00F01ED5"/>
    <w:rsid w:val="00F06C54"/>
    <w:rsid w:val="00F1028E"/>
    <w:rsid w:val="00F11576"/>
    <w:rsid w:val="00F115AA"/>
    <w:rsid w:val="00F117D2"/>
    <w:rsid w:val="00F12BB1"/>
    <w:rsid w:val="00F12BCE"/>
    <w:rsid w:val="00F16B41"/>
    <w:rsid w:val="00F171ED"/>
    <w:rsid w:val="00F17700"/>
    <w:rsid w:val="00F214DB"/>
    <w:rsid w:val="00F22502"/>
    <w:rsid w:val="00F2429D"/>
    <w:rsid w:val="00F24571"/>
    <w:rsid w:val="00F245C8"/>
    <w:rsid w:val="00F25E9D"/>
    <w:rsid w:val="00F275D7"/>
    <w:rsid w:val="00F320E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5033A"/>
    <w:rsid w:val="00F50B53"/>
    <w:rsid w:val="00F61E47"/>
    <w:rsid w:val="00F61E7A"/>
    <w:rsid w:val="00F6436F"/>
    <w:rsid w:val="00F64BBC"/>
    <w:rsid w:val="00F6596E"/>
    <w:rsid w:val="00F6679F"/>
    <w:rsid w:val="00F67CAA"/>
    <w:rsid w:val="00F70750"/>
    <w:rsid w:val="00F71E30"/>
    <w:rsid w:val="00F72F47"/>
    <w:rsid w:val="00F74838"/>
    <w:rsid w:val="00F82796"/>
    <w:rsid w:val="00F83A61"/>
    <w:rsid w:val="00F86243"/>
    <w:rsid w:val="00F87942"/>
    <w:rsid w:val="00F9162E"/>
    <w:rsid w:val="00F929D1"/>
    <w:rsid w:val="00F948AD"/>
    <w:rsid w:val="00F9748F"/>
    <w:rsid w:val="00F979A8"/>
    <w:rsid w:val="00F97E31"/>
    <w:rsid w:val="00FA028D"/>
    <w:rsid w:val="00FA078D"/>
    <w:rsid w:val="00FA1696"/>
    <w:rsid w:val="00FA1D06"/>
    <w:rsid w:val="00FA4086"/>
    <w:rsid w:val="00FA68F1"/>
    <w:rsid w:val="00FA6B98"/>
    <w:rsid w:val="00FA6CD2"/>
    <w:rsid w:val="00FB028A"/>
    <w:rsid w:val="00FB18B5"/>
    <w:rsid w:val="00FB3E48"/>
    <w:rsid w:val="00FB41F7"/>
    <w:rsid w:val="00FB4811"/>
    <w:rsid w:val="00FB5FD1"/>
    <w:rsid w:val="00FB6E64"/>
    <w:rsid w:val="00FC01D2"/>
    <w:rsid w:val="00FC094C"/>
    <w:rsid w:val="00FC1338"/>
    <w:rsid w:val="00FC1665"/>
    <w:rsid w:val="00FC183E"/>
    <w:rsid w:val="00FC3BAE"/>
    <w:rsid w:val="00FC4E8E"/>
    <w:rsid w:val="00FC6102"/>
    <w:rsid w:val="00FC7004"/>
    <w:rsid w:val="00FC7166"/>
    <w:rsid w:val="00FC7FAA"/>
    <w:rsid w:val="00FD06B6"/>
    <w:rsid w:val="00FD1399"/>
    <w:rsid w:val="00FD146A"/>
    <w:rsid w:val="00FD1DDA"/>
    <w:rsid w:val="00FD47E8"/>
    <w:rsid w:val="00FD4B4C"/>
    <w:rsid w:val="00FD710E"/>
    <w:rsid w:val="00FE09E6"/>
    <w:rsid w:val="00FE24BA"/>
    <w:rsid w:val="00FE277E"/>
    <w:rsid w:val="00FE38BE"/>
    <w:rsid w:val="00FE5B99"/>
    <w:rsid w:val="00FE5C17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3D2F"/>
  <w15:docId w15:val="{316BC29D-AC09-4AF2-BB11-0D134D3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.camera.it/aic/scheda.html?numero=1-00195&amp;ramo=C&amp;leg=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8091-28B3-4687-871A-65542EDC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roberto.luceri</cp:lastModifiedBy>
  <cp:revision>5</cp:revision>
  <cp:lastPrinted>2014-01-27T14:53:00Z</cp:lastPrinted>
  <dcterms:created xsi:type="dcterms:W3CDTF">2019-07-02T06:54:00Z</dcterms:created>
  <dcterms:modified xsi:type="dcterms:W3CDTF">2019-07-02T06:59:00Z</dcterms:modified>
</cp:coreProperties>
</file>