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9E" w:rsidRDefault="0017089E" w:rsidP="00282D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  <w:bookmarkStart w:id="0" w:name="_GoBack"/>
      <w:bookmarkEnd w:id="0"/>
    </w:p>
    <w:p w:rsidR="00AB0720" w:rsidRDefault="00327DA7" w:rsidP="00E612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SANITÀ: ADEMPIMENTI LIVELLI ESSENZIALI DI ASSISTENZA</w:t>
      </w:r>
      <w:r w:rsidRPr="00E61237">
        <w:rPr>
          <w:b/>
          <w:bCs/>
          <w:sz w:val="32"/>
          <w:szCs w:val="32"/>
        </w:rPr>
        <w:t xml:space="preserve"> 2010-2018</w:t>
      </w:r>
      <w:r>
        <w:rPr>
          <w:b/>
          <w:bCs/>
          <w:sz w:val="32"/>
          <w:szCs w:val="32"/>
        </w:rPr>
        <w:t>.</w:t>
      </w:r>
      <w:r w:rsidRPr="00E6123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IL 25% DELLE </w:t>
      </w:r>
      <w:r w:rsidRPr="00E61237">
        <w:rPr>
          <w:b/>
          <w:bCs/>
          <w:sz w:val="32"/>
          <w:szCs w:val="32"/>
        </w:rPr>
        <w:t>RISORSE</w:t>
      </w:r>
      <w:r>
        <w:rPr>
          <w:b/>
          <w:bCs/>
          <w:sz w:val="32"/>
          <w:szCs w:val="32"/>
        </w:rPr>
        <w:t xml:space="preserve"> SPESE DALLE REGIONI PER LA SANITÀ</w:t>
      </w:r>
      <w:r w:rsidRPr="00E6123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Pr="00E61237">
        <w:rPr>
          <w:b/>
          <w:bCs/>
          <w:sz w:val="32"/>
          <w:szCs w:val="32"/>
        </w:rPr>
        <w:t>NON HA P</w:t>
      </w:r>
      <w:r>
        <w:rPr>
          <w:b/>
          <w:bCs/>
          <w:sz w:val="32"/>
          <w:szCs w:val="32"/>
        </w:rPr>
        <w:t>RODOTTO SERVIZI PER I CITTADINI</w:t>
      </w:r>
    </w:p>
    <w:p w:rsidR="00E61237" w:rsidRDefault="00516CBE" w:rsidP="00E6123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</w:t>
      </w:r>
      <w:r w:rsidR="00401C52">
        <w:rPr>
          <w:b/>
          <w:bCs/>
          <w:sz w:val="24"/>
          <w:szCs w:val="24"/>
        </w:rPr>
        <w:t xml:space="preserve">ANALISI GIMBE </w:t>
      </w:r>
      <w:r w:rsidR="007D6E58">
        <w:rPr>
          <w:b/>
          <w:bCs/>
          <w:sz w:val="24"/>
          <w:szCs w:val="24"/>
        </w:rPr>
        <w:t xml:space="preserve">2010-2018 </w:t>
      </w:r>
      <w:r w:rsidR="00B558A9">
        <w:rPr>
          <w:b/>
          <w:bCs/>
          <w:sz w:val="24"/>
          <w:szCs w:val="24"/>
        </w:rPr>
        <w:t>DOCUMENTA</w:t>
      </w:r>
      <w:r w:rsidR="00E61237">
        <w:rPr>
          <w:b/>
          <w:bCs/>
          <w:sz w:val="24"/>
          <w:szCs w:val="24"/>
        </w:rPr>
        <w:t xml:space="preserve"> UNA</w:t>
      </w:r>
      <w:r w:rsidR="00E61237" w:rsidRPr="00A13CA8">
        <w:rPr>
          <w:b/>
          <w:bCs/>
          <w:sz w:val="24"/>
          <w:szCs w:val="24"/>
        </w:rPr>
        <w:t xml:space="preserve"> PERCENTUALE CUMULATIVA </w:t>
      </w:r>
      <w:r w:rsidR="006E19A1">
        <w:rPr>
          <w:b/>
          <w:bCs/>
          <w:sz w:val="24"/>
          <w:szCs w:val="24"/>
        </w:rPr>
        <w:t xml:space="preserve">DEGLI ADEMPIMENTI DELLE REGIONI AI LIVELLI ESSENZIALI DI ASSISTENZA DEL 75% </w:t>
      </w:r>
      <w:r w:rsidR="00B558A9">
        <w:rPr>
          <w:b/>
          <w:bCs/>
          <w:sz w:val="24"/>
          <w:szCs w:val="24"/>
        </w:rPr>
        <w:t xml:space="preserve">CON </w:t>
      </w:r>
      <w:r w:rsidR="00E61237">
        <w:rPr>
          <w:b/>
          <w:bCs/>
          <w:sz w:val="24"/>
          <w:szCs w:val="24"/>
        </w:rPr>
        <w:t xml:space="preserve">UNA </w:t>
      </w:r>
      <w:r w:rsidR="00401C52">
        <w:rPr>
          <w:b/>
          <w:bCs/>
          <w:sz w:val="24"/>
          <w:szCs w:val="24"/>
        </w:rPr>
        <w:t xml:space="preserve">FORBICE </w:t>
      </w:r>
      <w:r w:rsidR="00B558A9">
        <w:rPr>
          <w:b/>
          <w:bCs/>
          <w:sz w:val="24"/>
          <w:szCs w:val="24"/>
        </w:rPr>
        <w:t xml:space="preserve">MOLTO </w:t>
      </w:r>
      <w:r w:rsidR="00401C52">
        <w:rPr>
          <w:b/>
          <w:bCs/>
          <w:sz w:val="24"/>
          <w:szCs w:val="24"/>
        </w:rPr>
        <w:t>AMPIA</w:t>
      </w:r>
      <w:r w:rsidR="008F6B57">
        <w:rPr>
          <w:b/>
          <w:bCs/>
          <w:sz w:val="24"/>
          <w:szCs w:val="24"/>
        </w:rPr>
        <w:t>: IN TESTA ALLA CLASSIFICA</w:t>
      </w:r>
      <w:r w:rsidR="00E61237">
        <w:rPr>
          <w:b/>
          <w:bCs/>
          <w:sz w:val="24"/>
          <w:szCs w:val="24"/>
        </w:rPr>
        <w:t xml:space="preserve"> 11 REGIONI</w:t>
      </w:r>
      <w:r w:rsidR="00E61237" w:rsidRPr="00E61237">
        <w:rPr>
          <w:b/>
          <w:bCs/>
          <w:sz w:val="24"/>
          <w:szCs w:val="24"/>
        </w:rPr>
        <w:t xml:space="preserve"> </w:t>
      </w:r>
      <w:r w:rsidR="008F6B57">
        <w:rPr>
          <w:b/>
          <w:bCs/>
          <w:sz w:val="24"/>
          <w:szCs w:val="24"/>
        </w:rPr>
        <w:t>TUTTE DEL</w:t>
      </w:r>
      <w:r w:rsidR="00E61237" w:rsidRPr="004C75C0">
        <w:rPr>
          <w:b/>
          <w:bCs/>
          <w:sz w:val="24"/>
          <w:szCs w:val="24"/>
        </w:rPr>
        <w:t xml:space="preserve"> CENTRO-NORD</w:t>
      </w:r>
      <w:r w:rsidR="00E61237">
        <w:rPr>
          <w:b/>
          <w:bCs/>
          <w:sz w:val="24"/>
          <w:szCs w:val="24"/>
        </w:rPr>
        <w:t xml:space="preserve">, </w:t>
      </w:r>
      <w:r w:rsidR="00B558A9">
        <w:rPr>
          <w:b/>
          <w:bCs/>
          <w:sz w:val="24"/>
          <w:szCs w:val="24"/>
        </w:rPr>
        <w:t>AD ECCEZIONE DELLA BASILICATA</w:t>
      </w:r>
      <w:r w:rsidR="00E61237">
        <w:rPr>
          <w:b/>
          <w:bCs/>
          <w:sz w:val="24"/>
          <w:szCs w:val="24"/>
        </w:rPr>
        <w:t>.</w:t>
      </w:r>
      <w:r w:rsidR="00E61237" w:rsidRPr="004C75C0">
        <w:rPr>
          <w:b/>
          <w:bCs/>
          <w:sz w:val="24"/>
          <w:szCs w:val="24"/>
        </w:rPr>
        <w:t xml:space="preserve"> </w:t>
      </w:r>
      <w:r w:rsidR="00B558A9">
        <w:rPr>
          <w:b/>
          <w:bCs/>
          <w:sz w:val="24"/>
          <w:szCs w:val="24"/>
        </w:rPr>
        <w:t xml:space="preserve">SE </w:t>
      </w:r>
      <w:r w:rsidR="00B558A9" w:rsidRPr="00B558A9">
        <w:rPr>
          <w:b/>
          <w:bCs/>
          <w:sz w:val="24"/>
          <w:szCs w:val="24"/>
        </w:rPr>
        <w:t xml:space="preserve">LA “GRIGLIA LEA” </w:t>
      </w:r>
      <w:r w:rsidR="001C03A4">
        <w:rPr>
          <w:b/>
          <w:bCs/>
          <w:sz w:val="24"/>
          <w:szCs w:val="24"/>
        </w:rPr>
        <w:t>È</w:t>
      </w:r>
      <w:r w:rsidR="00B558A9" w:rsidRPr="00B558A9">
        <w:rPr>
          <w:b/>
          <w:bCs/>
          <w:sz w:val="24"/>
          <w:szCs w:val="24"/>
        </w:rPr>
        <w:t xml:space="preserve"> </w:t>
      </w:r>
      <w:r w:rsidR="00B558A9">
        <w:rPr>
          <w:b/>
          <w:bCs/>
          <w:sz w:val="24"/>
          <w:szCs w:val="24"/>
        </w:rPr>
        <w:t xml:space="preserve">LO STRUMENTO UFFICIALE </w:t>
      </w:r>
      <w:r w:rsidR="00B558A9" w:rsidRPr="00B558A9">
        <w:rPr>
          <w:b/>
          <w:bCs/>
          <w:sz w:val="24"/>
          <w:szCs w:val="24"/>
        </w:rPr>
        <w:t xml:space="preserve">PER MONITORARE L’EROGAZIONE DELLE PRESTAZIONI SANITARIE, </w:t>
      </w:r>
      <w:r w:rsidR="008F6B57">
        <w:rPr>
          <w:b/>
          <w:bCs/>
          <w:sz w:val="24"/>
          <w:szCs w:val="24"/>
        </w:rPr>
        <w:t xml:space="preserve">QUESTO SIGNIFICA CHE </w:t>
      </w:r>
      <w:r w:rsidR="00B558A9" w:rsidRPr="00B558A9">
        <w:rPr>
          <w:b/>
          <w:bCs/>
          <w:sz w:val="24"/>
          <w:szCs w:val="24"/>
        </w:rPr>
        <w:t>NEL PERIODO 2010-2018 UN QUARTO DELLE RISORSE</w:t>
      </w:r>
      <w:r w:rsidR="007D6E58">
        <w:rPr>
          <w:b/>
          <w:bCs/>
          <w:sz w:val="24"/>
          <w:szCs w:val="24"/>
        </w:rPr>
        <w:t xml:space="preserve"> SPESE PER LA SANITÀ</w:t>
      </w:r>
      <w:r w:rsidR="00B558A9" w:rsidRPr="00B558A9">
        <w:rPr>
          <w:b/>
          <w:bCs/>
          <w:sz w:val="24"/>
          <w:szCs w:val="24"/>
        </w:rPr>
        <w:t xml:space="preserve"> NON HA PRODOTTO SERVIZI PER I CITTADINI.</w:t>
      </w:r>
      <w:r w:rsidR="00B558A9">
        <w:rPr>
          <w:b/>
          <w:bCs/>
          <w:sz w:val="24"/>
          <w:szCs w:val="24"/>
        </w:rPr>
        <w:t xml:space="preserve"> </w:t>
      </w:r>
      <w:r w:rsidR="008F6B57">
        <w:rPr>
          <w:b/>
          <w:bCs/>
          <w:sz w:val="24"/>
          <w:szCs w:val="24"/>
        </w:rPr>
        <w:t xml:space="preserve">GRAZIE AD </w:t>
      </w:r>
      <w:r w:rsidR="00F167A4">
        <w:rPr>
          <w:b/>
          <w:bCs/>
          <w:sz w:val="24"/>
          <w:szCs w:val="24"/>
        </w:rPr>
        <w:t>UNO STRUMENTO DI VALUTAZIONE ORMAI</w:t>
      </w:r>
      <w:r w:rsidR="00B558A9">
        <w:rPr>
          <w:b/>
          <w:bCs/>
          <w:sz w:val="24"/>
          <w:szCs w:val="24"/>
        </w:rPr>
        <w:t xml:space="preserve"> </w:t>
      </w:r>
      <w:r w:rsidR="00F167A4">
        <w:rPr>
          <w:b/>
          <w:bCs/>
          <w:sz w:val="24"/>
          <w:szCs w:val="24"/>
        </w:rPr>
        <w:t xml:space="preserve">ARRUGGINITO </w:t>
      </w:r>
      <w:r w:rsidR="00B558A9">
        <w:rPr>
          <w:b/>
          <w:bCs/>
          <w:sz w:val="24"/>
          <w:szCs w:val="24"/>
        </w:rPr>
        <w:t>DA ANNI</w:t>
      </w:r>
      <w:r w:rsidR="00793B2F">
        <w:rPr>
          <w:b/>
          <w:bCs/>
          <w:sz w:val="24"/>
          <w:szCs w:val="24"/>
        </w:rPr>
        <w:t>,</w:t>
      </w:r>
      <w:r w:rsidR="00793B2F" w:rsidRPr="00793B2F">
        <w:rPr>
          <w:b/>
          <w:bCs/>
          <w:sz w:val="24"/>
          <w:szCs w:val="24"/>
        </w:rPr>
        <w:t xml:space="preserve"> </w:t>
      </w:r>
      <w:r w:rsidR="00793B2F">
        <w:rPr>
          <w:b/>
          <w:bCs/>
          <w:sz w:val="24"/>
          <w:szCs w:val="24"/>
        </w:rPr>
        <w:t>NEL 2018 REGIONI TUTTE PROMOSSE</w:t>
      </w:r>
      <w:r w:rsidR="00F167A4">
        <w:rPr>
          <w:b/>
          <w:bCs/>
          <w:sz w:val="24"/>
          <w:szCs w:val="24"/>
        </w:rPr>
        <w:t>.</w:t>
      </w:r>
    </w:p>
    <w:p w:rsidR="00B1087E" w:rsidRPr="00944534" w:rsidRDefault="00FA74F6" w:rsidP="00944534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4B447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220C89">
        <w:rPr>
          <w:rFonts w:ascii="Calibri" w:eastAsia="Calibri" w:hAnsi="Calibri" w:cs="Times New Roman"/>
          <w:b/>
          <w:bCs/>
          <w:sz w:val="24"/>
          <w:szCs w:val="24"/>
        </w:rPr>
        <w:t xml:space="preserve">novembre </w:t>
      </w:r>
      <w:r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AE52E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B1087E" w:rsidRDefault="006655DA" w:rsidP="0090298A">
      <w:pPr>
        <w:spacing w:after="8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Ogni anno i</w:t>
      </w:r>
      <w:r w:rsidR="007E5588" w:rsidRPr="007E5588">
        <w:rPr>
          <w:rFonts w:eastAsia="Times New Roman" w:cstheme="minorHAnsi"/>
        </w:rPr>
        <w:t xml:space="preserve">l Ministero della Salute </w:t>
      </w:r>
      <w:r w:rsidR="00B538CA">
        <w:rPr>
          <w:rFonts w:eastAsia="Times New Roman" w:cstheme="minorHAnsi"/>
        </w:rPr>
        <w:t>rende noto</w:t>
      </w:r>
      <w:r w:rsidR="007E5588" w:rsidRPr="007E5588">
        <w:rPr>
          <w:rFonts w:eastAsia="Times New Roman" w:cstheme="minorHAnsi"/>
        </w:rPr>
        <w:t xml:space="preserve"> </w:t>
      </w:r>
      <w:r w:rsidR="00C5703C">
        <w:rPr>
          <w:rFonts w:eastAsia="Times New Roman" w:cstheme="minorHAnsi"/>
        </w:rPr>
        <w:t>il</w:t>
      </w:r>
      <w:r w:rsidR="00D232FA">
        <w:rPr>
          <w:rFonts w:eastAsia="Times New Roman" w:cstheme="minorHAnsi"/>
        </w:rPr>
        <w:t xml:space="preserve"> </w:t>
      </w:r>
      <w:r w:rsidR="00B538CA">
        <w:rPr>
          <w:rFonts w:eastAsia="Times New Roman" w:cstheme="minorHAnsi"/>
        </w:rPr>
        <w:t>report</w:t>
      </w:r>
      <w:r w:rsidR="00D232FA">
        <w:rPr>
          <w:rFonts w:eastAsia="Times New Roman" w:cstheme="minorHAnsi"/>
        </w:rPr>
        <w:t xml:space="preserve"> </w:t>
      </w:r>
      <w:r w:rsidR="00C5703C" w:rsidRPr="00C5703C">
        <w:rPr>
          <w:rFonts w:eastAsia="Times New Roman" w:cstheme="minorHAnsi"/>
        </w:rPr>
        <w:t>“</w:t>
      </w:r>
      <w:hyperlink r:id="rId8" w:history="1">
        <w:r w:rsidR="00C5703C" w:rsidRPr="00B1087E">
          <w:rPr>
            <w:rStyle w:val="Collegamentoipertestuale"/>
            <w:rFonts w:eastAsia="Times New Roman" w:cstheme="minorHAnsi"/>
          </w:rPr>
          <w:t>Monitoraggio dei LEA attraverso la cd. Griglia LEA</w:t>
        </w:r>
      </w:hyperlink>
      <w:r w:rsidR="00C5703C" w:rsidRPr="00C5703C">
        <w:rPr>
          <w:rFonts w:eastAsia="Times New Roman" w:cstheme="minorHAnsi"/>
        </w:rPr>
        <w:t>”</w:t>
      </w:r>
      <w:r w:rsidR="00A5036B">
        <w:rPr>
          <w:rFonts w:eastAsia="Times New Roman" w:cstheme="minorHAnsi"/>
        </w:rPr>
        <w:t xml:space="preserve"> </w:t>
      </w:r>
      <w:r w:rsidR="00B538CA">
        <w:rPr>
          <w:rFonts w:eastAsia="Times New Roman" w:cstheme="minorHAnsi"/>
        </w:rPr>
        <w:t>che verifica</w:t>
      </w:r>
      <w:r w:rsidR="00D232FA">
        <w:rPr>
          <w:rFonts w:eastAsia="Times New Roman" w:cstheme="minorHAnsi"/>
        </w:rPr>
        <w:t xml:space="preserve"> </w:t>
      </w:r>
      <w:r w:rsidR="00CC61FC">
        <w:rPr>
          <w:rFonts w:eastAsia="Times New Roman" w:cstheme="minorHAnsi"/>
        </w:rPr>
        <w:t>l’</w:t>
      </w:r>
      <w:r w:rsidR="007E5588" w:rsidRPr="007E5588">
        <w:rPr>
          <w:rFonts w:eastAsia="Times New Roman" w:cstheme="minorHAnsi"/>
        </w:rPr>
        <w:t>erogazione</w:t>
      </w:r>
      <w:r w:rsidR="004E7CE9">
        <w:rPr>
          <w:rFonts w:eastAsia="Times New Roman" w:cstheme="minorHAnsi"/>
        </w:rPr>
        <w:t>, attraverso l’assegnazione di un punteggio,</w:t>
      </w:r>
      <w:r w:rsidR="007E5588" w:rsidRPr="007E5588">
        <w:rPr>
          <w:rFonts w:eastAsia="Times New Roman" w:cstheme="minorHAnsi"/>
        </w:rPr>
        <w:t xml:space="preserve"> delle prestazioni</w:t>
      </w:r>
      <w:r w:rsidR="00A5036B">
        <w:rPr>
          <w:rFonts w:eastAsia="Times New Roman" w:cstheme="minorHAnsi"/>
        </w:rPr>
        <w:t xml:space="preserve"> sanitarie che le Regioni devono garantire ai cittadini</w:t>
      </w:r>
      <w:r w:rsidR="00845114">
        <w:rPr>
          <w:rFonts w:eastAsia="Times New Roman" w:cstheme="minorHAnsi"/>
        </w:rPr>
        <w:t xml:space="preserve">. </w:t>
      </w:r>
      <w:r w:rsidR="00845114">
        <w:t>«</w:t>
      </w:r>
      <w:r w:rsidR="00B1087E">
        <w:t xml:space="preserve">Si tratta </w:t>
      </w:r>
      <w:r w:rsidR="001C0262">
        <w:t xml:space="preserve">di </w:t>
      </w:r>
      <w:r w:rsidR="00B1087E">
        <w:t xml:space="preserve">una vera e propria </w:t>
      </w:r>
      <w:r w:rsidR="00B1087E">
        <w:rPr>
          <w:rFonts w:eastAsia="Times New Roman" w:cstheme="minorHAnsi"/>
        </w:rPr>
        <w:t xml:space="preserve">“pagella” </w:t>
      </w:r>
      <w:r w:rsidR="00D34BB2">
        <w:t xml:space="preserve">sulla </w:t>
      </w:r>
      <w:r w:rsidR="00B538CA">
        <w:t>“materia”</w:t>
      </w:r>
      <w:r w:rsidR="00845114">
        <w:t xml:space="preserve"> sanità </w:t>
      </w:r>
      <w:r w:rsidR="001C0262">
        <w:t>– afferma Nino Cartabellotta, Presidente della Fondazione GIMBE –</w:t>
      </w:r>
      <w:r w:rsidR="00A21680">
        <w:t xml:space="preserve"> </w:t>
      </w:r>
      <w:r w:rsidR="00226EA6">
        <w:t xml:space="preserve">che </w:t>
      </w:r>
      <w:r w:rsidR="00B538CA">
        <w:t xml:space="preserve">permette di </w:t>
      </w:r>
      <w:r w:rsidR="00B1087E">
        <w:t>identifica</w:t>
      </w:r>
      <w:r w:rsidR="00B538CA">
        <w:t xml:space="preserve">re </w:t>
      </w:r>
      <w:r w:rsidR="00062481">
        <w:t xml:space="preserve">Regioni promosse </w:t>
      </w:r>
      <w:r w:rsidR="004363E1">
        <w:t>e</w:t>
      </w:r>
      <w:r w:rsidR="00D34BB2">
        <w:t xml:space="preserve"> </w:t>
      </w:r>
      <w:r w:rsidR="00062481">
        <w:t>bocciate</w:t>
      </w:r>
      <w:r w:rsidR="00845114" w:rsidRPr="00F71EF2">
        <w:rPr>
          <w:color w:val="000000" w:themeColor="text1"/>
        </w:rPr>
        <w:t>»</w:t>
      </w:r>
      <w:r w:rsidR="00A5036B">
        <w:rPr>
          <w:rFonts w:eastAsia="Times New Roman" w:cstheme="minorHAnsi"/>
        </w:rPr>
        <w:t>.</w:t>
      </w:r>
      <w:r w:rsidR="00226EA6">
        <w:rPr>
          <w:rFonts w:eastAsia="Times New Roman" w:cstheme="minorHAnsi"/>
        </w:rPr>
        <w:t xml:space="preserve"> </w:t>
      </w:r>
      <w:r w:rsidR="00CC61FC">
        <w:rPr>
          <w:rFonts w:eastAsia="Times New Roman" w:cstheme="minorHAnsi"/>
        </w:rPr>
        <w:t>Infatti, p</w:t>
      </w:r>
      <w:r w:rsidR="00226EA6">
        <w:rPr>
          <w:rFonts w:eastAsia="Times New Roman" w:cstheme="minorHAnsi"/>
        </w:rPr>
        <w:t xml:space="preserve">er </w:t>
      </w:r>
      <w:r w:rsidR="0075698F" w:rsidRPr="0075698F">
        <w:rPr>
          <w:rFonts w:eastAsia="Times New Roman" w:cstheme="minorHAnsi"/>
        </w:rPr>
        <w:t xml:space="preserve">le </w:t>
      </w:r>
      <w:r w:rsidR="004363E1">
        <w:rPr>
          <w:rFonts w:eastAsia="Times New Roman" w:cstheme="minorHAnsi"/>
        </w:rPr>
        <w:t xml:space="preserve">Regioni </w:t>
      </w:r>
      <w:r w:rsidR="0075698F" w:rsidRPr="0075698F">
        <w:rPr>
          <w:rFonts w:eastAsia="Times New Roman" w:cstheme="minorHAnsi"/>
        </w:rPr>
        <w:t>considerate inadempienti e so</w:t>
      </w:r>
      <w:r w:rsidR="00EB5FE5">
        <w:rPr>
          <w:rFonts w:eastAsia="Times New Roman" w:cstheme="minorHAnsi"/>
        </w:rPr>
        <w:t>ttoposte a Piano di rientro</w:t>
      </w:r>
      <w:r w:rsidR="00D232FA">
        <w:rPr>
          <w:rFonts w:eastAsia="Times New Roman" w:cstheme="minorHAnsi"/>
        </w:rPr>
        <w:t>,</w:t>
      </w:r>
      <w:r w:rsidR="001C0262">
        <w:rPr>
          <w:rFonts w:eastAsia="Times New Roman" w:cstheme="minorHAnsi"/>
        </w:rPr>
        <w:t xml:space="preserve"> </w:t>
      </w:r>
      <w:r w:rsidR="0075698F" w:rsidRPr="0075698F">
        <w:rPr>
          <w:rFonts w:eastAsia="Times New Roman" w:cstheme="minorHAnsi"/>
        </w:rPr>
        <w:t xml:space="preserve">il Ministero della Salute </w:t>
      </w:r>
      <w:r>
        <w:rPr>
          <w:rFonts w:eastAsia="Times New Roman" w:cstheme="minorHAnsi"/>
        </w:rPr>
        <w:t>prevede</w:t>
      </w:r>
      <w:r w:rsidRPr="0075698F">
        <w:rPr>
          <w:rFonts w:eastAsia="Times New Roman" w:cstheme="minorHAnsi"/>
        </w:rPr>
        <w:t xml:space="preserve"> </w:t>
      </w:r>
      <w:r w:rsidR="0075698F" w:rsidRPr="0075698F">
        <w:rPr>
          <w:rFonts w:eastAsia="Times New Roman" w:cstheme="minorHAnsi"/>
        </w:rPr>
        <w:t>un</w:t>
      </w:r>
      <w:r w:rsidR="00EB5FE5">
        <w:rPr>
          <w:rFonts w:eastAsia="Times New Roman" w:cstheme="minorHAnsi"/>
        </w:rPr>
        <w:t>o specifico</w:t>
      </w:r>
      <w:r w:rsidR="0075698F" w:rsidRPr="0075698F">
        <w:rPr>
          <w:rFonts w:eastAsia="Times New Roman" w:cstheme="minorHAnsi"/>
        </w:rPr>
        <w:t xml:space="preserve"> affiancamento</w:t>
      </w:r>
      <w:r w:rsidR="00226EA6">
        <w:rPr>
          <w:rFonts w:eastAsia="Times New Roman" w:cstheme="minorHAnsi"/>
        </w:rPr>
        <w:t>, sino al commissariamento</w:t>
      </w:r>
      <w:r w:rsidR="00827207">
        <w:rPr>
          <w:rFonts w:eastAsia="Times New Roman" w:cstheme="minorHAnsi"/>
        </w:rPr>
        <w:t xml:space="preserve">, fatta eccezione per quelle </w:t>
      </w:r>
      <w:r w:rsidR="00827207">
        <w:t xml:space="preserve">non soggette a verifica degli </w:t>
      </w:r>
      <w:proofErr w:type="gramStart"/>
      <w:r w:rsidR="00827207">
        <w:t>adempimenti</w:t>
      </w:r>
      <w:r w:rsidR="007D6E58">
        <w:t xml:space="preserve">:  </w:t>
      </w:r>
      <w:r w:rsidR="00827207">
        <w:t>Friuli</w:t>
      </w:r>
      <w:proofErr w:type="gramEnd"/>
      <w:r w:rsidR="00827207">
        <w:t>-Venezia Giulia, Sardegna, Valle D’Aosta e Province autonome di Trento e di Bolzano.</w:t>
      </w:r>
    </w:p>
    <w:p w:rsidR="00827207" w:rsidRDefault="00550C9C" w:rsidP="0090298A">
      <w:pPr>
        <w:spacing w:after="80"/>
        <w:jc w:val="both"/>
      </w:pPr>
      <w:r>
        <w:t>«</w:t>
      </w:r>
      <w:r w:rsidR="00CC61FC">
        <w:t>L</w:t>
      </w:r>
      <w:r w:rsidR="001C0262">
        <w:t xml:space="preserve">’Osservatorio GIMBE sul Servizio Sanitario Nazionale </w:t>
      </w:r>
      <w:r w:rsidR="00AC0E05">
        <w:t xml:space="preserve">– continua Cartabellotta – </w:t>
      </w:r>
      <w:r w:rsidR="00D34BB2">
        <w:t xml:space="preserve">da anni </w:t>
      </w:r>
      <w:r w:rsidR="00A5036B">
        <w:t xml:space="preserve">rileva </w:t>
      </w:r>
      <w:r w:rsidR="00EB5FE5">
        <w:t xml:space="preserve">che </w:t>
      </w:r>
      <w:r w:rsidR="00AC0E05">
        <w:t xml:space="preserve">il monitoraggio tramite </w:t>
      </w:r>
      <w:r w:rsidR="00EB5FE5">
        <w:t xml:space="preserve">la </w:t>
      </w:r>
      <w:r w:rsidR="00B538CA">
        <w:t>“</w:t>
      </w:r>
      <w:r w:rsidR="006655DA">
        <w:t xml:space="preserve">griglia </w:t>
      </w:r>
      <w:r w:rsidR="00EB5FE5">
        <w:t>LEA</w:t>
      </w:r>
      <w:r w:rsidR="00B538CA">
        <w:t>”</w:t>
      </w:r>
      <w:r w:rsidR="00AC0E05">
        <w:t xml:space="preserve"> </w:t>
      </w:r>
      <w:r w:rsidR="00CC61FC">
        <w:t xml:space="preserve">è solo </w:t>
      </w:r>
      <w:r w:rsidR="00AC0E05">
        <w:t xml:space="preserve">un </w:t>
      </w:r>
      <w:r w:rsidR="00AC0E05">
        <w:rPr>
          <w:i/>
        </w:rPr>
        <w:t xml:space="preserve">political agreement </w:t>
      </w:r>
      <w:r w:rsidR="00AC0E05">
        <w:t xml:space="preserve">tra Governo e Regioni, </w:t>
      </w:r>
      <w:r w:rsidR="00CC61FC">
        <w:t xml:space="preserve">perché </w:t>
      </w:r>
      <w:r w:rsidR="00AC0E05">
        <w:t xml:space="preserve">lo strumento è </w:t>
      </w:r>
      <w:r w:rsidR="00CC61FC">
        <w:t xml:space="preserve">sempre più </w:t>
      </w:r>
      <w:r w:rsidR="00AC0E05">
        <w:t>in</w:t>
      </w:r>
      <w:r w:rsidR="007E5588">
        <w:t xml:space="preserve">adeguato </w:t>
      </w:r>
      <w:r w:rsidR="00845114">
        <w:t xml:space="preserve">per </w:t>
      </w:r>
      <w:r w:rsidR="00AC0E05">
        <w:t xml:space="preserve">valutare </w:t>
      </w:r>
      <w:r w:rsidR="007E5588">
        <w:t>la reale erogazione de</w:t>
      </w:r>
      <w:r w:rsidR="00D232FA">
        <w:t>lle prestazioni</w:t>
      </w:r>
      <w:r w:rsidR="007E5588">
        <w:t xml:space="preserve"> </w:t>
      </w:r>
      <w:r w:rsidR="00D232FA">
        <w:t xml:space="preserve">sanitarie </w:t>
      </w:r>
      <w:r w:rsidR="007E5588">
        <w:t xml:space="preserve">e </w:t>
      </w:r>
      <w:r w:rsidR="006655DA">
        <w:t xml:space="preserve">la loro effettiva esigibilità </w:t>
      </w:r>
      <w:r w:rsidR="007E5588">
        <w:t>da parte dei cittadini</w:t>
      </w:r>
      <w:r w:rsidR="00533B76" w:rsidRPr="00F71EF2">
        <w:rPr>
          <w:color w:val="000000" w:themeColor="text1"/>
        </w:rPr>
        <w:t>»</w:t>
      </w:r>
      <w:r w:rsidR="00533B76">
        <w:t>.</w:t>
      </w:r>
      <w:r w:rsidR="00F71EF2">
        <w:t xml:space="preserve"> In</w:t>
      </w:r>
      <w:r w:rsidR="00845114">
        <w:t xml:space="preserve">nanzitutto, la griglia LEA ha </w:t>
      </w:r>
      <w:r w:rsidR="000825EA">
        <w:t xml:space="preserve">modeste </w:t>
      </w:r>
      <w:r w:rsidR="00F71EF2">
        <w:t xml:space="preserve">capacità </w:t>
      </w:r>
      <w:r w:rsidR="00845114">
        <w:t xml:space="preserve">di identificare </w:t>
      </w:r>
      <w:r w:rsidR="00F71EF2" w:rsidRPr="007E5588">
        <w:t>gli</w:t>
      </w:r>
      <w:r w:rsidR="00F71EF2">
        <w:t xml:space="preserve"> inadempimenti</w:t>
      </w:r>
      <w:r w:rsidR="000825EA">
        <w:t xml:space="preserve"> per </w:t>
      </w:r>
      <w:r w:rsidR="00845114">
        <w:t xml:space="preserve">il </w:t>
      </w:r>
      <w:r w:rsidR="000825EA">
        <w:t xml:space="preserve">numero limitato di indicatori e </w:t>
      </w:r>
      <w:r w:rsidR="00845114">
        <w:t xml:space="preserve">per le </w:t>
      </w:r>
      <w:r w:rsidR="00F71EF2" w:rsidRPr="007E5588">
        <w:t>modalità di rilevazi</w:t>
      </w:r>
      <w:r w:rsidR="00845114">
        <w:t>one, ovvero l’</w:t>
      </w:r>
      <w:r w:rsidR="00F71EF2" w:rsidRPr="007E5588">
        <w:t>autocertificazione d</w:t>
      </w:r>
      <w:r w:rsidR="00B538CA">
        <w:t xml:space="preserve">a parte delle stesse </w:t>
      </w:r>
      <w:r w:rsidR="00F71EF2" w:rsidRPr="007E5588">
        <w:t>Regioni</w:t>
      </w:r>
      <w:r w:rsidR="00AC0E05">
        <w:t>. I</w:t>
      </w:r>
      <w:r w:rsidR="00845114">
        <w:t xml:space="preserve">n secondo luogo, </w:t>
      </w:r>
      <w:r w:rsidR="00CC61FC">
        <w:t xml:space="preserve">lo strumento si è progressivamente “appiattito” perché </w:t>
      </w:r>
      <w:r w:rsidR="00533B76">
        <w:t xml:space="preserve">indicatori </w:t>
      </w:r>
      <w:r w:rsidR="00845114">
        <w:t xml:space="preserve">e </w:t>
      </w:r>
      <w:r w:rsidR="00D232FA">
        <w:t xml:space="preserve">soglie </w:t>
      </w:r>
      <w:r w:rsidR="00845114">
        <w:t xml:space="preserve">di adempimento </w:t>
      </w:r>
      <w:r w:rsidR="008A36D7">
        <w:t xml:space="preserve">non hanno subìto negli </w:t>
      </w:r>
      <w:r w:rsidR="00CC61FC">
        <w:t xml:space="preserve">anni </w:t>
      </w:r>
      <w:r w:rsidR="00D232FA">
        <w:t xml:space="preserve">rilevanti </w:t>
      </w:r>
      <w:r w:rsidR="008A36D7">
        <w:t>variazioni</w:t>
      </w:r>
      <w:r w:rsidR="00A5036B">
        <w:t xml:space="preserve"> e non vengono modificati dal 2015</w:t>
      </w:r>
      <w:r w:rsidR="00AC0E05">
        <w:t xml:space="preserve">. </w:t>
      </w:r>
      <w:r w:rsidR="00366061">
        <w:t xml:space="preserve">Ancora, la soglia di adempimento </w:t>
      </w:r>
      <w:r w:rsidR="00D34BB2">
        <w:t xml:space="preserve">per la “promozione” </w:t>
      </w:r>
      <w:r w:rsidR="00366061">
        <w:t xml:space="preserve">è </w:t>
      </w:r>
      <w:r w:rsidR="00D34BB2">
        <w:t xml:space="preserve">rimasta negli anni </w:t>
      </w:r>
      <w:r w:rsidR="00366061">
        <w:t>la stessa: 160</w:t>
      </w:r>
      <w:r w:rsidR="00D34BB2">
        <w:t xml:space="preserve"> su </w:t>
      </w:r>
      <w:r w:rsidR="00366061">
        <w:t>225 punti. Infine</w:t>
      </w:r>
      <w:r w:rsidR="000825EA">
        <w:t xml:space="preserve">, </w:t>
      </w:r>
      <w:r w:rsidR="00867F6C">
        <w:t>i</w:t>
      </w:r>
      <w:r w:rsidR="00CC61FC">
        <w:t>l</w:t>
      </w:r>
      <w:r w:rsidR="00867F6C">
        <w:t xml:space="preserve"> monitoraggio </w:t>
      </w:r>
      <w:r w:rsidR="00CC61FC">
        <w:t>viene reso</w:t>
      </w:r>
      <w:r w:rsidR="00867F6C">
        <w:t xml:space="preserve"> </w:t>
      </w:r>
      <w:r w:rsidR="00CC61FC">
        <w:t xml:space="preserve">pubblico </w:t>
      </w:r>
      <w:r w:rsidR="00867F6C">
        <w:t xml:space="preserve">con due anni </w:t>
      </w:r>
      <w:r w:rsidR="00D34BB2">
        <w:t xml:space="preserve">circa </w:t>
      </w:r>
      <w:r w:rsidR="00867F6C">
        <w:t>di ritardo</w:t>
      </w:r>
      <w:r w:rsidR="00C0727B">
        <w:t>,</w:t>
      </w:r>
      <w:r w:rsidR="00B538CA">
        <w:t xml:space="preserve"> </w:t>
      </w:r>
      <w:r w:rsidR="002E2886">
        <w:t xml:space="preserve">impedendo </w:t>
      </w:r>
      <w:r w:rsidR="00B538CA">
        <w:t xml:space="preserve">tempestive </w:t>
      </w:r>
      <w:r w:rsidR="00C0727B">
        <w:t>azioni di miglioramento</w:t>
      </w:r>
      <w:r w:rsidR="00867F6C">
        <w:t>.</w:t>
      </w:r>
      <w:r w:rsidR="00366061">
        <w:t xml:space="preserve"> </w:t>
      </w:r>
    </w:p>
    <w:p w:rsidR="00533B76" w:rsidRDefault="00827207" w:rsidP="0090298A">
      <w:pPr>
        <w:spacing w:after="80"/>
        <w:jc w:val="both"/>
      </w:pPr>
      <w:r>
        <w:t xml:space="preserve">«Tutti questi limiti – spiega Renata Gili, responsabile Ricerca sui Servizi Sanitari </w:t>
      </w:r>
      <w:r w:rsidR="002E2886">
        <w:t xml:space="preserve">della Fondazione </w:t>
      </w:r>
      <w:r>
        <w:t>–</w:t>
      </w:r>
      <w:r w:rsidR="009C6765">
        <w:t xml:space="preserve"> </w:t>
      </w:r>
      <w:r w:rsidR="00DE2473">
        <w:t xml:space="preserve">riducono </w:t>
      </w:r>
      <w:r>
        <w:t xml:space="preserve">la </w:t>
      </w:r>
      <w:r w:rsidR="006C167D">
        <w:t>possibilità</w:t>
      </w:r>
      <w:r>
        <w:t xml:space="preserve"> di valutare in maniera oggettiva, analitica e tempestiva </w:t>
      </w:r>
      <w:r w:rsidR="004A7175">
        <w:t xml:space="preserve">la </w:t>
      </w:r>
      <w:r w:rsidR="004A7175" w:rsidRPr="00827207">
        <w:t xml:space="preserve">capacità </w:t>
      </w:r>
      <w:r>
        <w:t xml:space="preserve">delle Regioni </w:t>
      </w:r>
      <w:r w:rsidR="004A7175" w:rsidRPr="00827207">
        <w:t xml:space="preserve">di erogare le prestazioni ordinarie, </w:t>
      </w:r>
      <w:r>
        <w:t xml:space="preserve">anche per stimare </w:t>
      </w:r>
      <w:r w:rsidR="006C167D">
        <w:t xml:space="preserve">la possibilità </w:t>
      </w:r>
      <w:r w:rsidR="0076023B">
        <w:t xml:space="preserve">di rispondere ad un evento straordinario come la </w:t>
      </w:r>
      <w:r>
        <w:t>pandemia</w:t>
      </w:r>
      <w:r w:rsidRPr="00F71EF2">
        <w:rPr>
          <w:color w:val="000000" w:themeColor="text1"/>
        </w:rPr>
        <w:t>»</w:t>
      </w:r>
      <w:r w:rsidR="00DE2473">
        <w:rPr>
          <w:color w:val="000000" w:themeColor="text1"/>
        </w:rPr>
        <w:t xml:space="preserve">. </w:t>
      </w:r>
    </w:p>
    <w:p w:rsidR="00A5036B" w:rsidRDefault="00533B76" w:rsidP="0090298A">
      <w:pPr>
        <w:spacing w:after="80"/>
        <w:jc w:val="both"/>
      </w:pPr>
      <w:r>
        <w:t>«</w:t>
      </w:r>
      <w:r w:rsidR="004A7175">
        <w:t>D</w:t>
      </w:r>
      <w:r w:rsidR="00C56E4D">
        <w:t xml:space="preserve">al 2008 </w:t>
      </w:r>
      <w:r w:rsidR="00EB5FE5">
        <w:t xml:space="preserve">lo Stato </w:t>
      </w:r>
      <w:r w:rsidR="00DE2473">
        <w:t xml:space="preserve">– </w:t>
      </w:r>
      <w:r w:rsidR="00A9169E">
        <w:t xml:space="preserve">puntualizza </w:t>
      </w:r>
      <w:r w:rsidR="00DE2473">
        <w:t xml:space="preserve">il Presidente – </w:t>
      </w:r>
      <w:r w:rsidR="00C8437C">
        <w:t xml:space="preserve">certifica l’erogazione delle prestazioni </w:t>
      </w:r>
      <w:r w:rsidR="00944534">
        <w:t xml:space="preserve">da parte delle Regioni </w:t>
      </w:r>
      <w:r w:rsidR="00C8437C">
        <w:t xml:space="preserve">con uno strumento sempre </w:t>
      </w:r>
      <w:r w:rsidR="00D232FA">
        <w:t xml:space="preserve">meno adeguato </w:t>
      </w:r>
      <w:r w:rsidR="00BF4552">
        <w:t>a</w:t>
      </w:r>
      <w:r w:rsidR="00B538CA">
        <w:t xml:space="preserve"> </w:t>
      </w:r>
      <w:r w:rsidR="00D232FA">
        <w:t xml:space="preserve">valutare </w:t>
      </w:r>
      <w:r w:rsidR="00A5036B" w:rsidRPr="00A5036B">
        <w:t>la qualità dell’assistenza sanit</w:t>
      </w:r>
      <w:r w:rsidR="00A5036B">
        <w:t>aria</w:t>
      </w:r>
      <w:r w:rsidR="00CC61FC">
        <w:t>.</w:t>
      </w:r>
      <w:r w:rsidR="00CC61FC" w:rsidRPr="00CC61FC">
        <w:t xml:space="preserve"> </w:t>
      </w:r>
      <w:r w:rsidR="00CC61FC">
        <w:t xml:space="preserve">In particolare, l’ultimo monitoraggio del 2018, </w:t>
      </w:r>
      <w:r w:rsidR="00B538CA">
        <w:t xml:space="preserve">“promuove” </w:t>
      </w:r>
      <w:r w:rsidR="00CC61FC" w:rsidRPr="00667850">
        <w:t>tutte le Regioni</w:t>
      </w:r>
      <w:r w:rsidR="00CC61FC">
        <w:t xml:space="preserve"> sottoposte </w:t>
      </w:r>
      <w:r w:rsidR="009C6765">
        <w:t xml:space="preserve">alla </w:t>
      </w:r>
      <w:r w:rsidR="00CC61FC">
        <w:t>verifica adempimenti, in netto contrasto con numerosi</w:t>
      </w:r>
      <w:r w:rsidR="00CC61FC" w:rsidRPr="007E5588">
        <w:t xml:space="preserve"> report </w:t>
      </w:r>
      <w:r w:rsidR="00CC61FC">
        <w:t xml:space="preserve">indipendenti </w:t>
      </w:r>
      <w:r w:rsidR="00CC61FC" w:rsidRPr="007E5588">
        <w:t>nazionali</w:t>
      </w:r>
      <w:r w:rsidR="00CC61FC">
        <w:t xml:space="preserve"> </w:t>
      </w:r>
      <w:r w:rsidR="00CC61FC" w:rsidRPr="007E5588">
        <w:t xml:space="preserve">e internazionali </w:t>
      </w:r>
      <w:r w:rsidR="00CC61FC">
        <w:t>che attestano</w:t>
      </w:r>
      <w:r w:rsidR="00CC61FC" w:rsidRPr="007E5588">
        <w:t xml:space="preserve"> </w:t>
      </w:r>
      <w:r w:rsidR="00CC61FC">
        <w:t xml:space="preserve">invece </w:t>
      </w:r>
      <w:r w:rsidR="00CC61FC" w:rsidRPr="007E5588">
        <w:t>un peggioramento della qualità dell’assistenza</w:t>
      </w:r>
      <w:r w:rsidR="00944534" w:rsidRPr="00F71EF2">
        <w:rPr>
          <w:color w:val="000000" w:themeColor="text1"/>
        </w:rPr>
        <w:t>»</w:t>
      </w:r>
      <w:r w:rsidR="00A5036B">
        <w:t xml:space="preserve">. </w:t>
      </w:r>
    </w:p>
    <w:p w:rsidR="006C167D" w:rsidRDefault="006C167D" w:rsidP="00C0727B">
      <w:pPr>
        <w:spacing w:after="80"/>
        <w:jc w:val="both"/>
      </w:pPr>
    </w:p>
    <w:p w:rsidR="00C564AF" w:rsidRDefault="00944534" w:rsidP="00C0727B">
      <w:pPr>
        <w:spacing w:after="80"/>
        <w:jc w:val="both"/>
      </w:pPr>
      <w:r>
        <w:t>L</w:t>
      </w:r>
      <w:r w:rsidR="00D01845">
        <w:t>a</w:t>
      </w:r>
      <w:r w:rsidR="0000535F">
        <w:t xml:space="preserve"> Fondazione GIMBE</w:t>
      </w:r>
      <w:r w:rsidR="00C0727B">
        <w:t xml:space="preserve"> ha analizzato</w:t>
      </w:r>
      <w:r w:rsidR="00FD7DE1">
        <w:t xml:space="preserve"> i risultati dei</w:t>
      </w:r>
      <w:r w:rsidR="00886D7B">
        <w:t xml:space="preserve"> </w:t>
      </w:r>
      <w:r w:rsidR="00725B95" w:rsidRPr="00C05841">
        <w:t xml:space="preserve">monitoraggi </w:t>
      </w:r>
      <w:r w:rsidR="00D01845">
        <w:t>annuali de</w:t>
      </w:r>
      <w:r w:rsidR="00C564AF">
        <w:t xml:space="preserve">l Ministero della </w:t>
      </w:r>
      <w:r w:rsidR="00A5036B">
        <w:t>S</w:t>
      </w:r>
      <w:r w:rsidR="00C564AF">
        <w:t xml:space="preserve">alute </w:t>
      </w:r>
      <w:r w:rsidR="00667850">
        <w:t>relativi agli anni 20</w:t>
      </w:r>
      <w:r w:rsidR="006C167D">
        <w:t>10</w:t>
      </w:r>
      <w:r w:rsidR="00667850">
        <w:t>-2018</w:t>
      </w:r>
      <w:r w:rsidR="00C564AF">
        <w:t>.</w:t>
      </w:r>
      <w:r w:rsidR="00C0727B">
        <w:t xml:space="preserve"> In </w:t>
      </w:r>
      <w:r w:rsidR="00A21680">
        <w:t>dettaglio</w:t>
      </w:r>
      <w:r w:rsidR="00C0727B">
        <w:t>:</w:t>
      </w:r>
    </w:p>
    <w:p w:rsidR="00C564AF" w:rsidRDefault="00827207" w:rsidP="00827207">
      <w:pPr>
        <w:pStyle w:val="Paragrafoelenco"/>
        <w:numPr>
          <w:ilvl w:val="0"/>
          <w:numId w:val="24"/>
        </w:numPr>
        <w:spacing w:after="80" w:line="276" w:lineRule="auto"/>
        <w:jc w:val="both"/>
      </w:pPr>
      <w:r>
        <w:t>A partire dai singoli indicatori s</w:t>
      </w:r>
      <w:r w:rsidR="00C564AF">
        <w:t>ono stati calcolati i punteggi</w:t>
      </w:r>
      <w:r w:rsidR="0050509C">
        <w:t xml:space="preserve"> totali</w:t>
      </w:r>
      <w:r>
        <w:t xml:space="preserve">, </w:t>
      </w:r>
      <w:r w:rsidR="006E19A1">
        <w:t xml:space="preserve">calcolando </w:t>
      </w:r>
      <w:r>
        <w:t xml:space="preserve">quelli non disponibili: </w:t>
      </w:r>
      <w:r w:rsidR="0076023B">
        <w:t xml:space="preserve">in particolare </w:t>
      </w:r>
      <w:r>
        <w:t xml:space="preserve">quelli delle </w:t>
      </w:r>
      <w:r w:rsidR="00C564AF">
        <w:t xml:space="preserve">Regioni non sottoposte a verifica </w:t>
      </w:r>
      <w:r w:rsidR="00D01845">
        <w:t xml:space="preserve">degli adempimenti </w:t>
      </w:r>
      <w:r>
        <w:t xml:space="preserve">per gli anni 2010-2016 e </w:t>
      </w:r>
      <w:r w:rsidR="0076023B">
        <w:t xml:space="preserve">quelli relativi a </w:t>
      </w:r>
      <w:r>
        <w:t xml:space="preserve">tutte le Regioni per </w:t>
      </w:r>
      <w:r w:rsidR="00CF70DB">
        <w:t>gli anni 2010-</w:t>
      </w:r>
      <w:r w:rsidR="00C564AF">
        <w:t>2011</w:t>
      </w:r>
      <w:r w:rsidR="00A5036B">
        <w:t>.</w:t>
      </w:r>
    </w:p>
    <w:p w:rsidR="00C564AF" w:rsidRDefault="00ED4F2F" w:rsidP="0090298A">
      <w:pPr>
        <w:pStyle w:val="Paragrafoelenco"/>
        <w:numPr>
          <w:ilvl w:val="0"/>
          <w:numId w:val="24"/>
        </w:numPr>
        <w:spacing w:after="80" w:line="276" w:lineRule="auto"/>
        <w:jc w:val="both"/>
      </w:pPr>
      <w:r>
        <w:t xml:space="preserve">Le </w:t>
      </w:r>
      <w:r w:rsidR="009860D5">
        <w:t>“</w:t>
      </w:r>
      <w:r w:rsidR="00C564AF">
        <w:t>percentuali di adempimento</w:t>
      </w:r>
      <w:r w:rsidR="009860D5">
        <w:t>”</w:t>
      </w:r>
      <w:r w:rsidR="00C564AF">
        <w:t xml:space="preserve"> </w:t>
      </w:r>
      <w:r>
        <w:t xml:space="preserve">sono state calcolate </w:t>
      </w:r>
      <w:r w:rsidR="009860D5">
        <w:t xml:space="preserve">come rapporto tra punteggio cumulativo ottenuto </w:t>
      </w:r>
      <w:r w:rsidR="005A14D6">
        <w:t>nel periodo 2010-201</w:t>
      </w:r>
      <w:r w:rsidR="00886D7B">
        <w:t>8</w:t>
      </w:r>
      <w:r w:rsidR="005A14D6">
        <w:t xml:space="preserve"> </w:t>
      </w:r>
      <w:r w:rsidR="009860D5">
        <w:t xml:space="preserve">e </w:t>
      </w:r>
      <w:r w:rsidR="00445883">
        <w:t xml:space="preserve">il </w:t>
      </w:r>
      <w:r w:rsidR="005A14D6">
        <w:t xml:space="preserve">punteggio massimo </w:t>
      </w:r>
      <w:r w:rsidR="00445883">
        <w:t xml:space="preserve">di 2.025 raggiungibile nei 9 anni analizzati. </w:t>
      </w:r>
    </w:p>
    <w:p w:rsidR="00877037" w:rsidRDefault="00A356F3" w:rsidP="0090298A">
      <w:pPr>
        <w:pStyle w:val="Paragrafoelenco"/>
        <w:numPr>
          <w:ilvl w:val="0"/>
          <w:numId w:val="24"/>
        </w:numPr>
        <w:spacing w:after="80" w:line="276" w:lineRule="auto"/>
        <w:jc w:val="both"/>
      </w:pPr>
      <w:r w:rsidRPr="00A356F3">
        <w:t>La classifica finale è stata elaborata secondo le percentuali cumulative di adempimento 2010-201</w:t>
      </w:r>
      <w:r w:rsidR="00886D7B">
        <w:t>8</w:t>
      </w:r>
      <w:r w:rsidRPr="00A356F3">
        <w:t xml:space="preserve"> e suddivisa</w:t>
      </w:r>
      <w:r w:rsidR="00445883">
        <w:t xml:space="preserve"> in </w:t>
      </w:r>
      <w:r w:rsidRPr="00A356F3">
        <w:t>quartili</w:t>
      </w:r>
      <w:r w:rsidR="00134187">
        <w:t>.</w:t>
      </w:r>
    </w:p>
    <w:p w:rsidR="00EB5FE5" w:rsidRPr="00977346" w:rsidRDefault="00877037" w:rsidP="0090298A">
      <w:pPr>
        <w:spacing w:after="80"/>
        <w:jc w:val="both"/>
      </w:pPr>
      <w:r w:rsidRPr="00B00D21">
        <w:rPr>
          <w:sz w:val="2"/>
        </w:rPr>
        <w:br/>
      </w:r>
      <w:r w:rsidR="00977346" w:rsidRPr="00977346">
        <w:t>L</w:t>
      </w:r>
      <w:r w:rsidR="00134187" w:rsidRPr="00977346">
        <w:t>’</w:t>
      </w:r>
      <w:r w:rsidR="00595A0C" w:rsidRPr="00977346">
        <w:t>analisi degli adempimenti LEA 2010-201</w:t>
      </w:r>
      <w:r w:rsidR="00886D7B" w:rsidRPr="00977346">
        <w:t>8</w:t>
      </w:r>
      <w:r w:rsidR="00977346">
        <w:t xml:space="preserve"> </w:t>
      </w:r>
      <w:r w:rsidR="00977346" w:rsidRPr="00977346">
        <w:t xml:space="preserve">(tabella) </w:t>
      </w:r>
      <w:r w:rsidR="00977346">
        <w:t xml:space="preserve">dimostra </w:t>
      </w:r>
      <w:r w:rsidR="00C0727B" w:rsidRPr="00977346">
        <w:t>che</w:t>
      </w:r>
      <w:r w:rsidR="00595A0C" w:rsidRPr="00977346">
        <w:t>:</w:t>
      </w:r>
    </w:p>
    <w:p w:rsidR="00595A0C" w:rsidRDefault="004778D0" w:rsidP="0090298A">
      <w:pPr>
        <w:pStyle w:val="Paragrafoelenco"/>
        <w:numPr>
          <w:ilvl w:val="0"/>
          <w:numId w:val="25"/>
        </w:numPr>
        <w:spacing w:after="80" w:line="276" w:lineRule="auto"/>
        <w:jc w:val="both"/>
      </w:pPr>
      <w:r>
        <w:t>Nel periodo considerato l</w:t>
      </w:r>
      <w:r w:rsidR="00EB44A6">
        <w:t xml:space="preserve">a percentuale cumulativa </w:t>
      </w:r>
      <w:r w:rsidR="00961CE5">
        <w:t xml:space="preserve">media </w:t>
      </w:r>
      <w:r w:rsidR="00EB44A6">
        <w:t>di ad</w:t>
      </w:r>
      <w:r w:rsidR="00723E4C">
        <w:t>empimento delle Regioni è del 7</w:t>
      </w:r>
      <w:r w:rsidR="00301C27">
        <w:t>5</w:t>
      </w:r>
      <w:r w:rsidR="00EB44A6">
        <w:t xml:space="preserve">% (range </w:t>
      </w:r>
      <w:r w:rsidR="00FA6580">
        <w:t xml:space="preserve">tra Regioni </w:t>
      </w:r>
      <w:r w:rsidR="00723E4C">
        <w:t>5</w:t>
      </w:r>
      <w:r w:rsidR="00301C27">
        <w:t>6</w:t>
      </w:r>
      <w:r w:rsidR="00723E4C">
        <w:t>,</w:t>
      </w:r>
      <w:r w:rsidR="00301C27">
        <w:t>2</w:t>
      </w:r>
      <w:r w:rsidR="00977346">
        <w:t>%</w:t>
      </w:r>
      <w:r w:rsidR="00A6495C">
        <w:t>-</w:t>
      </w:r>
      <w:r w:rsidR="00723E4C">
        <w:t>92,</w:t>
      </w:r>
      <w:r w:rsidR="00301C27">
        <w:t>8</w:t>
      </w:r>
      <w:r w:rsidR="00445883">
        <w:t xml:space="preserve">%). </w:t>
      </w:r>
      <w:r w:rsidR="00961CE5">
        <w:t>In altri termini</w:t>
      </w:r>
      <w:r w:rsidR="00445883">
        <w:t xml:space="preserve">, </w:t>
      </w:r>
      <w:r w:rsidR="002C4253">
        <w:t xml:space="preserve">se </w:t>
      </w:r>
      <w:r w:rsidR="00445883">
        <w:t xml:space="preserve">la griglia LEA </w:t>
      </w:r>
      <w:r w:rsidR="00977346">
        <w:t>è</w:t>
      </w:r>
      <w:r w:rsidR="00437372">
        <w:t xml:space="preserve"> l</w:t>
      </w:r>
      <w:r w:rsidR="002C4253">
        <w:t xml:space="preserve">o strumento </w:t>
      </w:r>
      <w:r w:rsidR="00437372">
        <w:t xml:space="preserve">ufficiale per </w:t>
      </w:r>
      <w:r w:rsidR="001E5539">
        <w:t>monitorare l’erogazione</w:t>
      </w:r>
      <w:r w:rsidR="00047851">
        <w:t xml:space="preserve"> de</w:t>
      </w:r>
      <w:r w:rsidR="00445883">
        <w:t xml:space="preserve">lle prestazioni essenziali, </w:t>
      </w:r>
      <w:r w:rsidR="00723E4C">
        <w:t xml:space="preserve">il </w:t>
      </w:r>
      <w:r w:rsidR="00757C93">
        <w:t>25</w:t>
      </w:r>
      <w:r w:rsidR="00EB44A6">
        <w:t>%</w:t>
      </w:r>
      <w:r w:rsidR="00961CE5">
        <w:t xml:space="preserve"> </w:t>
      </w:r>
      <w:r w:rsidR="00EB44A6">
        <w:t xml:space="preserve">delle </w:t>
      </w:r>
      <w:r w:rsidR="00EB44A6" w:rsidRPr="00827207">
        <w:t xml:space="preserve">risorse </w:t>
      </w:r>
      <w:r w:rsidR="00FA6580" w:rsidRPr="00827207">
        <w:t xml:space="preserve">spese </w:t>
      </w:r>
      <w:r w:rsidR="00977346" w:rsidRPr="00827207">
        <w:t xml:space="preserve">dalle Regioni per la </w:t>
      </w:r>
      <w:r w:rsidR="00FA6580" w:rsidRPr="00827207">
        <w:t xml:space="preserve">sanità </w:t>
      </w:r>
      <w:r w:rsidR="00723E4C" w:rsidRPr="00827207">
        <w:t xml:space="preserve">nel </w:t>
      </w:r>
      <w:r w:rsidR="00667850">
        <w:t xml:space="preserve">periodo </w:t>
      </w:r>
      <w:r w:rsidR="00723E4C">
        <w:t>2010-201</w:t>
      </w:r>
      <w:r w:rsidR="00757C93">
        <w:t>8</w:t>
      </w:r>
      <w:r w:rsidR="00723E4C">
        <w:t xml:space="preserve"> </w:t>
      </w:r>
      <w:r w:rsidR="00EB44A6">
        <w:t xml:space="preserve">non </w:t>
      </w:r>
      <w:r w:rsidR="00723E4C">
        <w:t>ha prodotto servizi per i cittadini</w:t>
      </w:r>
      <w:r w:rsidR="00961CE5">
        <w:t xml:space="preserve"> (range </w:t>
      </w:r>
      <w:r w:rsidR="006E19A1">
        <w:t xml:space="preserve">tra Regioni </w:t>
      </w:r>
      <w:r w:rsidR="00961CE5">
        <w:t>7,2%-43,8%)</w:t>
      </w:r>
      <w:r w:rsidR="00723E4C">
        <w:t>.</w:t>
      </w:r>
      <w:r w:rsidR="0000535F">
        <w:t xml:space="preserve"> </w:t>
      </w:r>
    </w:p>
    <w:p w:rsidR="00EB44A6" w:rsidRDefault="00FA6580" w:rsidP="0090298A">
      <w:pPr>
        <w:pStyle w:val="Paragrafoelenco"/>
        <w:numPr>
          <w:ilvl w:val="0"/>
          <w:numId w:val="25"/>
        </w:numPr>
        <w:spacing w:after="80" w:line="276" w:lineRule="auto"/>
        <w:jc w:val="both"/>
      </w:pPr>
      <w:r>
        <w:t xml:space="preserve">La percentuale </w:t>
      </w:r>
      <w:r w:rsidR="0050509C">
        <w:t xml:space="preserve">cumulativa </w:t>
      </w:r>
      <w:r>
        <w:t xml:space="preserve">di adempimento </w:t>
      </w:r>
      <w:r w:rsidR="004778D0">
        <w:t xml:space="preserve">annuale </w:t>
      </w:r>
      <w:r>
        <w:t>è aumentata dal 64,1% del 2010 all’85,1% del 2018</w:t>
      </w:r>
      <w:r w:rsidR="00445883">
        <w:t xml:space="preserve">, un </w:t>
      </w:r>
      <w:r w:rsidR="003466A8">
        <w:t xml:space="preserve">miglioramento </w:t>
      </w:r>
      <w:r w:rsidR="00944534">
        <w:t xml:space="preserve">ampiamente </w:t>
      </w:r>
      <w:r w:rsidR="005D1239">
        <w:t>sovrastima</w:t>
      </w:r>
      <w:r w:rsidR="003466A8">
        <w:t>to</w:t>
      </w:r>
      <w:r w:rsidR="005D1239">
        <w:t xml:space="preserve"> </w:t>
      </w:r>
      <w:r w:rsidR="004778D0">
        <w:t>in ragione dell’</w:t>
      </w:r>
      <w:r w:rsidR="00437372" w:rsidRPr="00C05841">
        <w:t>appiattimento</w:t>
      </w:r>
      <w:r w:rsidR="00437372">
        <w:t xml:space="preserve"> della </w:t>
      </w:r>
      <w:r w:rsidR="00405FA5">
        <w:t xml:space="preserve">griglia </w:t>
      </w:r>
      <w:r w:rsidR="00437372">
        <w:t>LEA</w:t>
      </w:r>
      <w:r w:rsidR="001E5539">
        <w:t xml:space="preserve"> </w:t>
      </w:r>
      <w:r w:rsidR="00437A73">
        <w:t xml:space="preserve">sopra </w:t>
      </w:r>
      <w:r w:rsidR="001E5539">
        <w:t>descritto</w:t>
      </w:r>
      <w:r w:rsidR="00437372">
        <w:t>.</w:t>
      </w:r>
    </w:p>
    <w:p w:rsidR="00445883" w:rsidRDefault="00445883" w:rsidP="00445883">
      <w:pPr>
        <w:pStyle w:val="Paragrafoelenco"/>
        <w:numPr>
          <w:ilvl w:val="0"/>
          <w:numId w:val="25"/>
        </w:numPr>
        <w:spacing w:after="80" w:line="276" w:lineRule="auto"/>
        <w:jc w:val="both"/>
      </w:pPr>
      <w:r>
        <w:t xml:space="preserve">Solo 11 Regioni superano la soglia di adempimento cumulativo del 76% e, ad eccezione della Basilicata, sono tutte situate al Centro-Nord, confermando sia la “questione meridionale” in sanità, sia la sostanziale inefficacia di Piani di rientro e commissariamenti nel migliorare l’erogazione dei LEA. </w:t>
      </w:r>
    </w:p>
    <w:p w:rsidR="00C0727B" w:rsidRPr="00C0727B" w:rsidRDefault="00384929" w:rsidP="00C0727B">
      <w:pPr>
        <w:pStyle w:val="Paragrafoelenco"/>
        <w:numPr>
          <w:ilvl w:val="0"/>
          <w:numId w:val="25"/>
        </w:numPr>
        <w:spacing w:after="80" w:line="276" w:lineRule="auto"/>
        <w:jc w:val="both"/>
      </w:pPr>
      <w:r>
        <w:t>Regioni e Province aut</w:t>
      </w:r>
      <w:r w:rsidR="00865888">
        <w:t>onome non sottoposte a verifica</w:t>
      </w:r>
      <w:r>
        <w:t xml:space="preserve"> </w:t>
      </w:r>
      <w:r w:rsidR="001E5539">
        <w:t xml:space="preserve">degli adempimenti </w:t>
      </w:r>
      <w:r w:rsidR="00F167A4">
        <w:t xml:space="preserve">hanno </w:t>
      </w:r>
      <w:r w:rsidR="00865888">
        <w:t xml:space="preserve">performance </w:t>
      </w:r>
      <w:r w:rsidR="00F167A4">
        <w:t xml:space="preserve">molto </w:t>
      </w:r>
      <w:r w:rsidR="004778D0">
        <w:t>variegate</w:t>
      </w:r>
      <w:r w:rsidR="00F167A4">
        <w:t xml:space="preserve">. Da un lato </w:t>
      </w:r>
      <w:r w:rsidR="00405FA5">
        <w:t>Friuli-Venezia Giulia</w:t>
      </w:r>
      <w:r w:rsidR="00C0576F">
        <w:t xml:space="preserve"> e Provi</w:t>
      </w:r>
      <w:r w:rsidR="005A14D6">
        <w:t>nci</w:t>
      </w:r>
      <w:r w:rsidR="00C0576F">
        <w:t>a autonoma di Trento</w:t>
      </w:r>
      <w:r w:rsidR="005D1239">
        <w:t xml:space="preserve"> </w:t>
      </w:r>
      <w:r w:rsidR="004C75C0">
        <w:t xml:space="preserve">raggiungono </w:t>
      </w:r>
      <w:r w:rsidR="005D1239">
        <w:t>percentuali di adempimento</w:t>
      </w:r>
      <w:r w:rsidR="00C0727B">
        <w:t xml:space="preserve"> </w:t>
      </w:r>
      <w:r w:rsidR="0050509C">
        <w:t xml:space="preserve">cumulative rispettivamente </w:t>
      </w:r>
      <w:r w:rsidR="004778D0">
        <w:t>dell’</w:t>
      </w:r>
      <w:r w:rsidR="0050509C">
        <w:t>80,4% e 78,3%</w:t>
      </w:r>
      <w:r w:rsidR="004C75C0">
        <w:t xml:space="preserve">. </w:t>
      </w:r>
      <w:r w:rsidR="00F167A4">
        <w:t xml:space="preserve">Dall’altro </w:t>
      </w:r>
      <w:r w:rsidR="00295B4C">
        <w:t>Valle D’Aosta</w:t>
      </w:r>
      <w:r w:rsidR="004C75C0">
        <w:t xml:space="preserve">, </w:t>
      </w:r>
      <w:r w:rsidR="007C7106">
        <w:t xml:space="preserve">Sardegna e Provincia </w:t>
      </w:r>
      <w:r w:rsidR="00405FA5">
        <w:t xml:space="preserve">autonoma </w:t>
      </w:r>
      <w:r w:rsidR="007C7106">
        <w:t xml:space="preserve">di Bolzano </w:t>
      </w:r>
      <w:r w:rsidR="00445883">
        <w:t xml:space="preserve">si collocano nel quartile con </w:t>
      </w:r>
      <w:r w:rsidR="00F167A4">
        <w:t xml:space="preserve">le </w:t>
      </w:r>
      <w:r w:rsidR="00445883">
        <w:t>performance peggiori</w:t>
      </w:r>
      <w:r w:rsidR="00437372">
        <w:t xml:space="preserve">. </w:t>
      </w:r>
    </w:p>
    <w:p w:rsidR="00B675A1" w:rsidRPr="00944534" w:rsidRDefault="008C4A1C" w:rsidP="0090298A">
      <w:pPr>
        <w:spacing w:after="80"/>
        <w:jc w:val="both"/>
      </w:pPr>
      <w:r w:rsidRPr="00944534">
        <w:t>«</w:t>
      </w:r>
      <w:r w:rsidR="00944534" w:rsidRPr="00944534">
        <w:t xml:space="preserve">La nostra </w:t>
      </w:r>
      <w:r w:rsidR="00F078CD" w:rsidRPr="00944534">
        <w:t xml:space="preserve">valutazione pluriennale </w:t>
      </w:r>
      <w:r w:rsidR="00D71C4B" w:rsidRPr="00944534">
        <w:t>–</w:t>
      </w:r>
      <w:r w:rsidR="00F078CD" w:rsidRPr="00944534">
        <w:t xml:space="preserve"> commenta </w:t>
      </w:r>
      <w:r w:rsidR="007D6E58">
        <w:t>Gili</w:t>
      </w:r>
      <w:r w:rsidR="00D71C4B" w:rsidRPr="00944534">
        <w:t xml:space="preserve"> –</w:t>
      </w:r>
      <w:r w:rsidR="00B675A1" w:rsidRPr="00944534">
        <w:t xml:space="preserve"> </w:t>
      </w:r>
      <w:r w:rsidR="007A2CB8" w:rsidRPr="00944534">
        <w:t xml:space="preserve">fornisce </w:t>
      </w:r>
      <w:r w:rsidR="00EE155C" w:rsidRPr="00944534">
        <w:t>numerosi</w:t>
      </w:r>
      <w:r w:rsidR="007A2CB8" w:rsidRPr="00944534">
        <w:t xml:space="preserve"> spunti </w:t>
      </w:r>
      <w:r w:rsidR="00F078CD" w:rsidRPr="00944534">
        <w:t xml:space="preserve">per </w:t>
      </w:r>
      <w:r w:rsidR="00983340" w:rsidRPr="00944534">
        <w:t>implementa</w:t>
      </w:r>
      <w:r w:rsidR="00944534" w:rsidRPr="00944534">
        <w:t xml:space="preserve">re il </w:t>
      </w:r>
      <w:r w:rsidR="00130077">
        <w:t>“</w:t>
      </w:r>
      <w:r w:rsidR="007A2CB8" w:rsidRPr="00944534">
        <w:t>Nuovo Sistema di Garanzia</w:t>
      </w:r>
      <w:r w:rsidR="00130077">
        <w:t>”</w:t>
      </w:r>
      <w:r w:rsidR="007A2CB8" w:rsidRPr="00944534">
        <w:t xml:space="preserve"> che</w:t>
      </w:r>
      <w:r w:rsidR="00405FA5" w:rsidRPr="00944534">
        <w:t xml:space="preserve">, salvo ulteriori ritardi, </w:t>
      </w:r>
      <w:r w:rsidR="007A2CB8" w:rsidRPr="00944534">
        <w:t xml:space="preserve">dovrebbe </w:t>
      </w:r>
      <w:r w:rsidR="00130077">
        <w:t xml:space="preserve">aver sostituito la “griglia LEA” </w:t>
      </w:r>
      <w:r w:rsidR="00B675A1" w:rsidRPr="00944534">
        <w:t xml:space="preserve">dal </w:t>
      </w:r>
      <w:r w:rsidR="00B5423B">
        <w:t>1° gennaio</w:t>
      </w:r>
      <w:r w:rsidR="00B675A1" w:rsidRPr="00944534">
        <w:t xml:space="preserve"> 2020</w:t>
      </w:r>
      <w:r w:rsidR="007A2CB8" w:rsidRPr="00944534">
        <w:t>».</w:t>
      </w:r>
      <w:r w:rsidR="003466A8" w:rsidRPr="00944534">
        <w:t xml:space="preserve"> </w:t>
      </w:r>
      <w:r w:rsidR="007A2CB8" w:rsidRPr="00944534">
        <w:t xml:space="preserve">Infatti, se il </w:t>
      </w:r>
      <w:r w:rsidR="00C511C6" w:rsidRPr="00944534">
        <w:t xml:space="preserve">nuovo strumento </w:t>
      </w:r>
      <w:r w:rsidR="007A2CB8" w:rsidRPr="00944534">
        <w:t xml:space="preserve">è stato sviluppato per </w:t>
      </w:r>
      <w:r w:rsidR="00E3714F" w:rsidRPr="00944534">
        <w:t xml:space="preserve">meglio </w:t>
      </w:r>
      <w:r w:rsidR="003466A8" w:rsidRPr="00944534">
        <w:t xml:space="preserve">documentare </w:t>
      </w:r>
      <w:r w:rsidR="007A2CB8" w:rsidRPr="00944534">
        <w:t>gli adempimenti</w:t>
      </w:r>
      <w:r w:rsidR="003466A8" w:rsidRPr="00944534">
        <w:t xml:space="preserve"> </w:t>
      </w:r>
      <w:r w:rsidR="00FA551E" w:rsidRPr="00944534">
        <w:t>regionali</w:t>
      </w:r>
      <w:r w:rsidR="007A2CB8" w:rsidRPr="00944534">
        <w:t>,</w:t>
      </w:r>
      <w:r w:rsidR="003466A8" w:rsidRPr="00944534">
        <w:t xml:space="preserve"> </w:t>
      </w:r>
      <w:r w:rsidR="00130077">
        <w:t xml:space="preserve">bisogna </w:t>
      </w:r>
      <w:r w:rsidR="007A2CB8" w:rsidRPr="00944534">
        <w:t>prevenirne il progressivo “appiattimento”</w:t>
      </w:r>
      <w:r w:rsidR="00130077">
        <w:t xml:space="preserve"> e </w:t>
      </w:r>
      <w:r w:rsidR="007A2CB8" w:rsidRPr="00944534">
        <w:t>rivedere le modalità di attuazione dei Piani di rientro</w:t>
      </w:r>
      <w:r w:rsidR="00130077">
        <w:t xml:space="preserve">, per consentire al </w:t>
      </w:r>
      <w:r w:rsidR="007A2CB8" w:rsidRPr="00944534">
        <w:t>Ministero</w:t>
      </w:r>
      <w:r w:rsidR="00867F6C">
        <w:t xml:space="preserve"> della Salute</w:t>
      </w:r>
      <w:r w:rsidR="00130077">
        <w:t xml:space="preserve"> di effettuare </w:t>
      </w:r>
      <w:r w:rsidR="007A2CB8" w:rsidRPr="00944534">
        <w:t>interventi</w:t>
      </w:r>
      <w:r w:rsidR="00130077">
        <w:t xml:space="preserve"> </w:t>
      </w:r>
      <w:r w:rsidR="007A2CB8" w:rsidRPr="00944534">
        <w:t xml:space="preserve">selettivi, </w:t>
      </w:r>
      <w:r w:rsidR="00323A6E" w:rsidRPr="00944534">
        <w:t xml:space="preserve">evitando di </w:t>
      </w:r>
      <w:r w:rsidR="007A2CB8" w:rsidRPr="00944534">
        <w:t>paralizzare</w:t>
      </w:r>
      <w:r w:rsidR="001E5539" w:rsidRPr="00944534">
        <w:t xml:space="preserve"> </w:t>
      </w:r>
      <w:r w:rsidR="00B558A9" w:rsidRPr="00944534">
        <w:t xml:space="preserve">l’intera Regione </w:t>
      </w:r>
      <w:r w:rsidR="001E5539" w:rsidRPr="00944534">
        <w:t>con lo strumento del commissariamento</w:t>
      </w:r>
      <w:r w:rsidR="007A2CB8" w:rsidRPr="00944534">
        <w:t xml:space="preserve">.  </w:t>
      </w:r>
    </w:p>
    <w:p w:rsidR="00944534" w:rsidRPr="009D3180" w:rsidRDefault="00E31033" w:rsidP="0090298A">
      <w:pPr>
        <w:spacing w:after="80"/>
        <w:jc w:val="both"/>
        <w:rPr>
          <w:rFonts w:eastAsia="Times New Roman" w:cstheme="minorHAnsi"/>
        </w:rPr>
      </w:pPr>
      <w:r w:rsidRPr="00944534">
        <w:t>«</w:t>
      </w:r>
      <w:r w:rsidR="00867F6C">
        <w:t xml:space="preserve">Se dopo anni tagli e definanziamenti </w:t>
      </w:r>
      <w:r w:rsidR="007027C3" w:rsidRPr="00944534">
        <w:t>– conclude Cartabellotta –</w:t>
      </w:r>
      <w:r w:rsidR="00867F6C">
        <w:t xml:space="preserve"> la pandemia </w:t>
      </w:r>
      <w:r w:rsidR="00130077">
        <w:t xml:space="preserve">finalmente </w:t>
      </w:r>
      <w:r w:rsidR="00867F6C">
        <w:t xml:space="preserve">ha rimesso il </w:t>
      </w:r>
      <w:r w:rsidR="001237F8">
        <w:t>Servizio Sanitario Nazionale</w:t>
      </w:r>
      <w:r w:rsidR="001237F8" w:rsidDel="001237F8">
        <w:t xml:space="preserve"> </w:t>
      </w:r>
      <w:r w:rsidR="00867F6C">
        <w:t xml:space="preserve">al centro dell’agenda politica, dall’altro ha </w:t>
      </w:r>
      <w:r w:rsidR="00867F6C">
        <w:rPr>
          <w:rFonts w:eastAsia="Times New Roman" w:cstheme="minorHAnsi"/>
        </w:rPr>
        <w:t>enfatizzato il conflitto istituzionale tra Governo e Regioni, ben lontano da quella “leale collaborazione” a cui l’art. 117 della Costituzione affida la tutela della salute tramite il meccanismo della legislazione concorrente</w:t>
      </w:r>
      <w:r w:rsidR="00867F6C">
        <w:t>.</w:t>
      </w:r>
      <w:r w:rsidR="00867F6C">
        <w:rPr>
          <w:rFonts w:eastAsia="Times New Roman" w:cstheme="minorHAnsi"/>
        </w:rPr>
        <w:t xml:space="preserve"> </w:t>
      </w:r>
      <w:r w:rsidR="001D3CD2" w:rsidRPr="00944534">
        <w:t xml:space="preserve">Senza una nuova </w:t>
      </w:r>
      <w:r w:rsidR="00787EA0" w:rsidRPr="00944534">
        <w:t>stagione</w:t>
      </w:r>
      <w:r w:rsidR="001D3CD2" w:rsidRPr="00944534">
        <w:t xml:space="preserve"> di collaborazione politica</w:t>
      </w:r>
      <w:r w:rsidR="000608EB" w:rsidRPr="00944534">
        <w:t xml:space="preserve"> tra Governo e Regioni e</w:t>
      </w:r>
      <w:r w:rsidR="00B675A1" w:rsidRPr="00944534">
        <w:t xml:space="preserve"> un radicale cambio di rotta per monitorare l’erogazione dei LEA</w:t>
      </w:r>
      <w:r w:rsidR="001D3CD2" w:rsidRPr="00944534">
        <w:t>, sarà impossibile</w:t>
      </w:r>
      <w:r w:rsidR="00B675A1" w:rsidRPr="00944534">
        <w:t xml:space="preserve"> </w:t>
      </w:r>
      <w:r w:rsidR="00390FDF" w:rsidRPr="00944534">
        <w:t>ridurre diseguaglianze e mobilità sanitaria</w:t>
      </w:r>
      <w:r w:rsidR="001D3CD2" w:rsidRPr="00944534">
        <w:t xml:space="preserve"> e </w:t>
      </w:r>
      <w:r w:rsidR="000608EB" w:rsidRPr="00944534">
        <w:t xml:space="preserve">il diritto alla tutela della salute </w:t>
      </w:r>
      <w:r w:rsidR="001D3CD2" w:rsidRPr="00944534">
        <w:t xml:space="preserve">continuerà ad essere </w:t>
      </w:r>
      <w:r w:rsidR="000608EB" w:rsidRPr="00944534">
        <w:t>legato al CAP di residenza delle persone</w:t>
      </w:r>
      <w:r w:rsidR="006C167D">
        <w:t xml:space="preserve">. E con la pandemia le persone </w:t>
      </w:r>
      <w:r w:rsidR="001E3600">
        <w:t>si devono affidare</w:t>
      </w:r>
      <w:r w:rsidR="006C167D">
        <w:t>, nel bene e nel male, alla sanità della propria Regione</w:t>
      </w:r>
      <w:r w:rsidRPr="00944534">
        <w:t>».</w:t>
      </w:r>
    </w:p>
    <w:p w:rsidR="00867F6C" w:rsidRPr="00737924" w:rsidRDefault="00867F6C" w:rsidP="0090298A">
      <w:pPr>
        <w:spacing w:after="80"/>
        <w:jc w:val="both"/>
        <w:rPr>
          <w:color w:val="FF0000"/>
        </w:rPr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AC0E05" w:rsidRDefault="00DC2A0C" w:rsidP="00FA6580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="005C387E" w:rsidRPr="001A0A87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7D6E58" w:rsidRDefault="007D6E58" w:rsidP="00FA6580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7D6E58" w:rsidRDefault="007D6E58" w:rsidP="00FA6580">
      <w:pPr>
        <w:spacing w:after="0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sectPr w:rsidR="007D6E58" w:rsidSect="00282D8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D6E58" w:rsidRDefault="007D6E58" w:rsidP="007D6E58">
      <w:pPr>
        <w:spacing w:after="0"/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>
        <w:rPr>
          <w:noProof/>
          <w:lang w:eastAsia="it-IT"/>
        </w:rPr>
        <w:lastRenderedPageBreak/>
        <w:drawing>
          <wp:inline distT="0" distB="0" distL="0" distR="0" wp14:anchorId="1494F91A" wp14:editId="4417222E">
            <wp:extent cx="7560000" cy="6093793"/>
            <wp:effectExtent l="0" t="0" r="317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0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E58" w:rsidRPr="006E19A1" w:rsidRDefault="007D6E58" w:rsidP="007D6E58">
      <w:pPr>
        <w:spacing w:after="0"/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color w:val="0000FF" w:themeColor="hyperlink"/>
          <w:sz w:val="20"/>
          <w:szCs w:val="20"/>
          <w:u w:val="single"/>
          <w:lang w:eastAsia="it-IT"/>
        </w:rPr>
        <w:lastRenderedPageBreak/>
        <w:drawing>
          <wp:inline distT="0" distB="0" distL="0" distR="0">
            <wp:extent cx="9251950" cy="5081643"/>
            <wp:effectExtent l="0" t="0" r="6350" b="5080"/>
            <wp:docPr id="2" name="Immagine 2" descr="C:\Users\Nino Cartabellotta\AppData\Local\Microsoft\Windows\INetCache\Content.Outlook\6PJMU5H7\Adempimenti_LEA_2010_2018_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o Cartabellotta\AppData\Local\Microsoft\Windows\INetCache\Content.Outlook\6PJMU5H7\Adempimenti_LEA_2010_2018_2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E58" w:rsidRPr="006E19A1" w:rsidSect="007D6E5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53ED7" w16cex:dateUtc="2020-11-22T18:47:00Z"/>
  <w16cex:commentExtensible w16cex:durableId="23653F45" w16cex:dateUtc="2020-11-22T18:49:00Z"/>
  <w16cex:commentExtensible w16cex:durableId="236543BB" w16cex:dateUtc="2020-11-22T1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E1" w:rsidRDefault="007F40E1" w:rsidP="00ED0CFD">
      <w:pPr>
        <w:spacing w:after="0" w:line="240" w:lineRule="auto"/>
      </w:pPr>
      <w:r>
        <w:separator/>
      </w:r>
    </w:p>
  </w:endnote>
  <w:endnote w:type="continuationSeparator" w:id="0">
    <w:p w:rsidR="007F40E1" w:rsidRDefault="007F40E1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E1" w:rsidRDefault="007F40E1" w:rsidP="00ED0CFD">
      <w:pPr>
        <w:spacing w:after="0" w:line="240" w:lineRule="auto"/>
      </w:pPr>
      <w:r>
        <w:separator/>
      </w:r>
    </w:p>
  </w:footnote>
  <w:footnote w:type="continuationSeparator" w:id="0">
    <w:p w:rsidR="007F40E1" w:rsidRDefault="007F40E1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D0B44"/>
    <w:multiLevelType w:val="hybridMultilevel"/>
    <w:tmpl w:val="C164C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42962"/>
    <w:multiLevelType w:val="hybridMultilevel"/>
    <w:tmpl w:val="C890BD22"/>
    <w:lvl w:ilvl="0" w:tplc="A768A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8321E"/>
    <w:multiLevelType w:val="hybridMultilevel"/>
    <w:tmpl w:val="CBDEBA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7641A"/>
    <w:multiLevelType w:val="hybridMultilevel"/>
    <w:tmpl w:val="B914B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C3FE9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457D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94E2B"/>
    <w:multiLevelType w:val="hybridMultilevel"/>
    <w:tmpl w:val="2CCA8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A3D3A"/>
    <w:multiLevelType w:val="hybridMultilevel"/>
    <w:tmpl w:val="4A8E91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7A5BB8"/>
    <w:multiLevelType w:val="hybridMultilevel"/>
    <w:tmpl w:val="C6787F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22"/>
  </w:num>
  <w:num w:numId="5">
    <w:abstractNumId w:val="12"/>
  </w:num>
  <w:num w:numId="6">
    <w:abstractNumId w:val="8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23"/>
  </w:num>
  <w:num w:numId="17">
    <w:abstractNumId w:val="19"/>
  </w:num>
  <w:num w:numId="18">
    <w:abstractNumId w:val="5"/>
  </w:num>
  <w:num w:numId="19">
    <w:abstractNumId w:val="18"/>
  </w:num>
  <w:num w:numId="20">
    <w:abstractNumId w:val="25"/>
  </w:num>
  <w:num w:numId="21">
    <w:abstractNumId w:val="6"/>
  </w:num>
  <w:num w:numId="22">
    <w:abstractNumId w:val="11"/>
  </w:num>
  <w:num w:numId="23">
    <w:abstractNumId w:val="9"/>
  </w:num>
  <w:num w:numId="24">
    <w:abstractNumId w:val="21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35F"/>
    <w:rsid w:val="00005B25"/>
    <w:rsid w:val="00006555"/>
    <w:rsid w:val="00010498"/>
    <w:rsid w:val="00010D71"/>
    <w:rsid w:val="0001111C"/>
    <w:rsid w:val="0001384A"/>
    <w:rsid w:val="00013DFA"/>
    <w:rsid w:val="0001439D"/>
    <w:rsid w:val="000151FC"/>
    <w:rsid w:val="00015D8E"/>
    <w:rsid w:val="00017968"/>
    <w:rsid w:val="00017FB4"/>
    <w:rsid w:val="000202BF"/>
    <w:rsid w:val="00020F55"/>
    <w:rsid w:val="00021D7F"/>
    <w:rsid w:val="00022079"/>
    <w:rsid w:val="00023462"/>
    <w:rsid w:val="00023D8A"/>
    <w:rsid w:val="00024DD4"/>
    <w:rsid w:val="00027E3B"/>
    <w:rsid w:val="000314E4"/>
    <w:rsid w:val="000340C1"/>
    <w:rsid w:val="00035404"/>
    <w:rsid w:val="00035633"/>
    <w:rsid w:val="00042141"/>
    <w:rsid w:val="0004410A"/>
    <w:rsid w:val="00047851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D27"/>
    <w:rsid w:val="00056D34"/>
    <w:rsid w:val="000602AA"/>
    <w:rsid w:val="000608EB"/>
    <w:rsid w:val="00060A59"/>
    <w:rsid w:val="00062481"/>
    <w:rsid w:val="0006440E"/>
    <w:rsid w:val="000657A8"/>
    <w:rsid w:val="000662E3"/>
    <w:rsid w:val="00067B8F"/>
    <w:rsid w:val="000707B3"/>
    <w:rsid w:val="00070F64"/>
    <w:rsid w:val="000715A9"/>
    <w:rsid w:val="000718E4"/>
    <w:rsid w:val="00071F0A"/>
    <w:rsid w:val="00071F88"/>
    <w:rsid w:val="00072570"/>
    <w:rsid w:val="000733A7"/>
    <w:rsid w:val="0007355C"/>
    <w:rsid w:val="00073870"/>
    <w:rsid w:val="00074788"/>
    <w:rsid w:val="000771A4"/>
    <w:rsid w:val="00077EF1"/>
    <w:rsid w:val="00080E0C"/>
    <w:rsid w:val="000825EA"/>
    <w:rsid w:val="00082EDA"/>
    <w:rsid w:val="000905D1"/>
    <w:rsid w:val="00090A39"/>
    <w:rsid w:val="00090B7E"/>
    <w:rsid w:val="000927C7"/>
    <w:rsid w:val="000935F1"/>
    <w:rsid w:val="00094560"/>
    <w:rsid w:val="000965BE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1E30"/>
    <w:rsid w:val="000D25AC"/>
    <w:rsid w:val="000D44D4"/>
    <w:rsid w:val="000D5237"/>
    <w:rsid w:val="000D5771"/>
    <w:rsid w:val="000D5893"/>
    <w:rsid w:val="000D68E6"/>
    <w:rsid w:val="000D7252"/>
    <w:rsid w:val="000E109B"/>
    <w:rsid w:val="000E2E4F"/>
    <w:rsid w:val="000E4E47"/>
    <w:rsid w:val="000E7194"/>
    <w:rsid w:val="000E7CC2"/>
    <w:rsid w:val="000F0BBD"/>
    <w:rsid w:val="000F10F8"/>
    <w:rsid w:val="000F39EF"/>
    <w:rsid w:val="000F43FE"/>
    <w:rsid w:val="000F5C0F"/>
    <w:rsid w:val="000F7FF9"/>
    <w:rsid w:val="0010059E"/>
    <w:rsid w:val="0010173D"/>
    <w:rsid w:val="001033BE"/>
    <w:rsid w:val="00107096"/>
    <w:rsid w:val="00110237"/>
    <w:rsid w:val="00111D08"/>
    <w:rsid w:val="0011205F"/>
    <w:rsid w:val="001139A6"/>
    <w:rsid w:val="00113D4A"/>
    <w:rsid w:val="00113F3C"/>
    <w:rsid w:val="00115344"/>
    <w:rsid w:val="001167D9"/>
    <w:rsid w:val="00123196"/>
    <w:rsid w:val="00123378"/>
    <w:rsid w:val="001237F8"/>
    <w:rsid w:val="001246E0"/>
    <w:rsid w:val="00125C6A"/>
    <w:rsid w:val="001262A5"/>
    <w:rsid w:val="00130077"/>
    <w:rsid w:val="001317CF"/>
    <w:rsid w:val="001329EC"/>
    <w:rsid w:val="00134187"/>
    <w:rsid w:val="00134C8C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8BE"/>
    <w:rsid w:val="00162FBC"/>
    <w:rsid w:val="0016375C"/>
    <w:rsid w:val="001654A5"/>
    <w:rsid w:val="00170760"/>
    <w:rsid w:val="0017089E"/>
    <w:rsid w:val="00170B46"/>
    <w:rsid w:val="00171767"/>
    <w:rsid w:val="00171A25"/>
    <w:rsid w:val="00173764"/>
    <w:rsid w:val="0017405D"/>
    <w:rsid w:val="00174060"/>
    <w:rsid w:val="001748BA"/>
    <w:rsid w:val="00183DFD"/>
    <w:rsid w:val="00185AEF"/>
    <w:rsid w:val="00191F59"/>
    <w:rsid w:val="00192DAD"/>
    <w:rsid w:val="00192F75"/>
    <w:rsid w:val="00193B5E"/>
    <w:rsid w:val="00193F19"/>
    <w:rsid w:val="001A356C"/>
    <w:rsid w:val="001A3E0D"/>
    <w:rsid w:val="001A3E96"/>
    <w:rsid w:val="001A6181"/>
    <w:rsid w:val="001B39C4"/>
    <w:rsid w:val="001B3B52"/>
    <w:rsid w:val="001B3C16"/>
    <w:rsid w:val="001C00F9"/>
    <w:rsid w:val="001C0262"/>
    <w:rsid w:val="001C03A4"/>
    <w:rsid w:val="001C067C"/>
    <w:rsid w:val="001C48AA"/>
    <w:rsid w:val="001C51E2"/>
    <w:rsid w:val="001C60EA"/>
    <w:rsid w:val="001C611E"/>
    <w:rsid w:val="001C6D0F"/>
    <w:rsid w:val="001C7F98"/>
    <w:rsid w:val="001D04DB"/>
    <w:rsid w:val="001D0E41"/>
    <w:rsid w:val="001D153D"/>
    <w:rsid w:val="001D19F1"/>
    <w:rsid w:val="001D3CD2"/>
    <w:rsid w:val="001D3E45"/>
    <w:rsid w:val="001D4CE8"/>
    <w:rsid w:val="001D5744"/>
    <w:rsid w:val="001D79A8"/>
    <w:rsid w:val="001E0E42"/>
    <w:rsid w:val="001E2726"/>
    <w:rsid w:val="001E2C19"/>
    <w:rsid w:val="001E35BC"/>
    <w:rsid w:val="001E3600"/>
    <w:rsid w:val="001E469E"/>
    <w:rsid w:val="001E5245"/>
    <w:rsid w:val="001E5539"/>
    <w:rsid w:val="001E6902"/>
    <w:rsid w:val="001E6CBA"/>
    <w:rsid w:val="001F1C35"/>
    <w:rsid w:val="001F20B8"/>
    <w:rsid w:val="001F3354"/>
    <w:rsid w:val="001F7833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0C3E"/>
    <w:rsid w:val="00220C89"/>
    <w:rsid w:val="00223C4D"/>
    <w:rsid w:val="00223F01"/>
    <w:rsid w:val="00224E88"/>
    <w:rsid w:val="00226406"/>
    <w:rsid w:val="00226EA6"/>
    <w:rsid w:val="00230A6C"/>
    <w:rsid w:val="00230F09"/>
    <w:rsid w:val="00232C0A"/>
    <w:rsid w:val="00233EF5"/>
    <w:rsid w:val="002349C3"/>
    <w:rsid w:val="0023771D"/>
    <w:rsid w:val="00241AB7"/>
    <w:rsid w:val="00241CF7"/>
    <w:rsid w:val="00241E9C"/>
    <w:rsid w:val="00242077"/>
    <w:rsid w:val="00244FA4"/>
    <w:rsid w:val="0025050F"/>
    <w:rsid w:val="0025076D"/>
    <w:rsid w:val="0025100A"/>
    <w:rsid w:val="00251AC2"/>
    <w:rsid w:val="002551A1"/>
    <w:rsid w:val="002616ED"/>
    <w:rsid w:val="0026358E"/>
    <w:rsid w:val="00265B05"/>
    <w:rsid w:val="00266561"/>
    <w:rsid w:val="00266D0D"/>
    <w:rsid w:val="00266E0C"/>
    <w:rsid w:val="00266E1A"/>
    <w:rsid w:val="00271105"/>
    <w:rsid w:val="002723FC"/>
    <w:rsid w:val="002726D7"/>
    <w:rsid w:val="00272C42"/>
    <w:rsid w:val="00272D7A"/>
    <w:rsid w:val="00272FAB"/>
    <w:rsid w:val="00273235"/>
    <w:rsid w:val="0027468B"/>
    <w:rsid w:val="00275042"/>
    <w:rsid w:val="00276B9E"/>
    <w:rsid w:val="00277114"/>
    <w:rsid w:val="0028259D"/>
    <w:rsid w:val="00282655"/>
    <w:rsid w:val="00282D8A"/>
    <w:rsid w:val="00282DAE"/>
    <w:rsid w:val="00287105"/>
    <w:rsid w:val="00291602"/>
    <w:rsid w:val="00292151"/>
    <w:rsid w:val="00292718"/>
    <w:rsid w:val="0029392F"/>
    <w:rsid w:val="00294338"/>
    <w:rsid w:val="00295B4C"/>
    <w:rsid w:val="00297583"/>
    <w:rsid w:val="002A2034"/>
    <w:rsid w:val="002A3232"/>
    <w:rsid w:val="002A3B41"/>
    <w:rsid w:val="002A51D6"/>
    <w:rsid w:val="002B0785"/>
    <w:rsid w:val="002B12E6"/>
    <w:rsid w:val="002B1329"/>
    <w:rsid w:val="002B2D4D"/>
    <w:rsid w:val="002B5964"/>
    <w:rsid w:val="002B704E"/>
    <w:rsid w:val="002B7295"/>
    <w:rsid w:val="002B7C26"/>
    <w:rsid w:val="002B7F03"/>
    <w:rsid w:val="002B7F6A"/>
    <w:rsid w:val="002C0B56"/>
    <w:rsid w:val="002C0B93"/>
    <w:rsid w:val="002C0F1B"/>
    <w:rsid w:val="002C2712"/>
    <w:rsid w:val="002C3123"/>
    <w:rsid w:val="002C4253"/>
    <w:rsid w:val="002C433C"/>
    <w:rsid w:val="002C4810"/>
    <w:rsid w:val="002C4FFE"/>
    <w:rsid w:val="002C5187"/>
    <w:rsid w:val="002C5517"/>
    <w:rsid w:val="002C58B9"/>
    <w:rsid w:val="002C59F7"/>
    <w:rsid w:val="002D1A9D"/>
    <w:rsid w:val="002D1D66"/>
    <w:rsid w:val="002D2C39"/>
    <w:rsid w:val="002D3092"/>
    <w:rsid w:val="002D3943"/>
    <w:rsid w:val="002D3B2F"/>
    <w:rsid w:val="002D4D2D"/>
    <w:rsid w:val="002D4E05"/>
    <w:rsid w:val="002D61E1"/>
    <w:rsid w:val="002D6E9B"/>
    <w:rsid w:val="002D7045"/>
    <w:rsid w:val="002D7409"/>
    <w:rsid w:val="002E0F88"/>
    <w:rsid w:val="002E2886"/>
    <w:rsid w:val="002E2D66"/>
    <w:rsid w:val="002E33A2"/>
    <w:rsid w:val="002E3609"/>
    <w:rsid w:val="002E5382"/>
    <w:rsid w:val="002E5E3C"/>
    <w:rsid w:val="002F07F4"/>
    <w:rsid w:val="002F2E6A"/>
    <w:rsid w:val="002F3045"/>
    <w:rsid w:val="002F323D"/>
    <w:rsid w:val="002F605D"/>
    <w:rsid w:val="00300EF7"/>
    <w:rsid w:val="00301C27"/>
    <w:rsid w:val="00301EA6"/>
    <w:rsid w:val="003045CF"/>
    <w:rsid w:val="00305113"/>
    <w:rsid w:val="003059C3"/>
    <w:rsid w:val="00305B3F"/>
    <w:rsid w:val="00310511"/>
    <w:rsid w:val="00310654"/>
    <w:rsid w:val="0031227A"/>
    <w:rsid w:val="00313AD1"/>
    <w:rsid w:val="00315407"/>
    <w:rsid w:val="00315734"/>
    <w:rsid w:val="00315E74"/>
    <w:rsid w:val="0031648A"/>
    <w:rsid w:val="00316F39"/>
    <w:rsid w:val="0031755E"/>
    <w:rsid w:val="00321C3D"/>
    <w:rsid w:val="0032231F"/>
    <w:rsid w:val="00323A55"/>
    <w:rsid w:val="00323A6E"/>
    <w:rsid w:val="003257BC"/>
    <w:rsid w:val="00325A97"/>
    <w:rsid w:val="00325E98"/>
    <w:rsid w:val="003268D1"/>
    <w:rsid w:val="00327AF0"/>
    <w:rsid w:val="00327DA7"/>
    <w:rsid w:val="00331B49"/>
    <w:rsid w:val="00331F29"/>
    <w:rsid w:val="00332812"/>
    <w:rsid w:val="00333A1D"/>
    <w:rsid w:val="00333B9B"/>
    <w:rsid w:val="0033460B"/>
    <w:rsid w:val="00334F92"/>
    <w:rsid w:val="0033752D"/>
    <w:rsid w:val="00341F1E"/>
    <w:rsid w:val="00341F7E"/>
    <w:rsid w:val="0034291E"/>
    <w:rsid w:val="00343639"/>
    <w:rsid w:val="00344C5E"/>
    <w:rsid w:val="003456F8"/>
    <w:rsid w:val="003466A8"/>
    <w:rsid w:val="00347675"/>
    <w:rsid w:val="00347BD4"/>
    <w:rsid w:val="00347CD5"/>
    <w:rsid w:val="00350B80"/>
    <w:rsid w:val="00351462"/>
    <w:rsid w:val="00352BE2"/>
    <w:rsid w:val="00353E36"/>
    <w:rsid w:val="003554E0"/>
    <w:rsid w:val="00355DBF"/>
    <w:rsid w:val="003563F4"/>
    <w:rsid w:val="003576FF"/>
    <w:rsid w:val="00357F80"/>
    <w:rsid w:val="0036304D"/>
    <w:rsid w:val="003631B2"/>
    <w:rsid w:val="00363764"/>
    <w:rsid w:val="0036462F"/>
    <w:rsid w:val="00364E32"/>
    <w:rsid w:val="003653A3"/>
    <w:rsid w:val="00365753"/>
    <w:rsid w:val="00366061"/>
    <w:rsid w:val="00366C45"/>
    <w:rsid w:val="00367A4B"/>
    <w:rsid w:val="00370768"/>
    <w:rsid w:val="003764CF"/>
    <w:rsid w:val="00376DAD"/>
    <w:rsid w:val="00380A73"/>
    <w:rsid w:val="00382F29"/>
    <w:rsid w:val="00384929"/>
    <w:rsid w:val="00384AF1"/>
    <w:rsid w:val="00385A79"/>
    <w:rsid w:val="00386385"/>
    <w:rsid w:val="00386FD8"/>
    <w:rsid w:val="00387555"/>
    <w:rsid w:val="0039006E"/>
    <w:rsid w:val="00390FDF"/>
    <w:rsid w:val="003913D4"/>
    <w:rsid w:val="00391AD2"/>
    <w:rsid w:val="00392161"/>
    <w:rsid w:val="00393B9D"/>
    <w:rsid w:val="00394823"/>
    <w:rsid w:val="003955A0"/>
    <w:rsid w:val="003978DA"/>
    <w:rsid w:val="003A0A46"/>
    <w:rsid w:val="003A13B4"/>
    <w:rsid w:val="003A25F6"/>
    <w:rsid w:val="003A54E4"/>
    <w:rsid w:val="003A72AE"/>
    <w:rsid w:val="003A7632"/>
    <w:rsid w:val="003A7E5F"/>
    <w:rsid w:val="003B2F64"/>
    <w:rsid w:val="003B3381"/>
    <w:rsid w:val="003B4A8D"/>
    <w:rsid w:val="003B5D17"/>
    <w:rsid w:val="003B5D7A"/>
    <w:rsid w:val="003B72C4"/>
    <w:rsid w:val="003C2417"/>
    <w:rsid w:val="003C276B"/>
    <w:rsid w:val="003C3404"/>
    <w:rsid w:val="003C48B6"/>
    <w:rsid w:val="003C75E1"/>
    <w:rsid w:val="003C7C53"/>
    <w:rsid w:val="003D4318"/>
    <w:rsid w:val="003D66C8"/>
    <w:rsid w:val="003E0375"/>
    <w:rsid w:val="003E2D1E"/>
    <w:rsid w:val="003E4422"/>
    <w:rsid w:val="003E44CA"/>
    <w:rsid w:val="003E4FF7"/>
    <w:rsid w:val="003E6B2B"/>
    <w:rsid w:val="003F1AAC"/>
    <w:rsid w:val="003F1E08"/>
    <w:rsid w:val="003F35EF"/>
    <w:rsid w:val="003F3B35"/>
    <w:rsid w:val="003F470F"/>
    <w:rsid w:val="003F52F6"/>
    <w:rsid w:val="00401C52"/>
    <w:rsid w:val="004033C0"/>
    <w:rsid w:val="004052B2"/>
    <w:rsid w:val="00405C0C"/>
    <w:rsid w:val="00405FA5"/>
    <w:rsid w:val="00406018"/>
    <w:rsid w:val="004063A2"/>
    <w:rsid w:val="00406B12"/>
    <w:rsid w:val="00412253"/>
    <w:rsid w:val="00413B2C"/>
    <w:rsid w:val="00414C6F"/>
    <w:rsid w:val="00415770"/>
    <w:rsid w:val="00415FC6"/>
    <w:rsid w:val="0041646F"/>
    <w:rsid w:val="0041674A"/>
    <w:rsid w:val="0042296F"/>
    <w:rsid w:val="00423B3B"/>
    <w:rsid w:val="004247AF"/>
    <w:rsid w:val="00425913"/>
    <w:rsid w:val="00426A88"/>
    <w:rsid w:val="00430270"/>
    <w:rsid w:val="00434060"/>
    <w:rsid w:val="00434921"/>
    <w:rsid w:val="00434BBE"/>
    <w:rsid w:val="004350BB"/>
    <w:rsid w:val="004363E1"/>
    <w:rsid w:val="00436E44"/>
    <w:rsid w:val="00437372"/>
    <w:rsid w:val="00437569"/>
    <w:rsid w:val="00437A73"/>
    <w:rsid w:val="0044012A"/>
    <w:rsid w:val="00440D4A"/>
    <w:rsid w:val="00441D52"/>
    <w:rsid w:val="004420B7"/>
    <w:rsid w:val="00442312"/>
    <w:rsid w:val="00442E37"/>
    <w:rsid w:val="004432F6"/>
    <w:rsid w:val="00445883"/>
    <w:rsid w:val="00446F85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BFF"/>
    <w:rsid w:val="00462A50"/>
    <w:rsid w:val="00462F9C"/>
    <w:rsid w:val="004636F5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778D0"/>
    <w:rsid w:val="00480E9D"/>
    <w:rsid w:val="00481D22"/>
    <w:rsid w:val="00483720"/>
    <w:rsid w:val="0048588A"/>
    <w:rsid w:val="0048762D"/>
    <w:rsid w:val="00490397"/>
    <w:rsid w:val="00490692"/>
    <w:rsid w:val="00490EB3"/>
    <w:rsid w:val="004952D7"/>
    <w:rsid w:val="004955F7"/>
    <w:rsid w:val="00495941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5489"/>
    <w:rsid w:val="004A6690"/>
    <w:rsid w:val="004A7175"/>
    <w:rsid w:val="004B3935"/>
    <w:rsid w:val="004B447F"/>
    <w:rsid w:val="004B4909"/>
    <w:rsid w:val="004B7ACD"/>
    <w:rsid w:val="004C17CB"/>
    <w:rsid w:val="004C2236"/>
    <w:rsid w:val="004C285E"/>
    <w:rsid w:val="004C6784"/>
    <w:rsid w:val="004C679F"/>
    <w:rsid w:val="004C75C0"/>
    <w:rsid w:val="004D0248"/>
    <w:rsid w:val="004D0BDF"/>
    <w:rsid w:val="004D3A0B"/>
    <w:rsid w:val="004D469E"/>
    <w:rsid w:val="004D4B67"/>
    <w:rsid w:val="004D5883"/>
    <w:rsid w:val="004D7E74"/>
    <w:rsid w:val="004E003D"/>
    <w:rsid w:val="004E186A"/>
    <w:rsid w:val="004E4BBD"/>
    <w:rsid w:val="004E5018"/>
    <w:rsid w:val="004E5EFE"/>
    <w:rsid w:val="004E625D"/>
    <w:rsid w:val="004E7CE9"/>
    <w:rsid w:val="004F0578"/>
    <w:rsid w:val="004F064A"/>
    <w:rsid w:val="004F0FD3"/>
    <w:rsid w:val="004F1480"/>
    <w:rsid w:val="004F1688"/>
    <w:rsid w:val="004F3FEB"/>
    <w:rsid w:val="004F58E5"/>
    <w:rsid w:val="004F60EA"/>
    <w:rsid w:val="004F69B2"/>
    <w:rsid w:val="004F751C"/>
    <w:rsid w:val="005014CD"/>
    <w:rsid w:val="00501793"/>
    <w:rsid w:val="0050509C"/>
    <w:rsid w:val="00505B7D"/>
    <w:rsid w:val="00505BFD"/>
    <w:rsid w:val="00510AA1"/>
    <w:rsid w:val="00511D86"/>
    <w:rsid w:val="00511E6F"/>
    <w:rsid w:val="00512868"/>
    <w:rsid w:val="00512879"/>
    <w:rsid w:val="00514990"/>
    <w:rsid w:val="00516CBE"/>
    <w:rsid w:val="00517170"/>
    <w:rsid w:val="00520362"/>
    <w:rsid w:val="005203E7"/>
    <w:rsid w:val="005204CB"/>
    <w:rsid w:val="00520DE3"/>
    <w:rsid w:val="00521D99"/>
    <w:rsid w:val="00522C6E"/>
    <w:rsid w:val="00522E26"/>
    <w:rsid w:val="00524F37"/>
    <w:rsid w:val="00525952"/>
    <w:rsid w:val="00525AEA"/>
    <w:rsid w:val="00525FA8"/>
    <w:rsid w:val="005272D8"/>
    <w:rsid w:val="00530B7D"/>
    <w:rsid w:val="00530BB4"/>
    <w:rsid w:val="00530FB0"/>
    <w:rsid w:val="00531550"/>
    <w:rsid w:val="00531EA2"/>
    <w:rsid w:val="005320A9"/>
    <w:rsid w:val="00532D90"/>
    <w:rsid w:val="00533B76"/>
    <w:rsid w:val="00533D48"/>
    <w:rsid w:val="005341D8"/>
    <w:rsid w:val="0053493F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53691"/>
    <w:rsid w:val="00560786"/>
    <w:rsid w:val="0056133B"/>
    <w:rsid w:val="005614F9"/>
    <w:rsid w:val="0056268F"/>
    <w:rsid w:val="00563BF8"/>
    <w:rsid w:val="0056476B"/>
    <w:rsid w:val="00565187"/>
    <w:rsid w:val="00565C3C"/>
    <w:rsid w:val="00570339"/>
    <w:rsid w:val="0057085B"/>
    <w:rsid w:val="00570C6B"/>
    <w:rsid w:val="00572C27"/>
    <w:rsid w:val="00572DF6"/>
    <w:rsid w:val="00573141"/>
    <w:rsid w:val="00573388"/>
    <w:rsid w:val="00573998"/>
    <w:rsid w:val="00573AB6"/>
    <w:rsid w:val="005751E5"/>
    <w:rsid w:val="00577D77"/>
    <w:rsid w:val="00580725"/>
    <w:rsid w:val="0058232D"/>
    <w:rsid w:val="00586657"/>
    <w:rsid w:val="005869A8"/>
    <w:rsid w:val="00586FDE"/>
    <w:rsid w:val="00587C1F"/>
    <w:rsid w:val="00587C9B"/>
    <w:rsid w:val="00590653"/>
    <w:rsid w:val="00590E5A"/>
    <w:rsid w:val="00591F4E"/>
    <w:rsid w:val="005932A0"/>
    <w:rsid w:val="00593F06"/>
    <w:rsid w:val="005940D1"/>
    <w:rsid w:val="005943C9"/>
    <w:rsid w:val="00594E34"/>
    <w:rsid w:val="00595A0C"/>
    <w:rsid w:val="005961FF"/>
    <w:rsid w:val="005A14D6"/>
    <w:rsid w:val="005A2BB7"/>
    <w:rsid w:val="005A3A8D"/>
    <w:rsid w:val="005A4ADA"/>
    <w:rsid w:val="005A6F2F"/>
    <w:rsid w:val="005B0CBF"/>
    <w:rsid w:val="005B0FDD"/>
    <w:rsid w:val="005B13AE"/>
    <w:rsid w:val="005B283E"/>
    <w:rsid w:val="005B2FB4"/>
    <w:rsid w:val="005B3A18"/>
    <w:rsid w:val="005B41AA"/>
    <w:rsid w:val="005B4E45"/>
    <w:rsid w:val="005B4F61"/>
    <w:rsid w:val="005B4FAC"/>
    <w:rsid w:val="005B57EF"/>
    <w:rsid w:val="005B5EC9"/>
    <w:rsid w:val="005B678F"/>
    <w:rsid w:val="005B7A0D"/>
    <w:rsid w:val="005C110E"/>
    <w:rsid w:val="005C387E"/>
    <w:rsid w:val="005C455A"/>
    <w:rsid w:val="005C5968"/>
    <w:rsid w:val="005C726D"/>
    <w:rsid w:val="005C7593"/>
    <w:rsid w:val="005C7707"/>
    <w:rsid w:val="005D0B90"/>
    <w:rsid w:val="005D1239"/>
    <w:rsid w:val="005D133C"/>
    <w:rsid w:val="005D33D4"/>
    <w:rsid w:val="005D5CF2"/>
    <w:rsid w:val="005D7FCA"/>
    <w:rsid w:val="005E1232"/>
    <w:rsid w:val="005E2147"/>
    <w:rsid w:val="005E485F"/>
    <w:rsid w:val="005E548F"/>
    <w:rsid w:val="005F26F4"/>
    <w:rsid w:val="005F7B05"/>
    <w:rsid w:val="006002AA"/>
    <w:rsid w:val="006007E1"/>
    <w:rsid w:val="006032BF"/>
    <w:rsid w:val="00605C92"/>
    <w:rsid w:val="00606191"/>
    <w:rsid w:val="006068C6"/>
    <w:rsid w:val="00606B8C"/>
    <w:rsid w:val="00607FE7"/>
    <w:rsid w:val="00611C67"/>
    <w:rsid w:val="00614076"/>
    <w:rsid w:val="0061416D"/>
    <w:rsid w:val="00614E5A"/>
    <w:rsid w:val="00616235"/>
    <w:rsid w:val="00617A65"/>
    <w:rsid w:val="00617D4B"/>
    <w:rsid w:val="00620244"/>
    <w:rsid w:val="00620B8A"/>
    <w:rsid w:val="00621D5A"/>
    <w:rsid w:val="0062275E"/>
    <w:rsid w:val="00623B0D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3E28"/>
    <w:rsid w:val="0064462F"/>
    <w:rsid w:val="00645153"/>
    <w:rsid w:val="00646223"/>
    <w:rsid w:val="00646F8C"/>
    <w:rsid w:val="00650304"/>
    <w:rsid w:val="00650FCC"/>
    <w:rsid w:val="0065129B"/>
    <w:rsid w:val="00652002"/>
    <w:rsid w:val="00652695"/>
    <w:rsid w:val="006529FA"/>
    <w:rsid w:val="00652E50"/>
    <w:rsid w:val="00653501"/>
    <w:rsid w:val="006535F8"/>
    <w:rsid w:val="00653635"/>
    <w:rsid w:val="00653B45"/>
    <w:rsid w:val="0065498E"/>
    <w:rsid w:val="00657085"/>
    <w:rsid w:val="00660671"/>
    <w:rsid w:val="00660E10"/>
    <w:rsid w:val="006638E0"/>
    <w:rsid w:val="00663B7B"/>
    <w:rsid w:val="00663CB0"/>
    <w:rsid w:val="00663DAE"/>
    <w:rsid w:val="006640FF"/>
    <w:rsid w:val="006655DA"/>
    <w:rsid w:val="00666C23"/>
    <w:rsid w:val="00666CF5"/>
    <w:rsid w:val="00667145"/>
    <w:rsid w:val="006673BB"/>
    <w:rsid w:val="00667850"/>
    <w:rsid w:val="00670AD9"/>
    <w:rsid w:val="00670C35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86F"/>
    <w:rsid w:val="00683FFA"/>
    <w:rsid w:val="0068552E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D1E"/>
    <w:rsid w:val="006B2505"/>
    <w:rsid w:val="006B4075"/>
    <w:rsid w:val="006B5E7A"/>
    <w:rsid w:val="006B6817"/>
    <w:rsid w:val="006B6956"/>
    <w:rsid w:val="006C09E3"/>
    <w:rsid w:val="006C0EFE"/>
    <w:rsid w:val="006C1110"/>
    <w:rsid w:val="006C167D"/>
    <w:rsid w:val="006C2CFA"/>
    <w:rsid w:val="006C3D7A"/>
    <w:rsid w:val="006C41FF"/>
    <w:rsid w:val="006C4E62"/>
    <w:rsid w:val="006C514B"/>
    <w:rsid w:val="006D165F"/>
    <w:rsid w:val="006D30E8"/>
    <w:rsid w:val="006D3E4C"/>
    <w:rsid w:val="006D502F"/>
    <w:rsid w:val="006D5067"/>
    <w:rsid w:val="006D549D"/>
    <w:rsid w:val="006D5AAC"/>
    <w:rsid w:val="006E00DA"/>
    <w:rsid w:val="006E031B"/>
    <w:rsid w:val="006E0BE5"/>
    <w:rsid w:val="006E14D4"/>
    <w:rsid w:val="006E19A1"/>
    <w:rsid w:val="006E19A5"/>
    <w:rsid w:val="006E1E2F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27C3"/>
    <w:rsid w:val="0070382E"/>
    <w:rsid w:val="00704AF2"/>
    <w:rsid w:val="00704F88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204A2"/>
    <w:rsid w:val="00720BA2"/>
    <w:rsid w:val="0072122E"/>
    <w:rsid w:val="00723351"/>
    <w:rsid w:val="00723B85"/>
    <w:rsid w:val="00723E4C"/>
    <w:rsid w:val="007250A2"/>
    <w:rsid w:val="007257B8"/>
    <w:rsid w:val="00725B95"/>
    <w:rsid w:val="007260E1"/>
    <w:rsid w:val="00727341"/>
    <w:rsid w:val="00727A83"/>
    <w:rsid w:val="00727B49"/>
    <w:rsid w:val="00730E03"/>
    <w:rsid w:val="0073174A"/>
    <w:rsid w:val="007333BE"/>
    <w:rsid w:val="007335A8"/>
    <w:rsid w:val="00737013"/>
    <w:rsid w:val="0073764E"/>
    <w:rsid w:val="00737924"/>
    <w:rsid w:val="00737DDD"/>
    <w:rsid w:val="00741123"/>
    <w:rsid w:val="00743430"/>
    <w:rsid w:val="00744544"/>
    <w:rsid w:val="00744F05"/>
    <w:rsid w:val="00750239"/>
    <w:rsid w:val="0075099D"/>
    <w:rsid w:val="00751807"/>
    <w:rsid w:val="0075219A"/>
    <w:rsid w:val="007537ED"/>
    <w:rsid w:val="00754B1B"/>
    <w:rsid w:val="00754F30"/>
    <w:rsid w:val="0075698F"/>
    <w:rsid w:val="00756B84"/>
    <w:rsid w:val="00757A75"/>
    <w:rsid w:val="00757C93"/>
    <w:rsid w:val="00760136"/>
    <w:rsid w:val="0076023B"/>
    <w:rsid w:val="00760496"/>
    <w:rsid w:val="0076053B"/>
    <w:rsid w:val="0076327B"/>
    <w:rsid w:val="00763FB0"/>
    <w:rsid w:val="007646F0"/>
    <w:rsid w:val="0076674A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0C2C"/>
    <w:rsid w:val="00782EE0"/>
    <w:rsid w:val="0078579B"/>
    <w:rsid w:val="007866FF"/>
    <w:rsid w:val="0078737D"/>
    <w:rsid w:val="00787EA0"/>
    <w:rsid w:val="00790464"/>
    <w:rsid w:val="00792F39"/>
    <w:rsid w:val="007939B6"/>
    <w:rsid w:val="00793B2F"/>
    <w:rsid w:val="00794F61"/>
    <w:rsid w:val="007964C7"/>
    <w:rsid w:val="007A2CB8"/>
    <w:rsid w:val="007A4969"/>
    <w:rsid w:val="007A6D9A"/>
    <w:rsid w:val="007A7EF8"/>
    <w:rsid w:val="007B01D2"/>
    <w:rsid w:val="007B05F7"/>
    <w:rsid w:val="007B12F2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C7106"/>
    <w:rsid w:val="007D1008"/>
    <w:rsid w:val="007D1505"/>
    <w:rsid w:val="007D1B67"/>
    <w:rsid w:val="007D2672"/>
    <w:rsid w:val="007D29DD"/>
    <w:rsid w:val="007D315D"/>
    <w:rsid w:val="007D4B6B"/>
    <w:rsid w:val="007D62DC"/>
    <w:rsid w:val="007D6E58"/>
    <w:rsid w:val="007D714C"/>
    <w:rsid w:val="007D7930"/>
    <w:rsid w:val="007E0965"/>
    <w:rsid w:val="007E0BA2"/>
    <w:rsid w:val="007E312F"/>
    <w:rsid w:val="007E45BB"/>
    <w:rsid w:val="007E5588"/>
    <w:rsid w:val="007E5E04"/>
    <w:rsid w:val="007E728E"/>
    <w:rsid w:val="007E784C"/>
    <w:rsid w:val="007F130A"/>
    <w:rsid w:val="007F1864"/>
    <w:rsid w:val="007F2BD9"/>
    <w:rsid w:val="007F3912"/>
    <w:rsid w:val="007F3D4F"/>
    <w:rsid w:val="007F40E1"/>
    <w:rsid w:val="007F46C8"/>
    <w:rsid w:val="007F5895"/>
    <w:rsid w:val="007F5D18"/>
    <w:rsid w:val="007F7C88"/>
    <w:rsid w:val="00802069"/>
    <w:rsid w:val="008025DC"/>
    <w:rsid w:val="00802B47"/>
    <w:rsid w:val="00802D51"/>
    <w:rsid w:val="00803C62"/>
    <w:rsid w:val="00804056"/>
    <w:rsid w:val="00804BDB"/>
    <w:rsid w:val="00806EC8"/>
    <w:rsid w:val="00807D91"/>
    <w:rsid w:val="008105B4"/>
    <w:rsid w:val="00812D5B"/>
    <w:rsid w:val="00813C6C"/>
    <w:rsid w:val="00814CE9"/>
    <w:rsid w:val="00815D73"/>
    <w:rsid w:val="00815EBF"/>
    <w:rsid w:val="00816569"/>
    <w:rsid w:val="008176D9"/>
    <w:rsid w:val="00821168"/>
    <w:rsid w:val="00821721"/>
    <w:rsid w:val="00823A3B"/>
    <w:rsid w:val="00823FD5"/>
    <w:rsid w:val="008246EF"/>
    <w:rsid w:val="00824CD0"/>
    <w:rsid w:val="00825BCB"/>
    <w:rsid w:val="0082609D"/>
    <w:rsid w:val="0082651A"/>
    <w:rsid w:val="008268DC"/>
    <w:rsid w:val="008270A6"/>
    <w:rsid w:val="00827207"/>
    <w:rsid w:val="00827BB7"/>
    <w:rsid w:val="0083089C"/>
    <w:rsid w:val="00830CA8"/>
    <w:rsid w:val="00831276"/>
    <w:rsid w:val="00831988"/>
    <w:rsid w:val="00832233"/>
    <w:rsid w:val="00832BDC"/>
    <w:rsid w:val="00833474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9F8"/>
    <w:rsid w:val="008426A9"/>
    <w:rsid w:val="00844028"/>
    <w:rsid w:val="00844290"/>
    <w:rsid w:val="0084493B"/>
    <w:rsid w:val="00845114"/>
    <w:rsid w:val="00845D51"/>
    <w:rsid w:val="00845E94"/>
    <w:rsid w:val="00846222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624D0"/>
    <w:rsid w:val="00864979"/>
    <w:rsid w:val="00864FF7"/>
    <w:rsid w:val="00865069"/>
    <w:rsid w:val="00865888"/>
    <w:rsid w:val="00867101"/>
    <w:rsid w:val="00867113"/>
    <w:rsid w:val="00867AEB"/>
    <w:rsid w:val="00867F6C"/>
    <w:rsid w:val="00877037"/>
    <w:rsid w:val="008775A4"/>
    <w:rsid w:val="00881122"/>
    <w:rsid w:val="00881AF4"/>
    <w:rsid w:val="00882476"/>
    <w:rsid w:val="008834FE"/>
    <w:rsid w:val="00883BC1"/>
    <w:rsid w:val="00884AD1"/>
    <w:rsid w:val="00884AE7"/>
    <w:rsid w:val="00884E33"/>
    <w:rsid w:val="0088673B"/>
    <w:rsid w:val="00886D7B"/>
    <w:rsid w:val="008878B8"/>
    <w:rsid w:val="00890405"/>
    <w:rsid w:val="00890E3C"/>
    <w:rsid w:val="008920DC"/>
    <w:rsid w:val="008956D1"/>
    <w:rsid w:val="008957EF"/>
    <w:rsid w:val="00895806"/>
    <w:rsid w:val="008972B2"/>
    <w:rsid w:val="008976A1"/>
    <w:rsid w:val="008A0E25"/>
    <w:rsid w:val="008A1766"/>
    <w:rsid w:val="008A36D7"/>
    <w:rsid w:val="008A592A"/>
    <w:rsid w:val="008A639D"/>
    <w:rsid w:val="008A7AFF"/>
    <w:rsid w:val="008B1070"/>
    <w:rsid w:val="008B1F09"/>
    <w:rsid w:val="008B2BA7"/>
    <w:rsid w:val="008B3494"/>
    <w:rsid w:val="008B505C"/>
    <w:rsid w:val="008B7022"/>
    <w:rsid w:val="008B7198"/>
    <w:rsid w:val="008C08BA"/>
    <w:rsid w:val="008C0A82"/>
    <w:rsid w:val="008C2356"/>
    <w:rsid w:val="008C29D7"/>
    <w:rsid w:val="008C4980"/>
    <w:rsid w:val="008C4A1C"/>
    <w:rsid w:val="008C5798"/>
    <w:rsid w:val="008C7601"/>
    <w:rsid w:val="008D06CB"/>
    <w:rsid w:val="008D2BDD"/>
    <w:rsid w:val="008D2CD5"/>
    <w:rsid w:val="008D2EE7"/>
    <w:rsid w:val="008D33F8"/>
    <w:rsid w:val="008D4BC6"/>
    <w:rsid w:val="008D4E8C"/>
    <w:rsid w:val="008E1615"/>
    <w:rsid w:val="008E4235"/>
    <w:rsid w:val="008E4AD4"/>
    <w:rsid w:val="008E5A69"/>
    <w:rsid w:val="008F0D6A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6B57"/>
    <w:rsid w:val="008F72C4"/>
    <w:rsid w:val="00900A5F"/>
    <w:rsid w:val="00902865"/>
    <w:rsid w:val="0090298A"/>
    <w:rsid w:val="00902D10"/>
    <w:rsid w:val="00904E80"/>
    <w:rsid w:val="0090623C"/>
    <w:rsid w:val="009064CB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26F4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4C1A"/>
    <w:rsid w:val="009353AC"/>
    <w:rsid w:val="009360C0"/>
    <w:rsid w:val="00936208"/>
    <w:rsid w:val="0093653B"/>
    <w:rsid w:val="00936FF7"/>
    <w:rsid w:val="00937550"/>
    <w:rsid w:val="0094391B"/>
    <w:rsid w:val="00944534"/>
    <w:rsid w:val="00945596"/>
    <w:rsid w:val="00946D07"/>
    <w:rsid w:val="00947084"/>
    <w:rsid w:val="00947FBD"/>
    <w:rsid w:val="00952489"/>
    <w:rsid w:val="00954B63"/>
    <w:rsid w:val="00957526"/>
    <w:rsid w:val="00957D24"/>
    <w:rsid w:val="0096002A"/>
    <w:rsid w:val="0096003B"/>
    <w:rsid w:val="00960BB9"/>
    <w:rsid w:val="00961CE5"/>
    <w:rsid w:val="009630B4"/>
    <w:rsid w:val="009631A8"/>
    <w:rsid w:val="009650B3"/>
    <w:rsid w:val="00965432"/>
    <w:rsid w:val="00965964"/>
    <w:rsid w:val="0097162D"/>
    <w:rsid w:val="009722DB"/>
    <w:rsid w:val="00972A01"/>
    <w:rsid w:val="0097351D"/>
    <w:rsid w:val="00973B94"/>
    <w:rsid w:val="00975859"/>
    <w:rsid w:val="00976F80"/>
    <w:rsid w:val="00977346"/>
    <w:rsid w:val="009805F2"/>
    <w:rsid w:val="00981A5E"/>
    <w:rsid w:val="00983340"/>
    <w:rsid w:val="0098563F"/>
    <w:rsid w:val="00986052"/>
    <w:rsid w:val="009860D5"/>
    <w:rsid w:val="00987C74"/>
    <w:rsid w:val="009905E7"/>
    <w:rsid w:val="00994850"/>
    <w:rsid w:val="00995DD9"/>
    <w:rsid w:val="00996FA7"/>
    <w:rsid w:val="009A14D2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32CB"/>
    <w:rsid w:val="009B5BF8"/>
    <w:rsid w:val="009C18B3"/>
    <w:rsid w:val="009C1A22"/>
    <w:rsid w:val="009C2C3C"/>
    <w:rsid w:val="009C4BF1"/>
    <w:rsid w:val="009C60E4"/>
    <w:rsid w:val="009C6765"/>
    <w:rsid w:val="009C7037"/>
    <w:rsid w:val="009C7943"/>
    <w:rsid w:val="009D1A5C"/>
    <w:rsid w:val="009D3180"/>
    <w:rsid w:val="009D35A0"/>
    <w:rsid w:val="009D4F4F"/>
    <w:rsid w:val="009D5F17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2842"/>
    <w:rsid w:val="009F2CAA"/>
    <w:rsid w:val="009F2F35"/>
    <w:rsid w:val="009F4B17"/>
    <w:rsid w:val="009F4C61"/>
    <w:rsid w:val="009F5340"/>
    <w:rsid w:val="009F5683"/>
    <w:rsid w:val="009F691A"/>
    <w:rsid w:val="009F6B11"/>
    <w:rsid w:val="00A0163B"/>
    <w:rsid w:val="00A04DE3"/>
    <w:rsid w:val="00A04E54"/>
    <w:rsid w:val="00A061EB"/>
    <w:rsid w:val="00A0698F"/>
    <w:rsid w:val="00A12E53"/>
    <w:rsid w:val="00A13CA8"/>
    <w:rsid w:val="00A13DFC"/>
    <w:rsid w:val="00A1469A"/>
    <w:rsid w:val="00A16B16"/>
    <w:rsid w:val="00A21680"/>
    <w:rsid w:val="00A21946"/>
    <w:rsid w:val="00A237FB"/>
    <w:rsid w:val="00A23E03"/>
    <w:rsid w:val="00A27978"/>
    <w:rsid w:val="00A27DA6"/>
    <w:rsid w:val="00A30449"/>
    <w:rsid w:val="00A31873"/>
    <w:rsid w:val="00A3297D"/>
    <w:rsid w:val="00A34CCF"/>
    <w:rsid w:val="00A356F3"/>
    <w:rsid w:val="00A35B4A"/>
    <w:rsid w:val="00A364A1"/>
    <w:rsid w:val="00A36649"/>
    <w:rsid w:val="00A36D32"/>
    <w:rsid w:val="00A370FE"/>
    <w:rsid w:val="00A401BC"/>
    <w:rsid w:val="00A40F25"/>
    <w:rsid w:val="00A44F7D"/>
    <w:rsid w:val="00A470BC"/>
    <w:rsid w:val="00A5036B"/>
    <w:rsid w:val="00A50C7C"/>
    <w:rsid w:val="00A527F6"/>
    <w:rsid w:val="00A545A7"/>
    <w:rsid w:val="00A561C1"/>
    <w:rsid w:val="00A570D9"/>
    <w:rsid w:val="00A579AC"/>
    <w:rsid w:val="00A61C42"/>
    <w:rsid w:val="00A62520"/>
    <w:rsid w:val="00A63606"/>
    <w:rsid w:val="00A6495C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69C3"/>
    <w:rsid w:val="00A7781C"/>
    <w:rsid w:val="00A77CCA"/>
    <w:rsid w:val="00A8006F"/>
    <w:rsid w:val="00A82A30"/>
    <w:rsid w:val="00A85255"/>
    <w:rsid w:val="00A853FB"/>
    <w:rsid w:val="00A8572E"/>
    <w:rsid w:val="00A86DA7"/>
    <w:rsid w:val="00A86E6A"/>
    <w:rsid w:val="00A87DF7"/>
    <w:rsid w:val="00A9169E"/>
    <w:rsid w:val="00A919A4"/>
    <w:rsid w:val="00A91E49"/>
    <w:rsid w:val="00A9205A"/>
    <w:rsid w:val="00A925F6"/>
    <w:rsid w:val="00A93EF9"/>
    <w:rsid w:val="00A95BDC"/>
    <w:rsid w:val="00A96450"/>
    <w:rsid w:val="00A96809"/>
    <w:rsid w:val="00AA17D2"/>
    <w:rsid w:val="00AA2509"/>
    <w:rsid w:val="00AA2A57"/>
    <w:rsid w:val="00AA2AF4"/>
    <w:rsid w:val="00AA4D0B"/>
    <w:rsid w:val="00AA5738"/>
    <w:rsid w:val="00AA745F"/>
    <w:rsid w:val="00AB0720"/>
    <w:rsid w:val="00AB0DA6"/>
    <w:rsid w:val="00AB0FBF"/>
    <w:rsid w:val="00AB114B"/>
    <w:rsid w:val="00AB4190"/>
    <w:rsid w:val="00AB46CD"/>
    <w:rsid w:val="00AB51F3"/>
    <w:rsid w:val="00AB5A9E"/>
    <w:rsid w:val="00AC0E05"/>
    <w:rsid w:val="00AC18D7"/>
    <w:rsid w:val="00AC2611"/>
    <w:rsid w:val="00AC2E6A"/>
    <w:rsid w:val="00AC5221"/>
    <w:rsid w:val="00AD05A6"/>
    <w:rsid w:val="00AD2810"/>
    <w:rsid w:val="00AD3255"/>
    <w:rsid w:val="00AD3538"/>
    <w:rsid w:val="00AD436F"/>
    <w:rsid w:val="00AD48FB"/>
    <w:rsid w:val="00AD5FFC"/>
    <w:rsid w:val="00AD6DFC"/>
    <w:rsid w:val="00AE0F77"/>
    <w:rsid w:val="00AE4C5E"/>
    <w:rsid w:val="00AE52B8"/>
    <w:rsid w:val="00AE52E4"/>
    <w:rsid w:val="00AE60CE"/>
    <w:rsid w:val="00AE7BCB"/>
    <w:rsid w:val="00AE7C72"/>
    <w:rsid w:val="00AF0726"/>
    <w:rsid w:val="00AF1FBF"/>
    <w:rsid w:val="00AF24B2"/>
    <w:rsid w:val="00AF262F"/>
    <w:rsid w:val="00AF404A"/>
    <w:rsid w:val="00AF529C"/>
    <w:rsid w:val="00AF5345"/>
    <w:rsid w:val="00AF5B03"/>
    <w:rsid w:val="00AF60B7"/>
    <w:rsid w:val="00AF6AB3"/>
    <w:rsid w:val="00B00D21"/>
    <w:rsid w:val="00B01613"/>
    <w:rsid w:val="00B03791"/>
    <w:rsid w:val="00B047F1"/>
    <w:rsid w:val="00B051CC"/>
    <w:rsid w:val="00B05844"/>
    <w:rsid w:val="00B06745"/>
    <w:rsid w:val="00B07636"/>
    <w:rsid w:val="00B105BD"/>
    <w:rsid w:val="00B1087E"/>
    <w:rsid w:val="00B11C7D"/>
    <w:rsid w:val="00B11ED7"/>
    <w:rsid w:val="00B12B60"/>
    <w:rsid w:val="00B15995"/>
    <w:rsid w:val="00B16885"/>
    <w:rsid w:val="00B178CF"/>
    <w:rsid w:val="00B179E4"/>
    <w:rsid w:val="00B17FF8"/>
    <w:rsid w:val="00B20543"/>
    <w:rsid w:val="00B206D7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0A5"/>
    <w:rsid w:val="00B40BD6"/>
    <w:rsid w:val="00B41F38"/>
    <w:rsid w:val="00B42671"/>
    <w:rsid w:val="00B42F3A"/>
    <w:rsid w:val="00B43AA7"/>
    <w:rsid w:val="00B43BAA"/>
    <w:rsid w:val="00B4496C"/>
    <w:rsid w:val="00B45014"/>
    <w:rsid w:val="00B46F5D"/>
    <w:rsid w:val="00B510D1"/>
    <w:rsid w:val="00B516F4"/>
    <w:rsid w:val="00B52090"/>
    <w:rsid w:val="00B52FBA"/>
    <w:rsid w:val="00B53695"/>
    <w:rsid w:val="00B538CA"/>
    <w:rsid w:val="00B5423B"/>
    <w:rsid w:val="00B549A7"/>
    <w:rsid w:val="00B558A9"/>
    <w:rsid w:val="00B6021A"/>
    <w:rsid w:val="00B61CD8"/>
    <w:rsid w:val="00B6245E"/>
    <w:rsid w:val="00B6352B"/>
    <w:rsid w:val="00B63F07"/>
    <w:rsid w:val="00B63F8B"/>
    <w:rsid w:val="00B64FD7"/>
    <w:rsid w:val="00B65FD9"/>
    <w:rsid w:val="00B6634F"/>
    <w:rsid w:val="00B675A1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60F7"/>
    <w:rsid w:val="00B87617"/>
    <w:rsid w:val="00B92522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A58A0"/>
    <w:rsid w:val="00BA7B24"/>
    <w:rsid w:val="00BA7C24"/>
    <w:rsid w:val="00BA7DD7"/>
    <w:rsid w:val="00BB01C4"/>
    <w:rsid w:val="00BB0E50"/>
    <w:rsid w:val="00BB1DDF"/>
    <w:rsid w:val="00BB1F05"/>
    <w:rsid w:val="00BB2C30"/>
    <w:rsid w:val="00BB4665"/>
    <w:rsid w:val="00BB4A4E"/>
    <w:rsid w:val="00BB5D12"/>
    <w:rsid w:val="00BB6339"/>
    <w:rsid w:val="00BC0981"/>
    <w:rsid w:val="00BC1CC8"/>
    <w:rsid w:val="00BC2D7C"/>
    <w:rsid w:val="00BC48CD"/>
    <w:rsid w:val="00BC50B3"/>
    <w:rsid w:val="00BD1BA8"/>
    <w:rsid w:val="00BD3529"/>
    <w:rsid w:val="00BD77CC"/>
    <w:rsid w:val="00BE0898"/>
    <w:rsid w:val="00BE0CE0"/>
    <w:rsid w:val="00BE1D03"/>
    <w:rsid w:val="00BE2B7B"/>
    <w:rsid w:val="00BE3538"/>
    <w:rsid w:val="00BE4166"/>
    <w:rsid w:val="00BE4EA8"/>
    <w:rsid w:val="00BE56ED"/>
    <w:rsid w:val="00BE684C"/>
    <w:rsid w:val="00BE6DA8"/>
    <w:rsid w:val="00BE77A5"/>
    <w:rsid w:val="00BE7A44"/>
    <w:rsid w:val="00BF06C7"/>
    <w:rsid w:val="00BF158F"/>
    <w:rsid w:val="00BF16AA"/>
    <w:rsid w:val="00BF4552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0576F"/>
    <w:rsid w:val="00C05841"/>
    <w:rsid w:val="00C0727B"/>
    <w:rsid w:val="00C07782"/>
    <w:rsid w:val="00C1019C"/>
    <w:rsid w:val="00C102A5"/>
    <w:rsid w:val="00C10CA2"/>
    <w:rsid w:val="00C1154C"/>
    <w:rsid w:val="00C11CA8"/>
    <w:rsid w:val="00C1395F"/>
    <w:rsid w:val="00C1502D"/>
    <w:rsid w:val="00C161E0"/>
    <w:rsid w:val="00C171EF"/>
    <w:rsid w:val="00C17B97"/>
    <w:rsid w:val="00C20338"/>
    <w:rsid w:val="00C2114D"/>
    <w:rsid w:val="00C239D5"/>
    <w:rsid w:val="00C24B34"/>
    <w:rsid w:val="00C26CBC"/>
    <w:rsid w:val="00C33EEC"/>
    <w:rsid w:val="00C343BD"/>
    <w:rsid w:val="00C34966"/>
    <w:rsid w:val="00C35159"/>
    <w:rsid w:val="00C3561A"/>
    <w:rsid w:val="00C36730"/>
    <w:rsid w:val="00C374D4"/>
    <w:rsid w:val="00C37631"/>
    <w:rsid w:val="00C4141D"/>
    <w:rsid w:val="00C41825"/>
    <w:rsid w:val="00C41CB1"/>
    <w:rsid w:val="00C43A0C"/>
    <w:rsid w:val="00C43F45"/>
    <w:rsid w:val="00C459CE"/>
    <w:rsid w:val="00C46721"/>
    <w:rsid w:val="00C46EC8"/>
    <w:rsid w:val="00C47A88"/>
    <w:rsid w:val="00C511C6"/>
    <w:rsid w:val="00C52FF7"/>
    <w:rsid w:val="00C546FF"/>
    <w:rsid w:val="00C54A92"/>
    <w:rsid w:val="00C56178"/>
    <w:rsid w:val="00C564AF"/>
    <w:rsid w:val="00C56E4D"/>
    <w:rsid w:val="00C5703C"/>
    <w:rsid w:val="00C573F1"/>
    <w:rsid w:val="00C62B94"/>
    <w:rsid w:val="00C62EE7"/>
    <w:rsid w:val="00C63CEE"/>
    <w:rsid w:val="00C655E0"/>
    <w:rsid w:val="00C67028"/>
    <w:rsid w:val="00C674B4"/>
    <w:rsid w:val="00C70D8D"/>
    <w:rsid w:val="00C71920"/>
    <w:rsid w:val="00C72455"/>
    <w:rsid w:val="00C74392"/>
    <w:rsid w:val="00C74422"/>
    <w:rsid w:val="00C7502A"/>
    <w:rsid w:val="00C75948"/>
    <w:rsid w:val="00C767A4"/>
    <w:rsid w:val="00C76D3F"/>
    <w:rsid w:val="00C76EC6"/>
    <w:rsid w:val="00C777C6"/>
    <w:rsid w:val="00C8272C"/>
    <w:rsid w:val="00C8337E"/>
    <w:rsid w:val="00C83CDE"/>
    <w:rsid w:val="00C8437C"/>
    <w:rsid w:val="00C85A02"/>
    <w:rsid w:val="00C8624C"/>
    <w:rsid w:val="00C8765E"/>
    <w:rsid w:val="00C90E7B"/>
    <w:rsid w:val="00C913DC"/>
    <w:rsid w:val="00C92371"/>
    <w:rsid w:val="00C92B2B"/>
    <w:rsid w:val="00C93F32"/>
    <w:rsid w:val="00C94775"/>
    <w:rsid w:val="00C947A9"/>
    <w:rsid w:val="00C94D3F"/>
    <w:rsid w:val="00C95D73"/>
    <w:rsid w:val="00CA1292"/>
    <w:rsid w:val="00CA2177"/>
    <w:rsid w:val="00CA492E"/>
    <w:rsid w:val="00CA4C09"/>
    <w:rsid w:val="00CA4FA9"/>
    <w:rsid w:val="00CA6DEF"/>
    <w:rsid w:val="00CB09A1"/>
    <w:rsid w:val="00CB146D"/>
    <w:rsid w:val="00CB18E2"/>
    <w:rsid w:val="00CB4302"/>
    <w:rsid w:val="00CB4D1B"/>
    <w:rsid w:val="00CB6CD5"/>
    <w:rsid w:val="00CB7613"/>
    <w:rsid w:val="00CB79A7"/>
    <w:rsid w:val="00CC1780"/>
    <w:rsid w:val="00CC1CCA"/>
    <w:rsid w:val="00CC2DCE"/>
    <w:rsid w:val="00CC3FF8"/>
    <w:rsid w:val="00CC4A07"/>
    <w:rsid w:val="00CC4F69"/>
    <w:rsid w:val="00CC5D1F"/>
    <w:rsid w:val="00CC61FC"/>
    <w:rsid w:val="00CC64B0"/>
    <w:rsid w:val="00CC7BDF"/>
    <w:rsid w:val="00CD2571"/>
    <w:rsid w:val="00CD671E"/>
    <w:rsid w:val="00CD6AB8"/>
    <w:rsid w:val="00CD6C69"/>
    <w:rsid w:val="00CD770C"/>
    <w:rsid w:val="00CD7ACC"/>
    <w:rsid w:val="00CE13E0"/>
    <w:rsid w:val="00CE202C"/>
    <w:rsid w:val="00CE400E"/>
    <w:rsid w:val="00CE485B"/>
    <w:rsid w:val="00CE4A36"/>
    <w:rsid w:val="00CE5BC4"/>
    <w:rsid w:val="00CE5CEA"/>
    <w:rsid w:val="00CE6911"/>
    <w:rsid w:val="00CF1C62"/>
    <w:rsid w:val="00CF38D7"/>
    <w:rsid w:val="00CF4B38"/>
    <w:rsid w:val="00CF540D"/>
    <w:rsid w:val="00CF70DB"/>
    <w:rsid w:val="00CF7D0F"/>
    <w:rsid w:val="00D0086F"/>
    <w:rsid w:val="00D01053"/>
    <w:rsid w:val="00D01845"/>
    <w:rsid w:val="00D01B22"/>
    <w:rsid w:val="00D0205F"/>
    <w:rsid w:val="00D02682"/>
    <w:rsid w:val="00D03E15"/>
    <w:rsid w:val="00D05FE2"/>
    <w:rsid w:val="00D06ABF"/>
    <w:rsid w:val="00D07DF0"/>
    <w:rsid w:val="00D13147"/>
    <w:rsid w:val="00D13B9D"/>
    <w:rsid w:val="00D1424F"/>
    <w:rsid w:val="00D14818"/>
    <w:rsid w:val="00D15111"/>
    <w:rsid w:val="00D167ED"/>
    <w:rsid w:val="00D1740B"/>
    <w:rsid w:val="00D20341"/>
    <w:rsid w:val="00D21751"/>
    <w:rsid w:val="00D21F6E"/>
    <w:rsid w:val="00D22CFE"/>
    <w:rsid w:val="00D232FA"/>
    <w:rsid w:val="00D23A72"/>
    <w:rsid w:val="00D23AB2"/>
    <w:rsid w:val="00D27104"/>
    <w:rsid w:val="00D27D32"/>
    <w:rsid w:val="00D301D2"/>
    <w:rsid w:val="00D31C1B"/>
    <w:rsid w:val="00D33A1A"/>
    <w:rsid w:val="00D3467B"/>
    <w:rsid w:val="00D34A64"/>
    <w:rsid w:val="00D34BB2"/>
    <w:rsid w:val="00D353A8"/>
    <w:rsid w:val="00D37174"/>
    <w:rsid w:val="00D37685"/>
    <w:rsid w:val="00D37882"/>
    <w:rsid w:val="00D40B5C"/>
    <w:rsid w:val="00D41C2B"/>
    <w:rsid w:val="00D42242"/>
    <w:rsid w:val="00D45208"/>
    <w:rsid w:val="00D45568"/>
    <w:rsid w:val="00D51C6E"/>
    <w:rsid w:val="00D531C9"/>
    <w:rsid w:val="00D609E5"/>
    <w:rsid w:val="00D61986"/>
    <w:rsid w:val="00D61DBD"/>
    <w:rsid w:val="00D636FC"/>
    <w:rsid w:val="00D637D4"/>
    <w:rsid w:val="00D651BC"/>
    <w:rsid w:val="00D667E5"/>
    <w:rsid w:val="00D66971"/>
    <w:rsid w:val="00D67764"/>
    <w:rsid w:val="00D708B7"/>
    <w:rsid w:val="00D70E8C"/>
    <w:rsid w:val="00D71C4B"/>
    <w:rsid w:val="00D755A7"/>
    <w:rsid w:val="00D77B37"/>
    <w:rsid w:val="00D80173"/>
    <w:rsid w:val="00D823A9"/>
    <w:rsid w:val="00D82903"/>
    <w:rsid w:val="00D831BB"/>
    <w:rsid w:val="00D83FB6"/>
    <w:rsid w:val="00D85B1A"/>
    <w:rsid w:val="00D8687D"/>
    <w:rsid w:val="00D90217"/>
    <w:rsid w:val="00D91D2A"/>
    <w:rsid w:val="00D91F7D"/>
    <w:rsid w:val="00D95224"/>
    <w:rsid w:val="00D95989"/>
    <w:rsid w:val="00D96C89"/>
    <w:rsid w:val="00D96D8D"/>
    <w:rsid w:val="00D97320"/>
    <w:rsid w:val="00DA0BFE"/>
    <w:rsid w:val="00DA1FEC"/>
    <w:rsid w:val="00DA275A"/>
    <w:rsid w:val="00DA4A4F"/>
    <w:rsid w:val="00DA52E8"/>
    <w:rsid w:val="00DA6264"/>
    <w:rsid w:val="00DA6360"/>
    <w:rsid w:val="00DA6836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474"/>
    <w:rsid w:val="00DD7BB6"/>
    <w:rsid w:val="00DE1F70"/>
    <w:rsid w:val="00DE2308"/>
    <w:rsid w:val="00DE2473"/>
    <w:rsid w:val="00DE3150"/>
    <w:rsid w:val="00DE437C"/>
    <w:rsid w:val="00DE5012"/>
    <w:rsid w:val="00DE591C"/>
    <w:rsid w:val="00DE68E0"/>
    <w:rsid w:val="00DE6D16"/>
    <w:rsid w:val="00DF20F8"/>
    <w:rsid w:val="00DF274C"/>
    <w:rsid w:val="00DF2BB6"/>
    <w:rsid w:val="00DF2C50"/>
    <w:rsid w:val="00DF3C21"/>
    <w:rsid w:val="00DF3CD3"/>
    <w:rsid w:val="00DF50F1"/>
    <w:rsid w:val="00DF5824"/>
    <w:rsid w:val="00DF6010"/>
    <w:rsid w:val="00DF6487"/>
    <w:rsid w:val="00E00E5A"/>
    <w:rsid w:val="00E011B1"/>
    <w:rsid w:val="00E0203D"/>
    <w:rsid w:val="00E0255C"/>
    <w:rsid w:val="00E034C8"/>
    <w:rsid w:val="00E03634"/>
    <w:rsid w:val="00E04093"/>
    <w:rsid w:val="00E06474"/>
    <w:rsid w:val="00E102BB"/>
    <w:rsid w:val="00E102ED"/>
    <w:rsid w:val="00E126E0"/>
    <w:rsid w:val="00E129B1"/>
    <w:rsid w:val="00E146FE"/>
    <w:rsid w:val="00E1501D"/>
    <w:rsid w:val="00E1655E"/>
    <w:rsid w:val="00E17D68"/>
    <w:rsid w:val="00E21DED"/>
    <w:rsid w:val="00E22F11"/>
    <w:rsid w:val="00E24AD4"/>
    <w:rsid w:val="00E25FA6"/>
    <w:rsid w:val="00E260B2"/>
    <w:rsid w:val="00E26262"/>
    <w:rsid w:val="00E263F2"/>
    <w:rsid w:val="00E26467"/>
    <w:rsid w:val="00E27B21"/>
    <w:rsid w:val="00E27E4C"/>
    <w:rsid w:val="00E301EE"/>
    <w:rsid w:val="00E3042A"/>
    <w:rsid w:val="00E31033"/>
    <w:rsid w:val="00E3113D"/>
    <w:rsid w:val="00E33ACC"/>
    <w:rsid w:val="00E34BAD"/>
    <w:rsid w:val="00E36BE2"/>
    <w:rsid w:val="00E36EA7"/>
    <w:rsid w:val="00E36F73"/>
    <w:rsid w:val="00E3714F"/>
    <w:rsid w:val="00E3755B"/>
    <w:rsid w:val="00E37CC9"/>
    <w:rsid w:val="00E43930"/>
    <w:rsid w:val="00E43F7C"/>
    <w:rsid w:val="00E44DE1"/>
    <w:rsid w:val="00E44E3C"/>
    <w:rsid w:val="00E45CD7"/>
    <w:rsid w:val="00E4759B"/>
    <w:rsid w:val="00E500E9"/>
    <w:rsid w:val="00E50F15"/>
    <w:rsid w:val="00E51A3D"/>
    <w:rsid w:val="00E53229"/>
    <w:rsid w:val="00E53F46"/>
    <w:rsid w:val="00E544CF"/>
    <w:rsid w:val="00E5485A"/>
    <w:rsid w:val="00E559FB"/>
    <w:rsid w:val="00E5649C"/>
    <w:rsid w:val="00E5671C"/>
    <w:rsid w:val="00E568E1"/>
    <w:rsid w:val="00E56BB8"/>
    <w:rsid w:val="00E574FC"/>
    <w:rsid w:val="00E60695"/>
    <w:rsid w:val="00E6090C"/>
    <w:rsid w:val="00E60FC1"/>
    <w:rsid w:val="00E61043"/>
    <w:rsid w:val="00E61237"/>
    <w:rsid w:val="00E61A0E"/>
    <w:rsid w:val="00E61CF3"/>
    <w:rsid w:val="00E61E4D"/>
    <w:rsid w:val="00E63C04"/>
    <w:rsid w:val="00E6515F"/>
    <w:rsid w:val="00E65AAE"/>
    <w:rsid w:val="00E65BF2"/>
    <w:rsid w:val="00E65ECE"/>
    <w:rsid w:val="00E671D3"/>
    <w:rsid w:val="00E67592"/>
    <w:rsid w:val="00E67D85"/>
    <w:rsid w:val="00E72160"/>
    <w:rsid w:val="00E73406"/>
    <w:rsid w:val="00E75B91"/>
    <w:rsid w:val="00E76BC5"/>
    <w:rsid w:val="00E7781F"/>
    <w:rsid w:val="00E824FD"/>
    <w:rsid w:val="00E83879"/>
    <w:rsid w:val="00E83949"/>
    <w:rsid w:val="00E83DA8"/>
    <w:rsid w:val="00E8596C"/>
    <w:rsid w:val="00E865C0"/>
    <w:rsid w:val="00E87C2E"/>
    <w:rsid w:val="00E900AF"/>
    <w:rsid w:val="00E90ADB"/>
    <w:rsid w:val="00E93334"/>
    <w:rsid w:val="00E9460D"/>
    <w:rsid w:val="00E94789"/>
    <w:rsid w:val="00E94FC2"/>
    <w:rsid w:val="00E9505B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D4"/>
    <w:rsid w:val="00EB0134"/>
    <w:rsid w:val="00EB14C9"/>
    <w:rsid w:val="00EB1723"/>
    <w:rsid w:val="00EB2C5F"/>
    <w:rsid w:val="00EB32CE"/>
    <w:rsid w:val="00EB33E2"/>
    <w:rsid w:val="00EB44A6"/>
    <w:rsid w:val="00EB5FE5"/>
    <w:rsid w:val="00EB7134"/>
    <w:rsid w:val="00EC1E91"/>
    <w:rsid w:val="00EC3A18"/>
    <w:rsid w:val="00EC55CB"/>
    <w:rsid w:val="00EC5C09"/>
    <w:rsid w:val="00ED073D"/>
    <w:rsid w:val="00ED07ED"/>
    <w:rsid w:val="00ED0CFD"/>
    <w:rsid w:val="00ED0FF8"/>
    <w:rsid w:val="00ED264A"/>
    <w:rsid w:val="00ED26C2"/>
    <w:rsid w:val="00ED4077"/>
    <w:rsid w:val="00ED4F2F"/>
    <w:rsid w:val="00ED748B"/>
    <w:rsid w:val="00EE155C"/>
    <w:rsid w:val="00EE1CAB"/>
    <w:rsid w:val="00EE4C7B"/>
    <w:rsid w:val="00EE6DB9"/>
    <w:rsid w:val="00EE7508"/>
    <w:rsid w:val="00EE7DFC"/>
    <w:rsid w:val="00EE7F9E"/>
    <w:rsid w:val="00EF00F9"/>
    <w:rsid w:val="00EF13E3"/>
    <w:rsid w:val="00EF2B2D"/>
    <w:rsid w:val="00EF462D"/>
    <w:rsid w:val="00EF4908"/>
    <w:rsid w:val="00EF5942"/>
    <w:rsid w:val="00EF5B96"/>
    <w:rsid w:val="00EF621D"/>
    <w:rsid w:val="00EF62C6"/>
    <w:rsid w:val="00EF67C4"/>
    <w:rsid w:val="00F00618"/>
    <w:rsid w:val="00F01ED5"/>
    <w:rsid w:val="00F030E1"/>
    <w:rsid w:val="00F078CD"/>
    <w:rsid w:val="00F1028E"/>
    <w:rsid w:val="00F10350"/>
    <w:rsid w:val="00F10D0E"/>
    <w:rsid w:val="00F11576"/>
    <w:rsid w:val="00F115AA"/>
    <w:rsid w:val="00F117D2"/>
    <w:rsid w:val="00F12784"/>
    <w:rsid w:val="00F12BB1"/>
    <w:rsid w:val="00F12BCE"/>
    <w:rsid w:val="00F167A4"/>
    <w:rsid w:val="00F16B41"/>
    <w:rsid w:val="00F17700"/>
    <w:rsid w:val="00F201D0"/>
    <w:rsid w:val="00F2429D"/>
    <w:rsid w:val="00F245C8"/>
    <w:rsid w:val="00F259C7"/>
    <w:rsid w:val="00F275D7"/>
    <w:rsid w:val="00F27A45"/>
    <w:rsid w:val="00F3173A"/>
    <w:rsid w:val="00F318E1"/>
    <w:rsid w:val="00F320EE"/>
    <w:rsid w:val="00F33B5B"/>
    <w:rsid w:val="00F34775"/>
    <w:rsid w:val="00F35090"/>
    <w:rsid w:val="00F36047"/>
    <w:rsid w:val="00F36DEA"/>
    <w:rsid w:val="00F374D0"/>
    <w:rsid w:val="00F4050E"/>
    <w:rsid w:val="00F4071A"/>
    <w:rsid w:val="00F41283"/>
    <w:rsid w:val="00F416C6"/>
    <w:rsid w:val="00F4406F"/>
    <w:rsid w:val="00F474CB"/>
    <w:rsid w:val="00F547BA"/>
    <w:rsid w:val="00F61203"/>
    <w:rsid w:val="00F61E47"/>
    <w:rsid w:val="00F61E7A"/>
    <w:rsid w:val="00F622AA"/>
    <w:rsid w:val="00F633AD"/>
    <w:rsid w:val="00F6436F"/>
    <w:rsid w:val="00F6596E"/>
    <w:rsid w:val="00F6678B"/>
    <w:rsid w:val="00F6679F"/>
    <w:rsid w:val="00F67569"/>
    <w:rsid w:val="00F67CAA"/>
    <w:rsid w:val="00F71577"/>
    <w:rsid w:val="00F71EE1"/>
    <w:rsid w:val="00F71EF2"/>
    <w:rsid w:val="00F722DA"/>
    <w:rsid w:val="00F72CF5"/>
    <w:rsid w:val="00F72F47"/>
    <w:rsid w:val="00F748A7"/>
    <w:rsid w:val="00F74AA0"/>
    <w:rsid w:val="00F75017"/>
    <w:rsid w:val="00F76C82"/>
    <w:rsid w:val="00F80495"/>
    <w:rsid w:val="00F81A00"/>
    <w:rsid w:val="00F81A36"/>
    <w:rsid w:val="00F82796"/>
    <w:rsid w:val="00F83A61"/>
    <w:rsid w:val="00F84C6C"/>
    <w:rsid w:val="00F86243"/>
    <w:rsid w:val="00F87942"/>
    <w:rsid w:val="00F907E3"/>
    <w:rsid w:val="00F92B36"/>
    <w:rsid w:val="00F93802"/>
    <w:rsid w:val="00F93E53"/>
    <w:rsid w:val="00F948AD"/>
    <w:rsid w:val="00F95A25"/>
    <w:rsid w:val="00F962FB"/>
    <w:rsid w:val="00FA028D"/>
    <w:rsid w:val="00FA1D06"/>
    <w:rsid w:val="00FA2363"/>
    <w:rsid w:val="00FA2D7C"/>
    <w:rsid w:val="00FA320D"/>
    <w:rsid w:val="00FA4086"/>
    <w:rsid w:val="00FA40ED"/>
    <w:rsid w:val="00FA421E"/>
    <w:rsid w:val="00FA551E"/>
    <w:rsid w:val="00FA6580"/>
    <w:rsid w:val="00FA68F1"/>
    <w:rsid w:val="00FA6B98"/>
    <w:rsid w:val="00FA74F6"/>
    <w:rsid w:val="00FB028A"/>
    <w:rsid w:val="00FB114E"/>
    <w:rsid w:val="00FB1E23"/>
    <w:rsid w:val="00FB3557"/>
    <w:rsid w:val="00FB3E48"/>
    <w:rsid w:val="00FB41F7"/>
    <w:rsid w:val="00FB50EE"/>
    <w:rsid w:val="00FC01D2"/>
    <w:rsid w:val="00FC1144"/>
    <w:rsid w:val="00FC183E"/>
    <w:rsid w:val="00FC27C3"/>
    <w:rsid w:val="00FC3282"/>
    <w:rsid w:val="00FC4E8E"/>
    <w:rsid w:val="00FC7166"/>
    <w:rsid w:val="00FD1399"/>
    <w:rsid w:val="00FD146A"/>
    <w:rsid w:val="00FD1655"/>
    <w:rsid w:val="00FD1DDA"/>
    <w:rsid w:val="00FD2141"/>
    <w:rsid w:val="00FD22E1"/>
    <w:rsid w:val="00FD47E8"/>
    <w:rsid w:val="00FD4B4C"/>
    <w:rsid w:val="00FD6851"/>
    <w:rsid w:val="00FD7969"/>
    <w:rsid w:val="00FD796E"/>
    <w:rsid w:val="00FD7DE1"/>
    <w:rsid w:val="00FE09E6"/>
    <w:rsid w:val="00FE1C23"/>
    <w:rsid w:val="00FE277E"/>
    <w:rsid w:val="00FE3399"/>
    <w:rsid w:val="00FE38BE"/>
    <w:rsid w:val="00FE463C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C41B1-4FDD-4115-9EE3-A171B526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portale/lea/dettaglioContenutiLea.jsp?lingua=italiano&amp;id=4747&amp;area=Lea&amp;menu=monitoraggioLe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6C64-78FA-4808-83AE-2057EE33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4</cp:revision>
  <cp:lastPrinted>2019-11-26T11:48:00Z</cp:lastPrinted>
  <dcterms:created xsi:type="dcterms:W3CDTF">2020-11-23T08:17:00Z</dcterms:created>
  <dcterms:modified xsi:type="dcterms:W3CDTF">2020-11-23T08:51:00Z</dcterms:modified>
</cp:coreProperties>
</file>