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340F1" w:rsidRDefault="00DD7BB5" w:rsidP="00757F2A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NIENTE RISORSE ALLA SANITÀ NELLA LEGGE DI BILANCIO 2018: </w:t>
      </w:r>
      <w:r>
        <w:rPr>
          <w:b/>
          <w:bCs/>
          <w:sz w:val="32"/>
          <w:szCs w:val="36"/>
        </w:rPr>
        <w:br/>
        <w:t>AL PARLAMENTO L’ULTIMA OCCASIONE PER RILANCIARE IL SERVIZIO SANITARIO</w:t>
      </w:r>
    </w:p>
    <w:p w:rsidR="007E30FC" w:rsidRDefault="007E30FC" w:rsidP="008340F1">
      <w:pPr>
        <w:jc w:val="both"/>
        <w:rPr>
          <w:b/>
        </w:rPr>
      </w:pPr>
      <w:r w:rsidRPr="007E30FC">
        <w:rPr>
          <w:b/>
        </w:rPr>
        <w:t>IN OCCASIONE DELL’AUDIZIONE PRESSO LA 12</w:t>
      </w:r>
      <w:r w:rsidRPr="00170D14">
        <w:rPr>
          <w:b/>
          <w:vertAlign w:val="superscript"/>
        </w:rPr>
        <w:t>A</w:t>
      </w:r>
      <w:r w:rsidRPr="007E30FC">
        <w:rPr>
          <w:b/>
        </w:rPr>
        <w:t xml:space="preserve"> COMMISSIONE IGIENE E SANITÀ DEL SENATO</w:t>
      </w:r>
      <w:r w:rsidR="003617DE">
        <w:rPr>
          <w:b/>
        </w:rPr>
        <w:t>,</w:t>
      </w:r>
      <w:r w:rsidRPr="007E30FC">
        <w:rPr>
          <w:b/>
        </w:rPr>
        <w:t xml:space="preserve"> LA FONDAZIONE GIMBE HA </w:t>
      </w:r>
      <w:r w:rsidR="003617DE">
        <w:rPr>
          <w:b/>
        </w:rPr>
        <w:t xml:space="preserve">IMPIETOSAMENTE </w:t>
      </w:r>
      <w:r>
        <w:rPr>
          <w:b/>
        </w:rPr>
        <w:t xml:space="preserve">SNOCCIOLATO I NUMERI </w:t>
      </w:r>
      <w:r w:rsidR="00157B59">
        <w:rPr>
          <w:b/>
        </w:rPr>
        <w:t xml:space="preserve">DEL </w:t>
      </w:r>
      <w:r>
        <w:rPr>
          <w:b/>
        </w:rPr>
        <w:t>DEFINANZIAMENTO DELLA SANIT</w:t>
      </w:r>
      <w:r w:rsidR="00003E58">
        <w:rPr>
          <w:b/>
        </w:rPr>
        <w:t>À PUBBLICA, FATTO LUCE SU RESPONSABILITÀ</w:t>
      </w:r>
      <w:r>
        <w:rPr>
          <w:b/>
        </w:rPr>
        <w:t xml:space="preserve"> DI GOVERNO E REGIONI PER I RINNOVI DI CONTRATTI E CONVENZIONI, </w:t>
      </w:r>
      <w:r w:rsidR="003617DE">
        <w:rPr>
          <w:b/>
        </w:rPr>
        <w:t>FORMULA</w:t>
      </w:r>
      <w:r w:rsidR="00170D14">
        <w:rPr>
          <w:b/>
        </w:rPr>
        <w:t xml:space="preserve">TO </w:t>
      </w:r>
      <w:r w:rsidR="00DB5BB8">
        <w:rPr>
          <w:b/>
        </w:rPr>
        <w:t>UNA CO</w:t>
      </w:r>
      <w:r w:rsidR="003617DE">
        <w:rPr>
          <w:b/>
        </w:rPr>
        <w:t xml:space="preserve">RAGGIOSA </w:t>
      </w:r>
      <w:r>
        <w:rPr>
          <w:b/>
        </w:rPr>
        <w:t xml:space="preserve">PROPOSTA PER L’ELIMINAZIONE DEL SUPERTICKET E </w:t>
      </w:r>
      <w:r w:rsidR="00170D14">
        <w:rPr>
          <w:b/>
        </w:rPr>
        <w:t>“</w:t>
      </w:r>
      <w:r w:rsidR="005B6F99">
        <w:rPr>
          <w:b/>
        </w:rPr>
        <w:t xml:space="preserve">LASCIATO </w:t>
      </w:r>
      <w:r w:rsidR="00170D14">
        <w:rPr>
          <w:b/>
        </w:rPr>
        <w:t xml:space="preserve">UNA TRACCIA” </w:t>
      </w:r>
      <w:r w:rsidR="00003E58">
        <w:rPr>
          <w:b/>
        </w:rPr>
        <w:t xml:space="preserve">PER IL </w:t>
      </w:r>
      <w:r>
        <w:rPr>
          <w:b/>
        </w:rPr>
        <w:t xml:space="preserve">RIORDINO </w:t>
      </w:r>
      <w:r w:rsidR="00F53663">
        <w:rPr>
          <w:b/>
        </w:rPr>
        <w:t xml:space="preserve">NORMATIVO </w:t>
      </w:r>
      <w:r>
        <w:rPr>
          <w:b/>
        </w:rPr>
        <w:t>DELLA SANIT</w:t>
      </w:r>
      <w:r w:rsidR="003617DE">
        <w:rPr>
          <w:b/>
        </w:rPr>
        <w:t>À</w:t>
      </w:r>
      <w:r>
        <w:rPr>
          <w:b/>
        </w:rPr>
        <w:t xml:space="preserve"> INTEGRATIVA.</w:t>
      </w:r>
    </w:p>
    <w:p w:rsidR="005B4F61" w:rsidRDefault="00DB7054" w:rsidP="007E30FC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novembre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ED264A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7E30FC" w:rsidRDefault="007E30FC" w:rsidP="0027625E">
      <w:pPr>
        <w:rPr>
          <w:color w:val="000000" w:themeColor="text1"/>
        </w:rPr>
      </w:pPr>
      <w:r w:rsidRPr="007E30FC">
        <w:rPr>
          <w:color w:val="000000" w:themeColor="text1"/>
        </w:rPr>
        <w:t>Si è svolta ieri l’audizione della Fondazione GIMBE presso la 12</w:t>
      </w:r>
      <w:r w:rsidRPr="00170D14">
        <w:rPr>
          <w:color w:val="000000" w:themeColor="text1"/>
          <w:vertAlign w:val="superscript"/>
        </w:rPr>
        <w:t>a</w:t>
      </w:r>
      <w:r w:rsidRPr="007E30FC">
        <w:rPr>
          <w:color w:val="000000" w:themeColor="text1"/>
        </w:rPr>
        <w:t xml:space="preserve"> Commissione Igiene e Sanità del Senato della Repubblica</w:t>
      </w:r>
      <w:r>
        <w:rPr>
          <w:color w:val="000000" w:themeColor="text1"/>
        </w:rPr>
        <w:t xml:space="preserve">, </w:t>
      </w:r>
      <w:r w:rsidRPr="007E30FC">
        <w:rPr>
          <w:color w:val="000000" w:themeColor="text1"/>
        </w:rPr>
        <w:t>in vista d</w:t>
      </w:r>
      <w:r>
        <w:rPr>
          <w:color w:val="000000" w:themeColor="text1"/>
        </w:rPr>
        <w:t xml:space="preserve">ell’esame </w:t>
      </w:r>
      <w:r w:rsidRPr="007E30FC">
        <w:rPr>
          <w:color w:val="000000" w:themeColor="text1"/>
        </w:rPr>
        <w:t>del Disegno di Legge di Bilancio 2018</w:t>
      </w:r>
      <w:r w:rsidR="00072063">
        <w:rPr>
          <w:color w:val="000000" w:themeColor="text1"/>
        </w:rPr>
        <w:t xml:space="preserve">. Tenendo conto </w:t>
      </w:r>
      <w:r w:rsidR="00072063" w:rsidRPr="00AF44DE">
        <w:t xml:space="preserve">che </w:t>
      </w:r>
      <w:r w:rsidR="009A11B4" w:rsidRPr="00AF44DE">
        <w:t xml:space="preserve">il testo </w:t>
      </w:r>
      <w:r w:rsidR="00170D14" w:rsidRPr="00AF44DE">
        <w:t xml:space="preserve">inviato al Parlamento - </w:t>
      </w:r>
      <w:r w:rsidR="00CE47DE" w:rsidRPr="00AF44DE">
        <w:t>ad ecc</w:t>
      </w:r>
      <w:r w:rsidR="00CE47DE">
        <w:t>ezione di € 21,5</w:t>
      </w:r>
      <w:r w:rsidR="00170D14" w:rsidRPr="00170D14">
        <w:t xml:space="preserve"> milioni </w:t>
      </w:r>
      <w:r w:rsidR="00CE47DE">
        <w:t>“</w:t>
      </w:r>
      <w:r w:rsidR="006C2F09">
        <w:t>assegnati</w:t>
      </w:r>
      <w:r w:rsidR="00CE47DE">
        <w:t xml:space="preserve">” dall’art. 18 </w:t>
      </w:r>
      <w:r w:rsidR="00170D14">
        <w:t xml:space="preserve">- </w:t>
      </w:r>
      <w:r w:rsidR="00072063">
        <w:rPr>
          <w:color w:val="000000" w:themeColor="text1"/>
        </w:rPr>
        <w:t>non prevede alcuna misu</w:t>
      </w:r>
      <w:r w:rsidR="00170D14">
        <w:rPr>
          <w:color w:val="000000" w:themeColor="text1"/>
        </w:rPr>
        <w:t>ra per la sanità</w:t>
      </w:r>
      <w:r w:rsidR="00072063">
        <w:rPr>
          <w:color w:val="000000" w:themeColor="text1"/>
        </w:rPr>
        <w:t xml:space="preserve">, il Presidente Nino Cartabellotta </w:t>
      </w:r>
      <w:r w:rsidR="0085335E">
        <w:rPr>
          <w:color w:val="000000" w:themeColor="text1"/>
        </w:rPr>
        <w:t>è intervenuto</w:t>
      </w:r>
      <w:r w:rsidR="00862546">
        <w:rPr>
          <w:color w:val="000000" w:themeColor="text1"/>
        </w:rPr>
        <w:t xml:space="preserve"> </w:t>
      </w:r>
      <w:r w:rsidR="0085335E">
        <w:rPr>
          <w:color w:val="000000" w:themeColor="text1"/>
        </w:rPr>
        <w:t xml:space="preserve">per </w:t>
      </w:r>
      <w:r w:rsidR="000E28DA">
        <w:rPr>
          <w:color w:val="000000" w:themeColor="text1"/>
        </w:rPr>
        <w:t xml:space="preserve">rilevare l’inaccettabile </w:t>
      </w:r>
      <w:r w:rsidR="0085335E">
        <w:rPr>
          <w:color w:val="000000" w:themeColor="text1"/>
        </w:rPr>
        <w:t xml:space="preserve">entità del definanziamento pubblico, </w:t>
      </w:r>
      <w:r w:rsidR="00082475">
        <w:rPr>
          <w:color w:val="000000" w:themeColor="text1"/>
        </w:rPr>
        <w:t>fare chiarezza su</w:t>
      </w:r>
      <w:r w:rsidR="0085335E">
        <w:rPr>
          <w:color w:val="000000" w:themeColor="text1"/>
        </w:rPr>
        <w:t>gli impegni di Stato e Regioni sulle risorse destinate ai rinnovi di contratti e convenzioni del personale sanitario, proporre l’eliminazione del superticket attraverso la rimodulazione delle detrazioni IRPEF per le spese mediche e “lasciare una traccia” per il prossimo esecutivo</w:t>
      </w:r>
      <w:r w:rsidR="00850908">
        <w:rPr>
          <w:color w:val="000000" w:themeColor="text1"/>
        </w:rPr>
        <w:t xml:space="preserve"> sull’inderogabile necessità di</w:t>
      </w:r>
      <w:r w:rsidR="0085335E">
        <w:rPr>
          <w:color w:val="000000" w:themeColor="text1"/>
        </w:rPr>
        <w:t xml:space="preserve"> </w:t>
      </w:r>
      <w:r w:rsidR="00850908">
        <w:rPr>
          <w:color w:val="000000" w:themeColor="text1"/>
        </w:rPr>
        <w:t xml:space="preserve">un </w:t>
      </w:r>
      <w:r w:rsidR="0085335E">
        <w:rPr>
          <w:color w:val="000000" w:themeColor="text1"/>
        </w:rPr>
        <w:t xml:space="preserve">riordino normativo della sanità integrativa. </w:t>
      </w:r>
    </w:p>
    <w:p w:rsidR="0020375D" w:rsidRPr="0020375D" w:rsidRDefault="00850908" w:rsidP="00FC09A1">
      <w:r>
        <w:rPr>
          <w:b/>
          <w:color w:val="000000" w:themeColor="text1"/>
        </w:rPr>
        <w:t>Definanziamento</w:t>
      </w:r>
      <w:r>
        <w:rPr>
          <w:color w:val="000000" w:themeColor="text1"/>
        </w:rPr>
        <w:t xml:space="preserve">. </w:t>
      </w:r>
      <w:r w:rsidR="0020375D">
        <w:rPr>
          <w:color w:val="000000" w:themeColor="text1"/>
        </w:rPr>
        <w:t xml:space="preserve">I dati riportati dal Presidente hanno documentato che nel periodo 2015-2018 </w:t>
      </w:r>
      <w:r w:rsidR="0020375D">
        <w:t>l’attuazione de</w:t>
      </w:r>
      <w:r w:rsidR="0020375D" w:rsidRPr="0037597F">
        <w:rPr>
          <w:color w:val="000000" w:themeColor="text1"/>
        </w:rPr>
        <w:t xml:space="preserve">gli obiettivi di finanza pubblica </w:t>
      </w:r>
      <w:r w:rsidR="00BB003F">
        <w:rPr>
          <w:color w:val="000000" w:themeColor="text1"/>
        </w:rPr>
        <w:t>ha determinato</w:t>
      </w:r>
      <w:r w:rsidR="00862546">
        <w:t xml:space="preserve"> </w:t>
      </w:r>
      <w:r w:rsidR="0020375D">
        <w:rPr>
          <w:color w:val="000000" w:themeColor="text1"/>
        </w:rPr>
        <w:t xml:space="preserve">una riduzione cumulativa del </w:t>
      </w:r>
      <w:r w:rsidR="0020375D">
        <w:t>finanziamento del SSN</w:t>
      </w:r>
      <w:r w:rsidR="0020375D">
        <w:rPr>
          <w:color w:val="000000" w:themeColor="text1"/>
        </w:rPr>
        <w:t xml:space="preserve"> di </w:t>
      </w:r>
      <w:r w:rsidR="0020375D">
        <w:t>€ 11,537 miliardi</w:t>
      </w:r>
      <w:r w:rsidR="00FD090C" w:rsidRPr="00FD090C">
        <w:t xml:space="preserve"> </w:t>
      </w:r>
      <w:r w:rsidR="00FD090C">
        <w:t>rispetto ai livelli programmati</w:t>
      </w:r>
      <w:r w:rsidR="00660897">
        <w:t xml:space="preserve"> dai Documenti di Economia e Finanza (DEF)</w:t>
      </w:r>
      <w:r w:rsidR="0020375D">
        <w:rPr>
          <w:color w:val="000000" w:themeColor="text1"/>
        </w:rPr>
        <w:t xml:space="preserve">. </w:t>
      </w:r>
      <w:r w:rsidR="00CE6896">
        <w:rPr>
          <w:color w:val="000000" w:themeColor="text1"/>
        </w:rPr>
        <w:t xml:space="preserve">Cartabellotta ha riportato l’esempio </w:t>
      </w:r>
      <w:r w:rsidR="00660897">
        <w:t>paradigmatico</w:t>
      </w:r>
      <w:r w:rsidR="00FC09A1">
        <w:t xml:space="preserve"> del</w:t>
      </w:r>
      <w:r w:rsidR="00660897">
        <w:t xml:space="preserve"> </w:t>
      </w:r>
      <w:r w:rsidR="00FC09A1">
        <w:t>2018</w:t>
      </w:r>
      <w:r w:rsidR="00CE6896">
        <w:t xml:space="preserve">, per il quale </w:t>
      </w:r>
      <w:r w:rsidR="00FC09A1">
        <w:t xml:space="preserve">la spesa sanitaria </w:t>
      </w:r>
      <w:r w:rsidR="00F4737A">
        <w:t>stimata dal DEF 2014 in</w:t>
      </w:r>
      <w:r w:rsidR="00CE6896">
        <w:t xml:space="preserve"> € 121,3 miliardi</w:t>
      </w:r>
      <w:r w:rsidR="00862546">
        <w:t xml:space="preserve"> </w:t>
      </w:r>
      <w:r w:rsidR="00FC09A1">
        <w:t xml:space="preserve">è precipitata a € 117,7 miliardi nel DEF 2015 per poi essere ulteriormente ridotta </w:t>
      </w:r>
      <w:r w:rsidR="00660897">
        <w:t xml:space="preserve">a € 116,2 miliardi </w:t>
      </w:r>
      <w:r w:rsidR="00FC09A1">
        <w:t xml:space="preserve">nel DEF 2016 e a </w:t>
      </w:r>
      <w:r w:rsidR="00660897">
        <w:t>€ 115,1 nel DEF 2017</w:t>
      </w:r>
      <w:r w:rsidR="00FC09A1">
        <w:t xml:space="preserve">. Il finanziamento </w:t>
      </w:r>
      <w:r w:rsidR="00CE6896">
        <w:t>nominale</w:t>
      </w:r>
      <w:r w:rsidR="00170D14">
        <w:t xml:space="preserve"> </w:t>
      </w:r>
      <w:r w:rsidR="00834EF1">
        <w:t xml:space="preserve">per il </w:t>
      </w:r>
      <w:r w:rsidR="00170D14">
        <w:t>2018</w:t>
      </w:r>
      <w:r w:rsidR="00CE6896">
        <w:t xml:space="preserve">, invece, </w:t>
      </w:r>
      <w:r w:rsidR="0020375D">
        <w:t xml:space="preserve">dai € 115 miliardi </w:t>
      </w:r>
      <w:r w:rsidR="00CE6896">
        <w:t xml:space="preserve">fissati </w:t>
      </w:r>
      <w:r w:rsidR="0020375D">
        <w:t>de</w:t>
      </w:r>
      <w:r w:rsidR="00660897">
        <w:t>ll’I</w:t>
      </w:r>
      <w:r w:rsidR="00FC09A1">
        <w:t>ntesa 11 febbraio</w:t>
      </w:r>
      <w:r w:rsidR="00170D14">
        <w:t xml:space="preserve"> 2016</w:t>
      </w:r>
      <w:r w:rsidR="00F4737A">
        <w:t>,</w:t>
      </w:r>
      <w:r w:rsidR="00FC09A1">
        <w:t xml:space="preserve"> </w:t>
      </w:r>
      <w:r w:rsidR="0020375D">
        <w:t>è stato ridotto a € 114 dalla Legge di Bilancio 2017 ai € 113,39 dal DM 5 giugno 2017 sulla rideterminazione del fabbisogno del SSN e rischia di lasciare per strada altri 300 milioni con la Legge di Bilancio 2018</w:t>
      </w:r>
      <w:r w:rsidR="00FC09A1">
        <w:t>.</w:t>
      </w:r>
      <w:r w:rsidR="00CE6896">
        <w:t xml:space="preserve"> </w:t>
      </w:r>
      <w:r w:rsidR="00BB003F">
        <w:t>«Peraltro– ha precisato Cartabellotta –</w:t>
      </w:r>
      <w:r w:rsidR="00834EF1">
        <w:t xml:space="preserve"> </w:t>
      </w:r>
      <w:r w:rsidR="00834EF1">
        <w:rPr>
          <w:color w:val="000000" w:themeColor="text1"/>
        </w:rPr>
        <w:t xml:space="preserve">le previsioni a medio termine </w:t>
      </w:r>
      <w:r w:rsidR="0020375D">
        <w:rPr>
          <w:color w:val="000000" w:themeColor="text1"/>
        </w:rPr>
        <w:t xml:space="preserve">non lasciano </w:t>
      </w:r>
      <w:r w:rsidR="00145288">
        <w:rPr>
          <w:color w:val="000000" w:themeColor="text1"/>
        </w:rPr>
        <w:t xml:space="preserve">intravedere </w:t>
      </w:r>
      <w:r w:rsidR="0020375D">
        <w:rPr>
          <w:color w:val="000000" w:themeColor="text1"/>
        </w:rPr>
        <w:t xml:space="preserve">alcun rilancio del finanziamento </w:t>
      </w:r>
      <w:r w:rsidR="00834EF1">
        <w:rPr>
          <w:color w:val="000000" w:themeColor="text1"/>
        </w:rPr>
        <w:t>pubblico</w:t>
      </w:r>
      <w:r w:rsidR="0020375D">
        <w:rPr>
          <w:color w:val="000000" w:themeColor="text1"/>
        </w:rPr>
        <w:t xml:space="preserve">: infatti, </w:t>
      </w:r>
      <w:r w:rsidR="00BB003F">
        <w:rPr>
          <w:color w:val="000000" w:themeColor="text1"/>
        </w:rPr>
        <w:t xml:space="preserve">se </w:t>
      </w:r>
      <w:r w:rsidR="0020375D">
        <w:rPr>
          <w:color w:val="000000" w:themeColor="text1"/>
        </w:rPr>
        <w:t>la nota di aggiornamento del DEF 2017</w:t>
      </w:r>
      <w:r w:rsidR="00BB003F">
        <w:rPr>
          <w:color w:val="000000" w:themeColor="text1"/>
        </w:rPr>
        <w:t xml:space="preserve"> </w:t>
      </w:r>
      <w:r w:rsidR="005B6F99">
        <w:rPr>
          <w:color w:val="000000" w:themeColor="text1"/>
        </w:rPr>
        <w:t xml:space="preserve">da un lato </w:t>
      </w:r>
      <w:r w:rsidR="00BB003F">
        <w:rPr>
          <w:color w:val="000000" w:themeColor="text1"/>
        </w:rPr>
        <w:t xml:space="preserve">certifica la </w:t>
      </w:r>
      <w:r w:rsidR="0020375D" w:rsidRPr="0020375D">
        <w:rPr>
          <w:color w:val="000000" w:themeColor="text1"/>
        </w:rPr>
        <w:t xml:space="preserve">crescita del PIL del 1,5% per gli anni 2017-2019, </w:t>
      </w:r>
      <w:r w:rsidR="005B6F99">
        <w:rPr>
          <w:color w:val="000000" w:themeColor="text1"/>
        </w:rPr>
        <w:t xml:space="preserve">dall’altro </w:t>
      </w:r>
      <w:r w:rsidR="00BB003F">
        <w:rPr>
          <w:color w:val="000000" w:themeColor="text1"/>
        </w:rPr>
        <w:t xml:space="preserve">riduce progressivamente </w:t>
      </w:r>
      <w:r w:rsidR="0020375D" w:rsidRPr="0020375D">
        <w:rPr>
          <w:color w:val="000000" w:themeColor="text1"/>
        </w:rPr>
        <w:t xml:space="preserve">il rapporto tra spesa sanitaria e PIL dal 6,6% del 2017 </w:t>
      </w:r>
      <w:r w:rsidR="00660897">
        <w:rPr>
          <w:color w:val="000000" w:themeColor="text1"/>
        </w:rPr>
        <w:t>al 6</w:t>
      </w:r>
      <w:r w:rsidR="005B6F99">
        <w:rPr>
          <w:color w:val="000000" w:themeColor="text1"/>
        </w:rPr>
        <w:t>,</w:t>
      </w:r>
      <w:r w:rsidR="00660897">
        <w:rPr>
          <w:color w:val="000000" w:themeColor="text1"/>
        </w:rPr>
        <w:t xml:space="preserve">5% del 2018, </w:t>
      </w:r>
      <w:r w:rsidR="0020375D" w:rsidRPr="0020375D">
        <w:rPr>
          <w:color w:val="000000" w:themeColor="text1"/>
        </w:rPr>
        <w:t xml:space="preserve">al 6,4% nel 2019 e </w:t>
      </w:r>
      <w:r w:rsidR="008822F5">
        <w:rPr>
          <w:color w:val="000000" w:themeColor="text1"/>
        </w:rPr>
        <w:t>addirittura al 6,3</w:t>
      </w:r>
      <w:r w:rsidR="00834EF1">
        <w:rPr>
          <w:color w:val="000000" w:themeColor="text1"/>
        </w:rPr>
        <w:t>%</w:t>
      </w:r>
      <w:r w:rsidR="00834EF1" w:rsidRPr="00834EF1">
        <w:rPr>
          <w:color w:val="000000" w:themeColor="text1"/>
        </w:rPr>
        <w:t xml:space="preserve"> </w:t>
      </w:r>
      <w:r w:rsidR="00834EF1" w:rsidRPr="0020375D">
        <w:rPr>
          <w:color w:val="000000" w:themeColor="text1"/>
        </w:rPr>
        <w:t>nel 202</w:t>
      </w:r>
      <w:r w:rsidR="00834EF1">
        <w:rPr>
          <w:color w:val="000000" w:themeColor="text1"/>
        </w:rPr>
        <w:t>0</w:t>
      </w:r>
      <w:r w:rsidR="00BB003F">
        <w:t>».</w:t>
      </w:r>
    </w:p>
    <w:p w:rsidR="00850908" w:rsidRPr="005A23FF" w:rsidRDefault="00850908" w:rsidP="0027625E">
      <w:pPr>
        <w:rPr>
          <w:color w:val="000000" w:themeColor="text1"/>
        </w:rPr>
      </w:pPr>
      <w:r w:rsidRPr="00850908">
        <w:rPr>
          <w:b/>
          <w:color w:val="000000" w:themeColor="text1"/>
        </w:rPr>
        <w:t>Rinnovo contratti e convenzioni</w:t>
      </w:r>
      <w:r w:rsidR="005A23FF">
        <w:rPr>
          <w:color w:val="000000" w:themeColor="text1"/>
        </w:rPr>
        <w:t xml:space="preserve">. </w:t>
      </w:r>
      <w:r w:rsidR="005529D7">
        <w:rPr>
          <w:color w:val="000000" w:themeColor="text1"/>
        </w:rPr>
        <w:t xml:space="preserve">Il Presidente ha </w:t>
      </w:r>
      <w:r w:rsidR="00E00D72">
        <w:rPr>
          <w:color w:val="000000" w:themeColor="text1"/>
        </w:rPr>
        <w:t xml:space="preserve">fatto </w:t>
      </w:r>
      <w:r w:rsidR="005529D7">
        <w:rPr>
          <w:color w:val="000000" w:themeColor="text1"/>
        </w:rPr>
        <w:t xml:space="preserve">chiarezza su posizioni e responsabilità di Governo e Regioni che hanno infiammato </w:t>
      </w:r>
      <w:r w:rsidR="005B0BF6">
        <w:rPr>
          <w:color w:val="000000" w:themeColor="text1"/>
        </w:rPr>
        <w:t xml:space="preserve">le legittime richieste sindacali in un momento storico </w:t>
      </w:r>
      <w:r w:rsidR="005B6F99">
        <w:rPr>
          <w:color w:val="000000" w:themeColor="text1"/>
        </w:rPr>
        <w:t xml:space="preserve">per il </w:t>
      </w:r>
      <w:r w:rsidR="00E00D72">
        <w:rPr>
          <w:color w:val="000000" w:themeColor="text1"/>
        </w:rPr>
        <w:t>rinnovo</w:t>
      </w:r>
      <w:r w:rsidR="005B0BF6">
        <w:rPr>
          <w:color w:val="000000" w:themeColor="text1"/>
        </w:rPr>
        <w:t xml:space="preserve"> di contratti e convenzioni</w:t>
      </w:r>
      <w:r w:rsidR="005529D7">
        <w:rPr>
          <w:color w:val="000000" w:themeColor="text1"/>
        </w:rPr>
        <w:t xml:space="preserve">. Vero è che la Legge di Bilancio 2017 ha formalmente vincolato (comma 412) le somme per i rinnovi di contratti e convenzioni, ma </w:t>
      </w:r>
      <w:r w:rsidR="005B0BF6">
        <w:rPr>
          <w:color w:val="000000" w:themeColor="text1"/>
        </w:rPr>
        <w:t xml:space="preserve">oltre a non averle quantificate, non le ha nemmeno </w:t>
      </w:r>
      <w:r w:rsidR="005529D7">
        <w:rPr>
          <w:color w:val="000000" w:themeColor="text1"/>
        </w:rPr>
        <w:t xml:space="preserve">incluse </w:t>
      </w:r>
      <w:r w:rsidR="00373EB6">
        <w:rPr>
          <w:color w:val="000000" w:themeColor="text1"/>
        </w:rPr>
        <w:t xml:space="preserve">nel </w:t>
      </w:r>
      <w:r w:rsidR="005529D7">
        <w:rPr>
          <w:color w:val="000000" w:themeColor="text1"/>
        </w:rPr>
        <w:t xml:space="preserve">comma 393 </w:t>
      </w:r>
      <w:r w:rsidR="00373EB6">
        <w:rPr>
          <w:color w:val="000000" w:themeColor="text1"/>
        </w:rPr>
        <w:t>che ha vincolato un miliardo</w:t>
      </w:r>
      <w:r w:rsidR="005B6F99">
        <w:rPr>
          <w:color w:val="000000" w:themeColor="text1"/>
        </w:rPr>
        <w:t xml:space="preserve"> di euro</w:t>
      </w:r>
      <w:r w:rsidR="00373EB6">
        <w:rPr>
          <w:color w:val="000000" w:themeColor="text1"/>
        </w:rPr>
        <w:t xml:space="preserve"> a </w:t>
      </w:r>
      <w:r w:rsidR="005529D7">
        <w:rPr>
          <w:color w:val="000000" w:themeColor="text1"/>
        </w:rPr>
        <w:t xml:space="preserve">farmaci oncologici innovativi, farmaci innovativi, vaccini, assunzioni e stabilizzazioni. </w:t>
      </w:r>
      <w:r w:rsidR="005529D7">
        <w:t>«</w:t>
      </w:r>
      <w:r w:rsidR="005529D7">
        <w:rPr>
          <w:color w:val="000000" w:themeColor="text1"/>
        </w:rPr>
        <w:t xml:space="preserve">Purtroppo – ha spiegato Cartabellotta – solo alcune Regioni hanno effettuato l’accantonamento previsto e oggi, di fatto, </w:t>
      </w:r>
      <w:r w:rsidR="00373EB6">
        <w:rPr>
          <w:color w:val="000000" w:themeColor="text1"/>
        </w:rPr>
        <w:t xml:space="preserve">mancano </w:t>
      </w:r>
      <w:r w:rsidR="005B0BF6">
        <w:rPr>
          <w:color w:val="000000" w:themeColor="text1"/>
        </w:rPr>
        <w:t xml:space="preserve">all’appello </w:t>
      </w:r>
      <w:r w:rsidR="00373EB6">
        <w:rPr>
          <w:color w:val="000000" w:themeColor="text1"/>
        </w:rPr>
        <w:t xml:space="preserve">sia le risorse assegnate dalla Legge di Bilancio 2017 per </w:t>
      </w:r>
      <w:r w:rsidR="005B0BF6">
        <w:rPr>
          <w:color w:val="000000" w:themeColor="text1"/>
        </w:rPr>
        <w:t>i rinnovi</w:t>
      </w:r>
      <w:r w:rsidR="00373EB6">
        <w:rPr>
          <w:color w:val="000000" w:themeColor="text1"/>
        </w:rPr>
        <w:t xml:space="preserve"> </w:t>
      </w:r>
      <w:r w:rsidR="005B0BF6">
        <w:rPr>
          <w:color w:val="000000" w:themeColor="text1"/>
        </w:rPr>
        <w:t xml:space="preserve">contrattuali </w:t>
      </w:r>
      <w:r w:rsidR="005529D7">
        <w:rPr>
          <w:color w:val="000000" w:themeColor="text1"/>
        </w:rPr>
        <w:t>relativi a</w:t>
      </w:r>
      <w:r w:rsidR="00373EB6">
        <w:rPr>
          <w:color w:val="000000" w:themeColor="text1"/>
        </w:rPr>
        <w:t xml:space="preserve">gli anni </w:t>
      </w:r>
      <w:r w:rsidR="005529D7">
        <w:rPr>
          <w:color w:val="000000" w:themeColor="text1"/>
        </w:rPr>
        <w:t>2016 e 2017</w:t>
      </w:r>
      <w:r w:rsidR="00373EB6">
        <w:rPr>
          <w:color w:val="000000" w:themeColor="text1"/>
        </w:rPr>
        <w:t xml:space="preserve">, </w:t>
      </w:r>
      <w:r w:rsidR="00F51F16">
        <w:rPr>
          <w:color w:val="000000" w:themeColor="text1"/>
        </w:rPr>
        <w:t>sia quelle</w:t>
      </w:r>
      <w:r w:rsidR="00373EB6">
        <w:rPr>
          <w:color w:val="000000" w:themeColor="text1"/>
        </w:rPr>
        <w:t xml:space="preserve"> che la</w:t>
      </w:r>
      <w:r w:rsidR="005B0BF6">
        <w:rPr>
          <w:color w:val="000000" w:themeColor="text1"/>
        </w:rPr>
        <w:t xml:space="preserve"> nuova</w:t>
      </w:r>
      <w:r w:rsidR="00373EB6">
        <w:rPr>
          <w:color w:val="000000" w:themeColor="text1"/>
        </w:rPr>
        <w:t xml:space="preserve"> Legge di Bilancio dovrebbe destinare al</w:t>
      </w:r>
      <w:r w:rsidR="005B0BF6">
        <w:rPr>
          <w:color w:val="000000" w:themeColor="text1"/>
        </w:rPr>
        <w:t xml:space="preserve">la quota </w:t>
      </w:r>
      <w:r w:rsidR="00373EB6">
        <w:rPr>
          <w:color w:val="000000" w:themeColor="text1"/>
        </w:rPr>
        <w:t>2018</w:t>
      </w:r>
      <w:r w:rsidR="00F51F16">
        <w:rPr>
          <w:color w:val="000000" w:themeColor="text1"/>
        </w:rPr>
        <w:t xml:space="preserve">, </w:t>
      </w:r>
      <w:r w:rsidR="00FF2EFA">
        <w:rPr>
          <w:color w:val="000000" w:themeColor="text1"/>
        </w:rPr>
        <w:t xml:space="preserve">sostanzialmente </w:t>
      </w:r>
      <w:r w:rsidR="00F51F16">
        <w:rPr>
          <w:color w:val="000000" w:themeColor="text1"/>
        </w:rPr>
        <w:t xml:space="preserve">erose dal contributo di cui si sono </w:t>
      </w:r>
      <w:r w:rsidR="00F51F16">
        <w:rPr>
          <w:color w:val="000000" w:themeColor="text1"/>
        </w:rPr>
        <w:lastRenderedPageBreak/>
        <w:t>fatte carico le Regioni a statuto ordinario: € 423 milioni nel 2017 e € 604 nel 2018</w:t>
      </w:r>
      <w:r w:rsidR="00373EB6">
        <w:t>».</w:t>
      </w:r>
      <w:r w:rsidR="00FF2EFA">
        <w:t xml:space="preserve"> S</w:t>
      </w:r>
      <w:r w:rsidR="00373EB6">
        <w:t>econdo le stime riportate dal Presidente</w:t>
      </w:r>
      <w:r w:rsidR="005B0BF6">
        <w:t>,</w:t>
      </w:r>
      <w:r w:rsidR="00373EB6">
        <w:t xml:space="preserve"> </w:t>
      </w:r>
      <w:r w:rsidR="005B0BF6">
        <w:t xml:space="preserve">sono necessari € 802 milioni </w:t>
      </w:r>
      <w:r w:rsidR="00373EB6">
        <w:t xml:space="preserve">per </w:t>
      </w:r>
      <w:r w:rsidR="005B0BF6">
        <w:t xml:space="preserve">il rinnovo del contratto del personale dipendente relativo al </w:t>
      </w:r>
      <w:r w:rsidR="00373EB6">
        <w:t>t</w:t>
      </w:r>
      <w:r w:rsidR="005B0BF6">
        <w:t>riennio 2016-2018</w:t>
      </w:r>
      <w:r w:rsidR="00373EB6">
        <w:t xml:space="preserve">, </w:t>
      </w:r>
      <w:r w:rsidR="005B0BF6">
        <w:t xml:space="preserve">oltre </w:t>
      </w:r>
      <w:r w:rsidR="005B6F99">
        <w:t>ai fondi necessari</w:t>
      </w:r>
      <w:r w:rsidR="005B0BF6">
        <w:t xml:space="preserve"> </w:t>
      </w:r>
      <w:r w:rsidR="005B0BF6">
        <w:rPr>
          <w:color w:val="000000" w:themeColor="text1"/>
        </w:rPr>
        <w:t>per il rinnovo del</w:t>
      </w:r>
      <w:r w:rsidR="00C7553E">
        <w:rPr>
          <w:color w:val="000000" w:themeColor="text1"/>
        </w:rPr>
        <w:t xml:space="preserve"> </w:t>
      </w:r>
      <w:r w:rsidR="005B0BF6">
        <w:rPr>
          <w:color w:val="000000" w:themeColor="text1"/>
        </w:rPr>
        <w:t xml:space="preserve">personale in regime di convenzione, il cui metodo di calcolo non è riportato dal </w:t>
      </w:r>
      <w:r w:rsidR="005B0BF6" w:rsidRPr="005B0BF6">
        <w:rPr>
          <w:color w:val="000000" w:themeColor="text1"/>
        </w:rPr>
        <w:t>DPCM 27 febbraio 2017</w:t>
      </w:r>
      <w:r w:rsidR="005529D7">
        <w:t>.</w:t>
      </w:r>
      <w:r w:rsidR="00F51F16">
        <w:t xml:space="preserve"> </w:t>
      </w:r>
    </w:p>
    <w:p w:rsidR="00850908" w:rsidRPr="002B1B06" w:rsidRDefault="00850908" w:rsidP="002B1B06">
      <w:pPr>
        <w:tabs>
          <w:tab w:val="left" w:pos="6096"/>
        </w:tabs>
      </w:pPr>
      <w:r w:rsidRPr="00850908">
        <w:rPr>
          <w:b/>
          <w:color w:val="000000" w:themeColor="text1"/>
        </w:rPr>
        <w:t>Eliminazione superticket</w:t>
      </w:r>
      <w:r w:rsidR="002F241F">
        <w:rPr>
          <w:color w:val="000000" w:themeColor="text1"/>
        </w:rPr>
        <w:t xml:space="preserve">. Cartabellotta ha </w:t>
      </w:r>
      <w:r w:rsidR="007B4405">
        <w:rPr>
          <w:color w:val="000000" w:themeColor="text1"/>
        </w:rPr>
        <w:t xml:space="preserve">illustrato </w:t>
      </w:r>
      <w:r w:rsidR="002F241F">
        <w:rPr>
          <w:color w:val="000000" w:themeColor="text1"/>
        </w:rPr>
        <w:t>i dettagli della proposta</w:t>
      </w:r>
      <w:r w:rsidR="00145288">
        <w:rPr>
          <w:color w:val="000000" w:themeColor="text1"/>
        </w:rPr>
        <w:t xml:space="preserve"> già annunciata dalla</w:t>
      </w:r>
      <w:r w:rsidR="002F241F">
        <w:rPr>
          <w:color w:val="000000" w:themeColor="text1"/>
        </w:rPr>
        <w:t xml:space="preserve"> Fondazione GIMBE per eliminare l’iniquo balzello tramite una rimodulazione delle detrazioni IRPEF per le spese mediche.</w:t>
      </w:r>
      <w:r w:rsidR="00862546">
        <w:rPr>
          <w:color w:val="000000" w:themeColor="text1"/>
        </w:rPr>
        <w:t xml:space="preserve"> </w:t>
      </w:r>
      <w:r w:rsidR="002F241F">
        <w:t>«</w:t>
      </w:r>
      <w:r w:rsidR="00DA796F" w:rsidRPr="00CF38D7">
        <w:t>La proposta GIMBE</w:t>
      </w:r>
      <w:r w:rsidR="00DA796F">
        <w:rPr>
          <w:color w:val="000000" w:themeColor="text1"/>
        </w:rPr>
        <w:t xml:space="preserve"> – </w:t>
      </w:r>
      <w:r w:rsidR="002F241F">
        <w:rPr>
          <w:color w:val="000000" w:themeColor="text1"/>
        </w:rPr>
        <w:t>ha precisato Cartabellotta –</w:t>
      </w:r>
      <w:r w:rsidR="00DA796F" w:rsidRPr="00CF38D7">
        <w:t xml:space="preserve"> </w:t>
      </w:r>
      <w:r w:rsidR="008B7509">
        <w:rPr>
          <w:color w:val="000000" w:themeColor="text1"/>
        </w:rPr>
        <w:t xml:space="preserve"> permetterebbe di </w:t>
      </w:r>
      <w:r w:rsidR="00373EB6">
        <w:rPr>
          <w:color w:val="000000" w:themeColor="text1"/>
        </w:rPr>
        <w:t>recuperare circa un miliardo di euro</w:t>
      </w:r>
      <w:r w:rsidR="00DA796F" w:rsidRPr="00CF38D7">
        <w:t>,</w:t>
      </w:r>
      <w:r w:rsidR="002B1B06">
        <w:t xml:space="preserve"> </w:t>
      </w:r>
      <w:r w:rsidR="008B7509">
        <w:t xml:space="preserve">garantendo al </w:t>
      </w:r>
      <w:r w:rsidR="00AF44DE">
        <w:t xml:space="preserve">tempo stesso </w:t>
      </w:r>
      <w:r w:rsidR="00DA796F" w:rsidRPr="00CF38D7">
        <w:t xml:space="preserve">maggiore equità sociale grazie ad una redistribuzione delle agevolazioni fiscali in relazione al </w:t>
      </w:r>
      <w:r w:rsidR="00DD61C6" w:rsidRPr="00CF38D7">
        <w:t>reddito</w:t>
      </w:r>
      <w:r w:rsidR="00DD61C6">
        <w:t xml:space="preserve">, </w:t>
      </w:r>
      <w:r w:rsidR="00DA796F">
        <w:t>trasforma</w:t>
      </w:r>
      <w:r w:rsidR="008B7509">
        <w:t>ndo</w:t>
      </w:r>
      <w:r w:rsidR="00DA796F" w:rsidRPr="00CF38D7">
        <w:t xml:space="preserve"> la frammentata governance regionale di superticket mal disegnati in minori agevolazioni fiscali gestite a livello nazionale</w:t>
      </w:r>
      <w:r w:rsidR="002B1B06">
        <w:t xml:space="preserve"> e </w:t>
      </w:r>
      <w:r w:rsidR="00DD61C6">
        <w:t xml:space="preserve">favorendo </w:t>
      </w:r>
      <w:r w:rsidR="00DA796F" w:rsidRPr="00CF38D7">
        <w:t>l’emersione del sommerso</w:t>
      </w:r>
      <w:r w:rsidR="002F241F">
        <w:t>».</w:t>
      </w:r>
    </w:p>
    <w:p w:rsidR="005A23FF" w:rsidRPr="005A23FF" w:rsidRDefault="00850908" w:rsidP="00A310DA">
      <w:pPr>
        <w:rPr>
          <w:b/>
          <w:color w:val="000000" w:themeColor="text1"/>
        </w:rPr>
      </w:pPr>
      <w:r w:rsidRPr="00850908">
        <w:rPr>
          <w:b/>
          <w:color w:val="000000" w:themeColor="text1"/>
        </w:rPr>
        <w:t>Riordino sanità integrativa</w:t>
      </w:r>
      <w:r w:rsidR="000527A6">
        <w:rPr>
          <w:b/>
          <w:color w:val="000000" w:themeColor="text1"/>
        </w:rPr>
        <w:t>.</w:t>
      </w:r>
      <w:bookmarkStart w:id="0" w:name="_GoBack"/>
      <w:bookmarkEnd w:id="0"/>
      <w:r w:rsidR="002F241F">
        <w:rPr>
          <w:color w:val="000000" w:themeColor="text1"/>
        </w:rPr>
        <w:t xml:space="preserve"> </w:t>
      </w:r>
      <w:r w:rsidR="00AF44DE">
        <w:rPr>
          <w:color w:val="000000" w:themeColor="text1"/>
        </w:rPr>
        <w:t>I</w:t>
      </w:r>
      <w:r w:rsidR="008822F5" w:rsidRPr="00131816">
        <w:rPr>
          <w:color w:val="000000" w:themeColor="text1"/>
        </w:rPr>
        <w:t>n presenza di un definanziamento pubblic</w:t>
      </w:r>
      <w:r w:rsidR="00862546">
        <w:rPr>
          <w:color w:val="000000" w:themeColor="text1"/>
        </w:rPr>
        <w:t xml:space="preserve">o di tale portata, per arginare il continuo </w:t>
      </w:r>
      <w:r w:rsidR="008822F5" w:rsidRPr="00131816">
        <w:rPr>
          <w:color w:val="000000" w:themeColor="text1"/>
        </w:rPr>
        <w:t>aumento della spesa out-of-pocket</w:t>
      </w:r>
      <w:r w:rsidR="00DD61C6">
        <w:rPr>
          <w:color w:val="000000" w:themeColor="text1"/>
        </w:rPr>
        <w:t xml:space="preserve">, che oggi ha raggiunto </w:t>
      </w:r>
      <w:r w:rsidR="00665BC0">
        <w:rPr>
          <w:color w:val="000000" w:themeColor="text1"/>
        </w:rPr>
        <w:t xml:space="preserve">il </w:t>
      </w:r>
      <w:r w:rsidR="00066573">
        <w:rPr>
          <w:color w:val="000000" w:themeColor="text1"/>
        </w:rPr>
        <w:t>90% della spesa privata</w:t>
      </w:r>
      <w:r w:rsidR="00DD61C6">
        <w:rPr>
          <w:color w:val="000000" w:themeColor="text1"/>
        </w:rPr>
        <w:t xml:space="preserve"> </w:t>
      </w:r>
      <w:r w:rsidR="002F241F">
        <w:rPr>
          <w:color w:val="000000" w:themeColor="text1"/>
        </w:rPr>
        <w:t xml:space="preserve">e </w:t>
      </w:r>
      <w:r w:rsidR="00DD61C6">
        <w:rPr>
          <w:color w:val="000000" w:themeColor="text1"/>
        </w:rPr>
        <w:t xml:space="preserve">contenere </w:t>
      </w:r>
      <w:r w:rsidR="002F241F">
        <w:rPr>
          <w:color w:val="000000" w:themeColor="text1"/>
        </w:rPr>
        <w:t xml:space="preserve">l’espansione </w:t>
      </w:r>
      <w:r w:rsidR="00373EB6">
        <w:rPr>
          <w:color w:val="000000" w:themeColor="text1"/>
        </w:rPr>
        <w:t xml:space="preserve">selvaggia </w:t>
      </w:r>
      <w:r w:rsidR="002F241F">
        <w:rPr>
          <w:color w:val="000000" w:themeColor="text1"/>
        </w:rPr>
        <w:t>del mercato assicurativo</w:t>
      </w:r>
      <w:r w:rsidR="00F020AD">
        <w:rPr>
          <w:color w:val="000000" w:themeColor="text1"/>
        </w:rPr>
        <w:t>,</w:t>
      </w:r>
      <w:r w:rsidR="002F241F">
        <w:rPr>
          <w:color w:val="000000" w:themeColor="text1"/>
        </w:rPr>
        <w:t xml:space="preserve"> </w:t>
      </w:r>
      <w:r w:rsidR="00DD61C6">
        <w:rPr>
          <w:color w:val="000000" w:themeColor="text1"/>
        </w:rPr>
        <w:t>il Presidente ha suggerito</w:t>
      </w:r>
      <w:r w:rsidR="00FA3071">
        <w:rPr>
          <w:color w:val="000000" w:themeColor="text1"/>
        </w:rPr>
        <w:t xml:space="preserve"> due azioni</w:t>
      </w:r>
      <w:r w:rsidR="00066573">
        <w:rPr>
          <w:color w:val="000000" w:themeColor="text1"/>
        </w:rPr>
        <w:t xml:space="preserve"> integrate</w:t>
      </w:r>
      <w:r w:rsidR="00FA3071">
        <w:rPr>
          <w:color w:val="000000" w:themeColor="text1"/>
        </w:rPr>
        <w:t xml:space="preserve">: </w:t>
      </w:r>
      <w:r w:rsidR="008822F5" w:rsidRPr="00131816">
        <w:rPr>
          <w:color w:val="000000" w:themeColor="text1"/>
        </w:rPr>
        <w:t>ri</w:t>
      </w:r>
      <w:r w:rsidR="008822F5">
        <w:rPr>
          <w:color w:val="000000" w:themeColor="text1"/>
        </w:rPr>
        <w:t xml:space="preserve">definire il perimetro dei </w:t>
      </w:r>
      <w:r w:rsidR="008822F5" w:rsidRPr="00131816">
        <w:rPr>
          <w:color w:val="000000" w:themeColor="text1"/>
        </w:rPr>
        <w:t xml:space="preserve">LEA </w:t>
      </w:r>
      <w:r w:rsidR="00373EB6">
        <w:rPr>
          <w:color w:val="000000" w:themeColor="text1"/>
        </w:rPr>
        <w:t xml:space="preserve">attraverso quel </w:t>
      </w:r>
      <w:r w:rsidR="00373EB6">
        <w:rPr>
          <w:i/>
          <w:color w:val="000000" w:themeColor="text1"/>
        </w:rPr>
        <w:t xml:space="preserve">delisting </w:t>
      </w:r>
      <w:r w:rsidR="00862546">
        <w:rPr>
          <w:color w:val="000000" w:themeColor="text1"/>
        </w:rPr>
        <w:t xml:space="preserve">programmato e </w:t>
      </w:r>
      <w:r w:rsidR="00373EB6">
        <w:rPr>
          <w:color w:val="000000" w:themeColor="text1"/>
        </w:rPr>
        <w:t xml:space="preserve">mai attuato e </w:t>
      </w:r>
      <w:r w:rsidR="00066573">
        <w:rPr>
          <w:color w:val="000000" w:themeColor="text1"/>
        </w:rPr>
        <w:t>destinare</w:t>
      </w:r>
      <w:r w:rsidR="008822F5" w:rsidRPr="00131816">
        <w:rPr>
          <w:color w:val="000000" w:themeColor="text1"/>
        </w:rPr>
        <w:t xml:space="preserve"> </w:t>
      </w:r>
      <w:r w:rsidR="00066573">
        <w:rPr>
          <w:color w:val="000000" w:themeColor="text1"/>
        </w:rPr>
        <w:t xml:space="preserve">le </w:t>
      </w:r>
      <w:r w:rsidR="008822F5" w:rsidRPr="00131816">
        <w:rPr>
          <w:color w:val="000000" w:themeColor="text1"/>
        </w:rPr>
        <w:t>r</w:t>
      </w:r>
      <w:r w:rsidR="00066573">
        <w:rPr>
          <w:color w:val="000000" w:themeColor="text1"/>
        </w:rPr>
        <w:t>isorse de</w:t>
      </w:r>
      <w:r w:rsidR="008822F5">
        <w:rPr>
          <w:color w:val="000000" w:themeColor="text1"/>
        </w:rPr>
        <w:t>lla sanità integrativa</w:t>
      </w:r>
      <w:r w:rsidR="00066573">
        <w:rPr>
          <w:color w:val="000000" w:themeColor="text1"/>
        </w:rPr>
        <w:t xml:space="preserve"> esclusivamente a prestazioni extra-LEA</w:t>
      </w:r>
      <w:r w:rsidR="00F020AD">
        <w:rPr>
          <w:color w:val="000000" w:themeColor="text1"/>
        </w:rPr>
        <w:t xml:space="preserve">. </w:t>
      </w:r>
      <w:r w:rsidR="00373EB6">
        <w:rPr>
          <w:color w:val="000000" w:themeColor="text1"/>
        </w:rPr>
        <w:t>Tuttavia, p</w:t>
      </w:r>
      <w:r w:rsidR="00F020AD">
        <w:rPr>
          <w:color w:val="000000" w:themeColor="text1"/>
        </w:rPr>
        <w:t xml:space="preserve">er non </w:t>
      </w:r>
      <w:r w:rsidR="008822F5" w:rsidRPr="00131816">
        <w:rPr>
          <w:color w:val="000000" w:themeColor="text1"/>
        </w:rPr>
        <w:t xml:space="preserve">compromettere </w:t>
      </w:r>
      <w:r w:rsidR="00F020AD">
        <w:rPr>
          <w:color w:val="000000" w:themeColor="text1"/>
        </w:rPr>
        <w:t xml:space="preserve">il </w:t>
      </w:r>
      <w:r w:rsidR="00373EB6">
        <w:rPr>
          <w:color w:val="000000" w:themeColor="text1"/>
        </w:rPr>
        <w:t xml:space="preserve">modello universalistico, </w:t>
      </w:r>
      <w:r w:rsidR="00DD61C6">
        <w:rPr>
          <w:color w:val="000000" w:themeColor="text1"/>
        </w:rPr>
        <w:t>Cartabellotta ha indicato come</w:t>
      </w:r>
      <w:r w:rsidR="00066573">
        <w:rPr>
          <w:color w:val="000000" w:themeColor="text1"/>
        </w:rPr>
        <w:t xml:space="preserve"> indifferibile </w:t>
      </w:r>
      <w:r w:rsidR="00F020AD">
        <w:rPr>
          <w:color w:val="000000" w:themeColor="text1"/>
        </w:rPr>
        <w:t>un</w:t>
      </w:r>
      <w:r w:rsidR="00170D14">
        <w:rPr>
          <w:color w:val="000000" w:themeColor="text1"/>
        </w:rPr>
        <w:t xml:space="preserve"> </w:t>
      </w:r>
      <w:r w:rsidR="008822F5">
        <w:rPr>
          <w:color w:val="000000" w:themeColor="text1"/>
        </w:rPr>
        <w:t>riordino della normativa, oggi estremamente frammentata e iniqua.</w:t>
      </w:r>
      <w:r w:rsidR="008822F5" w:rsidRPr="008822F5">
        <w:t xml:space="preserve"> </w:t>
      </w:r>
      <w:r w:rsidR="008822F5">
        <w:t>«</w:t>
      </w:r>
      <w:r w:rsidR="00862546">
        <w:t>C</w:t>
      </w:r>
      <w:r w:rsidR="002F241F">
        <w:t xml:space="preserve">on la presente audizione </w:t>
      </w:r>
      <w:r w:rsidR="008822F5">
        <w:rPr>
          <w:color w:val="000000" w:themeColor="text1"/>
        </w:rPr>
        <w:t xml:space="preserve">– ha </w:t>
      </w:r>
      <w:r w:rsidR="002F241F">
        <w:rPr>
          <w:color w:val="000000" w:themeColor="text1"/>
        </w:rPr>
        <w:t xml:space="preserve">precisato </w:t>
      </w:r>
      <w:r w:rsidR="008822F5">
        <w:rPr>
          <w:color w:val="000000" w:themeColor="text1"/>
        </w:rPr>
        <w:t xml:space="preserve">Cartabellotta – </w:t>
      </w:r>
      <w:r w:rsidR="002F241F">
        <w:rPr>
          <w:color w:val="000000" w:themeColor="text1"/>
        </w:rPr>
        <w:t xml:space="preserve">intendiamo </w:t>
      </w:r>
      <w:r w:rsidR="008822F5">
        <w:rPr>
          <w:color w:val="000000" w:themeColor="text1"/>
        </w:rPr>
        <w:t>lasciare una “traccia ufficiale” per la prossima legislatura sul</w:t>
      </w:r>
      <w:r w:rsidR="00373EB6">
        <w:rPr>
          <w:color w:val="000000" w:themeColor="text1"/>
        </w:rPr>
        <w:t xml:space="preserve">la necessità di un testo unico </w:t>
      </w:r>
      <w:r w:rsidR="008822F5" w:rsidRPr="008822F5">
        <w:rPr>
          <w:color w:val="000000" w:themeColor="text1"/>
        </w:rPr>
        <w:t xml:space="preserve">per tutte le forme di sanità integrativa </w:t>
      </w:r>
      <w:r w:rsidR="00F020AD">
        <w:rPr>
          <w:color w:val="000000" w:themeColor="text1"/>
        </w:rPr>
        <w:t>al fine</w:t>
      </w:r>
      <w:r w:rsidR="008822F5">
        <w:rPr>
          <w:color w:val="000000" w:themeColor="text1"/>
        </w:rPr>
        <w:t xml:space="preserve"> di pervenire </w:t>
      </w:r>
      <w:r w:rsidR="008822F5" w:rsidRPr="008822F5">
        <w:rPr>
          <w:color w:val="000000" w:themeColor="text1"/>
        </w:rPr>
        <w:t>a un i</w:t>
      </w:r>
      <w:r w:rsidR="008822F5">
        <w:rPr>
          <w:color w:val="000000" w:themeColor="text1"/>
        </w:rPr>
        <w:t xml:space="preserve">mpianto regolatorio capace di </w:t>
      </w:r>
      <w:r w:rsidR="008822F5" w:rsidRPr="008822F5">
        <w:rPr>
          <w:color w:val="000000" w:themeColor="text1"/>
        </w:rPr>
        <w:t>assi</w:t>
      </w:r>
      <w:r w:rsidR="008822F5">
        <w:rPr>
          <w:color w:val="000000" w:themeColor="text1"/>
        </w:rPr>
        <w:t xml:space="preserve">curare una governance nazionale, </w:t>
      </w:r>
      <w:r w:rsidR="00862546">
        <w:rPr>
          <w:color w:val="000000" w:themeColor="text1"/>
        </w:rPr>
        <w:t xml:space="preserve">di </w:t>
      </w:r>
      <w:r w:rsidR="008822F5" w:rsidRPr="008822F5">
        <w:rPr>
          <w:color w:val="000000" w:themeColor="text1"/>
        </w:rPr>
        <w:t>garantire a tutti gli operatori del settore le condi</w:t>
      </w:r>
      <w:r w:rsidR="008822F5">
        <w:rPr>
          <w:color w:val="000000" w:themeColor="text1"/>
        </w:rPr>
        <w:t xml:space="preserve">zioni per una sana competizione, ma soprattutto di </w:t>
      </w:r>
      <w:r w:rsidR="00C34CEB">
        <w:rPr>
          <w:color w:val="000000" w:themeColor="text1"/>
        </w:rPr>
        <w:t>tutelare i cittadini</w:t>
      </w:r>
      <w:r w:rsidR="008822F5" w:rsidRPr="008822F5">
        <w:rPr>
          <w:color w:val="000000" w:themeColor="text1"/>
        </w:rPr>
        <w:t>, evitando derive consumistiche e di privatizzazione</w:t>
      </w:r>
      <w:r w:rsidR="008822F5">
        <w:t>».</w:t>
      </w:r>
    </w:p>
    <w:p w:rsidR="00AD3255" w:rsidRPr="00F458C1" w:rsidRDefault="006342E2" w:rsidP="00391AD2">
      <w:pPr>
        <w:rPr>
          <w:color w:val="FF0000"/>
        </w:rPr>
      </w:pPr>
      <w:r w:rsidRPr="0064785B">
        <w:t>«</w:t>
      </w:r>
      <w:r w:rsidR="00595953">
        <w:t xml:space="preserve">Nel 2013 </w:t>
      </w:r>
      <w:r w:rsidRPr="0064785B">
        <w:t>– conclude Cartabellotta –</w:t>
      </w:r>
      <w:r w:rsidR="00FF45CA">
        <w:t xml:space="preserve"> </w:t>
      </w:r>
      <w:r w:rsidR="00595953">
        <w:t xml:space="preserve">la Fondazione GIMBE ha lanciato la campagna #salviamoSSN nella consapevolezza che il servizio sanitario nazionale </w:t>
      </w:r>
      <w:r w:rsidR="00DD61C6">
        <w:t xml:space="preserve">rappresenta </w:t>
      </w:r>
      <w:r w:rsidR="00595953">
        <w:t xml:space="preserve">la più grande conquista sociale dei cittadini italiani. </w:t>
      </w:r>
      <w:r w:rsidR="007D5C17">
        <w:t xml:space="preserve">Constatare in </w:t>
      </w:r>
      <w:r w:rsidR="00DD61C6">
        <w:t>ques</w:t>
      </w:r>
      <w:r w:rsidR="007D5C17">
        <w:t xml:space="preserve">to scorcio di fine legislatura </w:t>
      </w:r>
      <w:r w:rsidR="00E913C0">
        <w:t xml:space="preserve">che sanità e welfare non </w:t>
      </w:r>
      <w:r w:rsidR="007D5C17">
        <w:t xml:space="preserve">rappresentano </w:t>
      </w:r>
      <w:r w:rsidR="00DD61C6">
        <w:t xml:space="preserve"> </w:t>
      </w:r>
      <w:r w:rsidR="00066573">
        <w:t xml:space="preserve">una priorità politica </w:t>
      </w:r>
      <w:r w:rsidR="00A601E0">
        <w:t>è</w:t>
      </w:r>
      <w:r w:rsidR="00E913C0">
        <w:t xml:space="preserve"> motivo di grande delusione, ma al tempo stesso</w:t>
      </w:r>
      <w:r w:rsidR="00A601E0">
        <w:t xml:space="preserve"> un grande </w:t>
      </w:r>
      <w:r w:rsidR="00E913C0">
        <w:t>stimolo per continuare la nostra battaglia perché la salute sia al centro di tutte le politiche</w:t>
      </w:r>
      <w:r w:rsidR="00862546">
        <w:t xml:space="preserve"> e si possano degnamente festeggiare i 40 anni del </w:t>
      </w:r>
      <w:r w:rsidR="007D5C17">
        <w:t>servizio sanitario nazionale</w:t>
      </w:r>
      <w:r w:rsidRPr="0064785B">
        <w:rPr>
          <w:color w:val="1F497D" w:themeColor="text2"/>
        </w:rPr>
        <w:t>».</w:t>
      </w:r>
    </w:p>
    <w:p w:rsidR="006342E2" w:rsidRDefault="006342E2" w:rsidP="00391AD2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312DC7" w15:done="0"/>
  <w15:commentEx w15:paraId="3CB5E13E" w15:done="0"/>
  <w15:commentEx w15:paraId="288ED8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76" w:rsidRDefault="00197876" w:rsidP="00ED0CFD">
      <w:pPr>
        <w:spacing w:after="0" w:line="240" w:lineRule="auto"/>
      </w:pPr>
      <w:r>
        <w:separator/>
      </w:r>
    </w:p>
  </w:endnote>
  <w:endnote w:type="continuationSeparator" w:id="0">
    <w:p w:rsidR="00197876" w:rsidRDefault="0019787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76" w:rsidRDefault="00197876" w:rsidP="00ED0CFD">
      <w:pPr>
        <w:spacing w:after="0" w:line="240" w:lineRule="auto"/>
      </w:pPr>
      <w:r>
        <w:separator/>
      </w:r>
    </w:p>
  </w:footnote>
  <w:footnote w:type="continuationSeparator" w:id="0">
    <w:p w:rsidR="00197876" w:rsidRDefault="00197876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653594"/>
    <w:multiLevelType w:val="hybridMultilevel"/>
    <w:tmpl w:val="5C547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5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E58"/>
    <w:rsid w:val="00003F78"/>
    <w:rsid w:val="00004514"/>
    <w:rsid w:val="00004B0A"/>
    <w:rsid w:val="00005126"/>
    <w:rsid w:val="00005B25"/>
    <w:rsid w:val="00006555"/>
    <w:rsid w:val="00010498"/>
    <w:rsid w:val="000124A9"/>
    <w:rsid w:val="00012A12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314E4"/>
    <w:rsid w:val="00035404"/>
    <w:rsid w:val="00035633"/>
    <w:rsid w:val="00040D5B"/>
    <w:rsid w:val="0004410A"/>
    <w:rsid w:val="00051F7A"/>
    <w:rsid w:val="000527A6"/>
    <w:rsid w:val="0005402C"/>
    <w:rsid w:val="00054250"/>
    <w:rsid w:val="00055180"/>
    <w:rsid w:val="00055AE9"/>
    <w:rsid w:val="00055D27"/>
    <w:rsid w:val="000602AA"/>
    <w:rsid w:val="0006284B"/>
    <w:rsid w:val="0006440E"/>
    <w:rsid w:val="000657A8"/>
    <w:rsid w:val="000662E3"/>
    <w:rsid w:val="00066573"/>
    <w:rsid w:val="00067B8F"/>
    <w:rsid w:val="000707B3"/>
    <w:rsid w:val="000715A9"/>
    <w:rsid w:val="00071F0A"/>
    <w:rsid w:val="00072063"/>
    <w:rsid w:val="00073870"/>
    <w:rsid w:val="00074788"/>
    <w:rsid w:val="000771A4"/>
    <w:rsid w:val="00080812"/>
    <w:rsid w:val="00082475"/>
    <w:rsid w:val="00082EDA"/>
    <w:rsid w:val="000905D1"/>
    <w:rsid w:val="00090A39"/>
    <w:rsid w:val="00090B7E"/>
    <w:rsid w:val="000927C7"/>
    <w:rsid w:val="000935F1"/>
    <w:rsid w:val="000A05CF"/>
    <w:rsid w:val="000A0FC3"/>
    <w:rsid w:val="000A1367"/>
    <w:rsid w:val="000A2084"/>
    <w:rsid w:val="000A5E93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8DA"/>
    <w:rsid w:val="000E2E4F"/>
    <w:rsid w:val="000E5E8E"/>
    <w:rsid w:val="000E7CC2"/>
    <w:rsid w:val="000F0BBD"/>
    <w:rsid w:val="000F10F8"/>
    <w:rsid w:val="000F39EF"/>
    <w:rsid w:val="000F5C0F"/>
    <w:rsid w:val="0010059E"/>
    <w:rsid w:val="00100ECE"/>
    <w:rsid w:val="001033BE"/>
    <w:rsid w:val="00107096"/>
    <w:rsid w:val="0011205F"/>
    <w:rsid w:val="001139A6"/>
    <w:rsid w:val="00113D4A"/>
    <w:rsid w:val="00113F3C"/>
    <w:rsid w:val="001167D9"/>
    <w:rsid w:val="00120386"/>
    <w:rsid w:val="00125C6A"/>
    <w:rsid w:val="001262A5"/>
    <w:rsid w:val="00130784"/>
    <w:rsid w:val="001317CF"/>
    <w:rsid w:val="00131816"/>
    <w:rsid w:val="00134C8C"/>
    <w:rsid w:val="00143689"/>
    <w:rsid w:val="00144F94"/>
    <w:rsid w:val="00145288"/>
    <w:rsid w:val="001458FE"/>
    <w:rsid w:val="00145BA6"/>
    <w:rsid w:val="001471AF"/>
    <w:rsid w:val="00150EF3"/>
    <w:rsid w:val="0015229D"/>
    <w:rsid w:val="00157B59"/>
    <w:rsid w:val="001608BE"/>
    <w:rsid w:val="00162FBC"/>
    <w:rsid w:val="0016375C"/>
    <w:rsid w:val="001654A5"/>
    <w:rsid w:val="00170760"/>
    <w:rsid w:val="00170B46"/>
    <w:rsid w:val="00170D14"/>
    <w:rsid w:val="00171767"/>
    <w:rsid w:val="00173764"/>
    <w:rsid w:val="0017405D"/>
    <w:rsid w:val="001748BA"/>
    <w:rsid w:val="0017741A"/>
    <w:rsid w:val="00191F59"/>
    <w:rsid w:val="00192DAD"/>
    <w:rsid w:val="00192F75"/>
    <w:rsid w:val="00193F19"/>
    <w:rsid w:val="00197876"/>
    <w:rsid w:val="001A3E0D"/>
    <w:rsid w:val="001A3E96"/>
    <w:rsid w:val="001A6181"/>
    <w:rsid w:val="001B39C4"/>
    <w:rsid w:val="001C51E2"/>
    <w:rsid w:val="001C60EA"/>
    <w:rsid w:val="001D0E41"/>
    <w:rsid w:val="001D153D"/>
    <w:rsid w:val="001D19F1"/>
    <w:rsid w:val="001D4CE8"/>
    <w:rsid w:val="001E2DD7"/>
    <w:rsid w:val="001E5245"/>
    <w:rsid w:val="001E6902"/>
    <w:rsid w:val="001F1C35"/>
    <w:rsid w:val="001F20B8"/>
    <w:rsid w:val="001F473E"/>
    <w:rsid w:val="002020DB"/>
    <w:rsid w:val="00202A01"/>
    <w:rsid w:val="0020375D"/>
    <w:rsid w:val="0020435A"/>
    <w:rsid w:val="00206047"/>
    <w:rsid w:val="002073BD"/>
    <w:rsid w:val="00207B90"/>
    <w:rsid w:val="00210158"/>
    <w:rsid w:val="0021155E"/>
    <w:rsid w:val="002115D2"/>
    <w:rsid w:val="002137D4"/>
    <w:rsid w:val="002206B0"/>
    <w:rsid w:val="00223F01"/>
    <w:rsid w:val="00224E88"/>
    <w:rsid w:val="00233EF5"/>
    <w:rsid w:val="002349C3"/>
    <w:rsid w:val="0023771D"/>
    <w:rsid w:val="00241E9C"/>
    <w:rsid w:val="00242077"/>
    <w:rsid w:val="0025100A"/>
    <w:rsid w:val="00251AC2"/>
    <w:rsid w:val="00252C36"/>
    <w:rsid w:val="002551A1"/>
    <w:rsid w:val="00265B05"/>
    <w:rsid w:val="00266561"/>
    <w:rsid w:val="00266E0C"/>
    <w:rsid w:val="00266E1A"/>
    <w:rsid w:val="002723FC"/>
    <w:rsid w:val="0027468B"/>
    <w:rsid w:val="0027625E"/>
    <w:rsid w:val="00277114"/>
    <w:rsid w:val="00282655"/>
    <w:rsid w:val="00282DAE"/>
    <w:rsid w:val="00287105"/>
    <w:rsid w:val="00291602"/>
    <w:rsid w:val="0029392F"/>
    <w:rsid w:val="002965A0"/>
    <w:rsid w:val="002965D1"/>
    <w:rsid w:val="00297583"/>
    <w:rsid w:val="002A2034"/>
    <w:rsid w:val="002A3232"/>
    <w:rsid w:val="002A7168"/>
    <w:rsid w:val="002B12E6"/>
    <w:rsid w:val="002B1329"/>
    <w:rsid w:val="002B1B06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41F"/>
    <w:rsid w:val="002F2E6A"/>
    <w:rsid w:val="002F323D"/>
    <w:rsid w:val="002F605D"/>
    <w:rsid w:val="00300EF7"/>
    <w:rsid w:val="00305113"/>
    <w:rsid w:val="00310511"/>
    <w:rsid w:val="00310654"/>
    <w:rsid w:val="00311586"/>
    <w:rsid w:val="00313AD1"/>
    <w:rsid w:val="00315407"/>
    <w:rsid w:val="00315734"/>
    <w:rsid w:val="0031648A"/>
    <w:rsid w:val="0031755E"/>
    <w:rsid w:val="00321C3D"/>
    <w:rsid w:val="00323A55"/>
    <w:rsid w:val="00325E98"/>
    <w:rsid w:val="00326825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1C98"/>
    <w:rsid w:val="00353E36"/>
    <w:rsid w:val="003554E0"/>
    <w:rsid w:val="00355DBF"/>
    <w:rsid w:val="003576FF"/>
    <w:rsid w:val="00357F80"/>
    <w:rsid w:val="003617DE"/>
    <w:rsid w:val="0036304D"/>
    <w:rsid w:val="003631B2"/>
    <w:rsid w:val="00363764"/>
    <w:rsid w:val="0036462F"/>
    <w:rsid w:val="0036784E"/>
    <w:rsid w:val="00367A4B"/>
    <w:rsid w:val="00370768"/>
    <w:rsid w:val="00373EB6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25F6"/>
    <w:rsid w:val="003A72AE"/>
    <w:rsid w:val="003B4A8D"/>
    <w:rsid w:val="003B5D7A"/>
    <w:rsid w:val="003B72C4"/>
    <w:rsid w:val="003C2417"/>
    <w:rsid w:val="003C276B"/>
    <w:rsid w:val="003C48B6"/>
    <w:rsid w:val="003D4318"/>
    <w:rsid w:val="003D66C8"/>
    <w:rsid w:val="003E0375"/>
    <w:rsid w:val="003E0809"/>
    <w:rsid w:val="003E308F"/>
    <w:rsid w:val="003E4422"/>
    <w:rsid w:val="003E4FF7"/>
    <w:rsid w:val="003E704D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B3935"/>
    <w:rsid w:val="004C17CB"/>
    <w:rsid w:val="004C6157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2500"/>
    <w:rsid w:val="00505BFD"/>
    <w:rsid w:val="00510AA1"/>
    <w:rsid w:val="00511E6F"/>
    <w:rsid w:val="00512879"/>
    <w:rsid w:val="005203E7"/>
    <w:rsid w:val="005204CB"/>
    <w:rsid w:val="00520DE3"/>
    <w:rsid w:val="00524F37"/>
    <w:rsid w:val="00525AEA"/>
    <w:rsid w:val="00525FA8"/>
    <w:rsid w:val="005272D8"/>
    <w:rsid w:val="00530B7D"/>
    <w:rsid w:val="00530D30"/>
    <w:rsid w:val="00531550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529D7"/>
    <w:rsid w:val="00552A16"/>
    <w:rsid w:val="005558CB"/>
    <w:rsid w:val="00560786"/>
    <w:rsid w:val="0056268F"/>
    <w:rsid w:val="0056476B"/>
    <w:rsid w:val="00565C3C"/>
    <w:rsid w:val="0057085B"/>
    <w:rsid w:val="00570C6B"/>
    <w:rsid w:val="00572DF6"/>
    <w:rsid w:val="00573388"/>
    <w:rsid w:val="00573AB6"/>
    <w:rsid w:val="005751E5"/>
    <w:rsid w:val="005755B8"/>
    <w:rsid w:val="00577D77"/>
    <w:rsid w:val="00580725"/>
    <w:rsid w:val="00586657"/>
    <w:rsid w:val="00586FDE"/>
    <w:rsid w:val="00587C9B"/>
    <w:rsid w:val="00590E5A"/>
    <w:rsid w:val="005940D1"/>
    <w:rsid w:val="00594E34"/>
    <w:rsid w:val="00595953"/>
    <w:rsid w:val="005A23FF"/>
    <w:rsid w:val="005A2BB7"/>
    <w:rsid w:val="005A3A8D"/>
    <w:rsid w:val="005A4ADA"/>
    <w:rsid w:val="005A6F2F"/>
    <w:rsid w:val="005B0BF6"/>
    <w:rsid w:val="005B283E"/>
    <w:rsid w:val="005B3A18"/>
    <w:rsid w:val="005B41AA"/>
    <w:rsid w:val="005B4F61"/>
    <w:rsid w:val="005B57EF"/>
    <w:rsid w:val="005B6F99"/>
    <w:rsid w:val="005C5968"/>
    <w:rsid w:val="005C7707"/>
    <w:rsid w:val="005C7773"/>
    <w:rsid w:val="005D133C"/>
    <w:rsid w:val="005D3279"/>
    <w:rsid w:val="005D33D4"/>
    <w:rsid w:val="005D43B8"/>
    <w:rsid w:val="005D5CF2"/>
    <w:rsid w:val="005D7FCA"/>
    <w:rsid w:val="005E1232"/>
    <w:rsid w:val="005E485F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24DB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5A94"/>
    <w:rsid w:val="00636EB6"/>
    <w:rsid w:val="00640B8B"/>
    <w:rsid w:val="00643E28"/>
    <w:rsid w:val="00645153"/>
    <w:rsid w:val="00646223"/>
    <w:rsid w:val="00646F8C"/>
    <w:rsid w:val="0064785B"/>
    <w:rsid w:val="00650304"/>
    <w:rsid w:val="006529FA"/>
    <w:rsid w:val="006535F8"/>
    <w:rsid w:val="00653B45"/>
    <w:rsid w:val="00660897"/>
    <w:rsid w:val="00663B7B"/>
    <w:rsid w:val="006640FF"/>
    <w:rsid w:val="00665BC0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338C"/>
    <w:rsid w:val="00693518"/>
    <w:rsid w:val="00694C51"/>
    <w:rsid w:val="006955E7"/>
    <w:rsid w:val="00695FCF"/>
    <w:rsid w:val="00696965"/>
    <w:rsid w:val="00696DDA"/>
    <w:rsid w:val="006A135C"/>
    <w:rsid w:val="006A46FB"/>
    <w:rsid w:val="006A4CFB"/>
    <w:rsid w:val="006A71A2"/>
    <w:rsid w:val="006B2505"/>
    <w:rsid w:val="006B4075"/>
    <w:rsid w:val="006B5E7A"/>
    <w:rsid w:val="006B6817"/>
    <w:rsid w:val="006B6956"/>
    <w:rsid w:val="006C09E3"/>
    <w:rsid w:val="006C2F09"/>
    <w:rsid w:val="006C41FF"/>
    <w:rsid w:val="006C4E62"/>
    <w:rsid w:val="006D30E8"/>
    <w:rsid w:val="006D502F"/>
    <w:rsid w:val="006D5067"/>
    <w:rsid w:val="006D5AAC"/>
    <w:rsid w:val="006E1EA3"/>
    <w:rsid w:val="006E265E"/>
    <w:rsid w:val="006E27FD"/>
    <w:rsid w:val="006E4DAD"/>
    <w:rsid w:val="006E6CC2"/>
    <w:rsid w:val="006F20A6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7A83"/>
    <w:rsid w:val="0073048D"/>
    <w:rsid w:val="007314FD"/>
    <w:rsid w:val="0073174A"/>
    <w:rsid w:val="007333BE"/>
    <w:rsid w:val="007335A8"/>
    <w:rsid w:val="00737013"/>
    <w:rsid w:val="0073764E"/>
    <w:rsid w:val="00737DDD"/>
    <w:rsid w:val="00744544"/>
    <w:rsid w:val="0075099D"/>
    <w:rsid w:val="00756B84"/>
    <w:rsid w:val="00757A75"/>
    <w:rsid w:val="00757F2A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579B"/>
    <w:rsid w:val="0078737D"/>
    <w:rsid w:val="00790464"/>
    <w:rsid w:val="007939B6"/>
    <w:rsid w:val="007964C7"/>
    <w:rsid w:val="007A057A"/>
    <w:rsid w:val="007A4969"/>
    <w:rsid w:val="007A6D9A"/>
    <w:rsid w:val="007B01D2"/>
    <w:rsid w:val="007B05F7"/>
    <w:rsid w:val="007B1924"/>
    <w:rsid w:val="007B199A"/>
    <w:rsid w:val="007B1BA6"/>
    <w:rsid w:val="007B4405"/>
    <w:rsid w:val="007B48F8"/>
    <w:rsid w:val="007B4C9D"/>
    <w:rsid w:val="007B55B5"/>
    <w:rsid w:val="007B5624"/>
    <w:rsid w:val="007C0C20"/>
    <w:rsid w:val="007C3D92"/>
    <w:rsid w:val="007C5420"/>
    <w:rsid w:val="007D1008"/>
    <w:rsid w:val="007D1B67"/>
    <w:rsid w:val="007D2672"/>
    <w:rsid w:val="007D315D"/>
    <w:rsid w:val="007D4B6B"/>
    <w:rsid w:val="007D5C17"/>
    <w:rsid w:val="007D62DC"/>
    <w:rsid w:val="007D7930"/>
    <w:rsid w:val="007E0965"/>
    <w:rsid w:val="007E30FC"/>
    <w:rsid w:val="007E45BB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6EC8"/>
    <w:rsid w:val="00814CE9"/>
    <w:rsid w:val="00815D73"/>
    <w:rsid w:val="008176D9"/>
    <w:rsid w:val="0082115F"/>
    <w:rsid w:val="0082272A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4EF1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0908"/>
    <w:rsid w:val="008513F9"/>
    <w:rsid w:val="008521CA"/>
    <w:rsid w:val="0085335E"/>
    <w:rsid w:val="00854CE5"/>
    <w:rsid w:val="00856033"/>
    <w:rsid w:val="008566B3"/>
    <w:rsid w:val="00856765"/>
    <w:rsid w:val="00862546"/>
    <w:rsid w:val="00867AEB"/>
    <w:rsid w:val="008775A4"/>
    <w:rsid w:val="00881122"/>
    <w:rsid w:val="00881AF4"/>
    <w:rsid w:val="008822F5"/>
    <w:rsid w:val="008834FE"/>
    <w:rsid w:val="00883BC1"/>
    <w:rsid w:val="00884AE7"/>
    <w:rsid w:val="008877B9"/>
    <w:rsid w:val="008877EB"/>
    <w:rsid w:val="00890405"/>
    <w:rsid w:val="008920DC"/>
    <w:rsid w:val="008956D1"/>
    <w:rsid w:val="008957EF"/>
    <w:rsid w:val="008972B2"/>
    <w:rsid w:val="008976A1"/>
    <w:rsid w:val="008A0E25"/>
    <w:rsid w:val="008A140C"/>
    <w:rsid w:val="008A1766"/>
    <w:rsid w:val="008A7AFF"/>
    <w:rsid w:val="008B2BA7"/>
    <w:rsid w:val="008B3494"/>
    <w:rsid w:val="008B7022"/>
    <w:rsid w:val="008B7509"/>
    <w:rsid w:val="008C0A82"/>
    <w:rsid w:val="008C29D7"/>
    <w:rsid w:val="008C4980"/>
    <w:rsid w:val="008C5798"/>
    <w:rsid w:val="008D2BDD"/>
    <w:rsid w:val="008D33F8"/>
    <w:rsid w:val="008D4BC6"/>
    <w:rsid w:val="008E3FAC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5AF9"/>
    <w:rsid w:val="009360C0"/>
    <w:rsid w:val="0093653B"/>
    <w:rsid w:val="00936FF7"/>
    <w:rsid w:val="00937550"/>
    <w:rsid w:val="00947084"/>
    <w:rsid w:val="00947FBD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C74"/>
    <w:rsid w:val="00996FA7"/>
    <w:rsid w:val="009A11B4"/>
    <w:rsid w:val="009A2DA3"/>
    <w:rsid w:val="009A3ADF"/>
    <w:rsid w:val="009A662A"/>
    <w:rsid w:val="009A6C03"/>
    <w:rsid w:val="009A7F2E"/>
    <w:rsid w:val="009B0C1D"/>
    <w:rsid w:val="009B2E68"/>
    <w:rsid w:val="009B5BF8"/>
    <w:rsid w:val="009C1A22"/>
    <w:rsid w:val="009C2C3C"/>
    <w:rsid w:val="009C7037"/>
    <w:rsid w:val="009C7943"/>
    <w:rsid w:val="009D1A5C"/>
    <w:rsid w:val="009D4F4F"/>
    <w:rsid w:val="009D6E1C"/>
    <w:rsid w:val="009D701F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E03"/>
    <w:rsid w:val="00A27F8F"/>
    <w:rsid w:val="00A310DA"/>
    <w:rsid w:val="00A364A1"/>
    <w:rsid w:val="00A36649"/>
    <w:rsid w:val="00A36D32"/>
    <w:rsid w:val="00A401BC"/>
    <w:rsid w:val="00A40F25"/>
    <w:rsid w:val="00A44F7D"/>
    <w:rsid w:val="00A55DDB"/>
    <w:rsid w:val="00A601E0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96450"/>
    <w:rsid w:val="00AA2A57"/>
    <w:rsid w:val="00AA5738"/>
    <w:rsid w:val="00AB0FBF"/>
    <w:rsid w:val="00AB5A9E"/>
    <w:rsid w:val="00AC18D7"/>
    <w:rsid w:val="00AC2611"/>
    <w:rsid w:val="00AC2E6A"/>
    <w:rsid w:val="00AD05A6"/>
    <w:rsid w:val="00AD3255"/>
    <w:rsid w:val="00AD436F"/>
    <w:rsid w:val="00AE0F77"/>
    <w:rsid w:val="00AE4C5E"/>
    <w:rsid w:val="00AE52B8"/>
    <w:rsid w:val="00AE7BCB"/>
    <w:rsid w:val="00AE7C72"/>
    <w:rsid w:val="00AF0726"/>
    <w:rsid w:val="00AF24B2"/>
    <w:rsid w:val="00AF44DE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42B8"/>
    <w:rsid w:val="00B24831"/>
    <w:rsid w:val="00B2641B"/>
    <w:rsid w:val="00B265A5"/>
    <w:rsid w:val="00B30840"/>
    <w:rsid w:val="00B30A72"/>
    <w:rsid w:val="00B30CF7"/>
    <w:rsid w:val="00B30F3E"/>
    <w:rsid w:val="00B3280B"/>
    <w:rsid w:val="00B34570"/>
    <w:rsid w:val="00B365C9"/>
    <w:rsid w:val="00B375D7"/>
    <w:rsid w:val="00B40BD6"/>
    <w:rsid w:val="00B43BAA"/>
    <w:rsid w:val="00B46F5D"/>
    <w:rsid w:val="00B510D1"/>
    <w:rsid w:val="00B516F4"/>
    <w:rsid w:val="00B53695"/>
    <w:rsid w:val="00B6021A"/>
    <w:rsid w:val="00B617FD"/>
    <w:rsid w:val="00B61CD8"/>
    <w:rsid w:val="00B63F07"/>
    <w:rsid w:val="00B64FD7"/>
    <w:rsid w:val="00B65636"/>
    <w:rsid w:val="00B65FD9"/>
    <w:rsid w:val="00B6634F"/>
    <w:rsid w:val="00B66B9E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2B47"/>
    <w:rsid w:val="00B83749"/>
    <w:rsid w:val="00B84BB0"/>
    <w:rsid w:val="00B856E4"/>
    <w:rsid w:val="00B8587B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B003F"/>
    <w:rsid w:val="00BB01C4"/>
    <w:rsid w:val="00BB1DDF"/>
    <w:rsid w:val="00BB1F05"/>
    <w:rsid w:val="00BB4665"/>
    <w:rsid w:val="00BB4A4E"/>
    <w:rsid w:val="00BC0981"/>
    <w:rsid w:val="00BC1CC8"/>
    <w:rsid w:val="00BC2D7C"/>
    <w:rsid w:val="00BC3700"/>
    <w:rsid w:val="00BD1BA8"/>
    <w:rsid w:val="00BD3529"/>
    <w:rsid w:val="00BE3538"/>
    <w:rsid w:val="00BE4166"/>
    <w:rsid w:val="00BE4EA8"/>
    <w:rsid w:val="00BE56ED"/>
    <w:rsid w:val="00BE684C"/>
    <w:rsid w:val="00BE77A5"/>
    <w:rsid w:val="00BF158F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43BD"/>
    <w:rsid w:val="00C34CEB"/>
    <w:rsid w:val="00C3561A"/>
    <w:rsid w:val="00C36730"/>
    <w:rsid w:val="00C374D4"/>
    <w:rsid w:val="00C4141D"/>
    <w:rsid w:val="00C420B6"/>
    <w:rsid w:val="00C46721"/>
    <w:rsid w:val="00C46EC8"/>
    <w:rsid w:val="00C52FF7"/>
    <w:rsid w:val="00C546FF"/>
    <w:rsid w:val="00C56178"/>
    <w:rsid w:val="00C63CEE"/>
    <w:rsid w:val="00C674B4"/>
    <w:rsid w:val="00C72455"/>
    <w:rsid w:val="00C74392"/>
    <w:rsid w:val="00C74422"/>
    <w:rsid w:val="00C7553E"/>
    <w:rsid w:val="00C75948"/>
    <w:rsid w:val="00C76D3F"/>
    <w:rsid w:val="00C777C6"/>
    <w:rsid w:val="00C8337E"/>
    <w:rsid w:val="00C83CDE"/>
    <w:rsid w:val="00C8624C"/>
    <w:rsid w:val="00C928E6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302"/>
    <w:rsid w:val="00CB4D1B"/>
    <w:rsid w:val="00CB79A0"/>
    <w:rsid w:val="00CB79A7"/>
    <w:rsid w:val="00CC1780"/>
    <w:rsid w:val="00CC4A07"/>
    <w:rsid w:val="00CC7BDF"/>
    <w:rsid w:val="00CD671E"/>
    <w:rsid w:val="00CD7ACC"/>
    <w:rsid w:val="00CE202C"/>
    <w:rsid w:val="00CE47DE"/>
    <w:rsid w:val="00CE4A36"/>
    <w:rsid w:val="00CE5CEA"/>
    <w:rsid w:val="00CE6896"/>
    <w:rsid w:val="00CE6911"/>
    <w:rsid w:val="00CF1C62"/>
    <w:rsid w:val="00CF540D"/>
    <w:rsid w:val="00CF7D0F"/>
    <w:rsid w:val="00D0086F"/>
    <w:rsid w:val="00D013E3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1F39"/>
    <w:rsid w:val="00D331AC"/>
    <w:rsid w:val="00D33A1A"/>
    <w:rsid w:val="00D353A8"/>
    <w:rsid w:val="00D37882"/>
    <w:rsid w:val="00D42242"/>
    <w:rsid w:val="00D45208"/>
    <w:rsid w:val="00D45568"/>
    <w:rsid w:val="00D51C6E"/>
    <w:rsid w:val="00D609E5"/>
    <w:rsid w:val="00D61DBD"/>
    <w:rsid w:val="00D636FC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A796F"/>
    <w:rsid w:val="00DB5BB8"/>
    <w:rsid w:val="00DB5E50"/>
    <w:rsid w:val="00DB7054"/>
    <w:rsid w:val="00DC0A8D"/>
    <w:rsid w:val="00DC2A0C"/>
    <w:rsid w:val="00DC54A4"/>
    <w:rsid w:val="00DD2C65"/>
    <w:rsid w:val="00DD491D"/>
    <w:rsid w:val="00DD5795"/>
    <w:rsid w:val="00DD61C6"/>
    <w:rsid w:val="00DD7BB5"/>
    <w:rsid w:val="00DD7BB6"/>
    <w:rsid w:val="00DE5012"/>
    <w:rsid w:val="00DE591C"/>
    <w:rsid w:val="00DE68E0"/>
    <w:rsid w:val="00DF20F8"/>
    <w:rsid w:val="00DF274C"/>
    <w:rsid w:val="00DF3C21"/>
    <w:rsid w:val="00DF50F1"/>
    <w:rsid w:val="00DF5824"/>
    <w:rsid w:val="00DF6487"/>
    <w:rsid w:val="00E00D72"/>
    <w:rsid w:val="00E00E5A"/>
    <w:rsid w:val="00E0203D"/>
    <w:rsid w:val="00E102BB"/>
    <w:rsid w:val="00E102ED"/>
    <w:rsid w:val="00E126E0"/>
    <w:rsid w:val="00E146FE"/>
    <w:rsid w:val="00E1655E"/>
    <w:rsid w:val="00E17D68"/>
    <w:rsid w:val="00E2136A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DE1"/>
    <w:rsid w:val="00E44E3C"/>
    <w:rsid w:val="00E45CD7"/>
    <w:rsid w:val="00E4759B"/>
    <w:rsid w:val="00E544CF"/>
    <w:rsid w:val="00E5485A"/>
    <w:rsid w:val="00E568E1"/>
    <w:rsid w:val="00E574FC"/>
    <w:rsid w:val="00E60695"/>
    <w:rsid w:val="00E61043"/>
    <w:rsid w:val="00E61CF3"/>
    <w:rsid w:val="00E61E4D"/>
    <w:rsid w:val="00E64379"/>
    <w:rsid w:val="00E6515F"/>
    <w:rsid w:val="00E65AAE"/>
    <w:rsid w:val="00E65BF2"/>
    <w:rsid w:val="00E73406"/>
    <w:rsid w:val="00E75B91"/>
    <w:rsid w:val="00E76BC5"/>
    <w:rsid w:val="00E7781F"/>
    <w:rsid w:val="00E824FD"/>
    <w:rsid w:val="00E826C7"/>
    <w:rsid w:val="00E83879"/>
    <w:rsid w:val="00E8596C"/>
    <w:rsid w:val="00E865C0"/>
    <w:rsid w:val="00E87C2E"/>
    <w:rsid w:val="00E900AF"/>
    <w:rsid w:val="00E9080A"/>
    <w:rsid w:val="00E913C0"/>
    <w:rsid w:val="00E93334"/>
    <w:rsid w:val="00E9460D"/>
    <w:rsid w:val="00E94FC2"/>
    <w:rsid w:val="00E95C92"/>
    <w:rsid w:val="00E964EE"/>
    <w:rsid w:val="00E97CC8"/>
    <w:rsid w:val="00EA129E"/>
    <w:rsid w:val="00EA37A2"/>
    <w:rsid w:val="00EA39DF"/>
    <w:rsid w:val="00EA3C71"/>
    <w:rsid w:val="00EA43BE"/>
    <w:rsid w:val="00EA5DD7"/>
    <w:rsid w:val="00EB0134"/>
    <w:rsid w:val="00EB14C9"/>
    <w:rsid w:val="00EB2C5F"/>
    <w:rsid w:val="00EB33E2"/>
    <w:rsid w:val="00EB34C4"/>
    <w:rsid w:val="00EC1B59"/>
    <w:rsid w:val="00EC1E91"/>
    <w:rsid w:val="00EC3A18"/>
    <w:rsid w:val="00EC55CB"/>
    <w:rsid w:val="00EC5C09"/>
    <w:rsid w:val="00EC688B"/>
    <w:rsid w:val="00ED073D"/>
    <w:rsid w:val="00ED07ED"/>
    <w:rsid w:val="00ED0CFD"/>
    <w:rsid w:val="00ED264A"/>
    <w:rsid w:val="00ED26C2"/>
    <w:rsid w:val="00EE6DB9"/>
    <w:rsid w:val="00EF2C98"/>
    <w:rsid w:val="00EF462D"/>
    <w:rsid w:val="00EF4908"/>
    <w:rsid w:val="00EF5B96"/>
    <w:rsid w:val="00EF67C4"/>
    <w:rsid w:val="00F00618"/>
    <w:rsid w:val="00F01ED5"/>
    <w:rsid w:val="00F020AD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50E"/>
    <w:rsid w:val="00F4071A"/>
    <w:rsid w:val="00F416C6"/>
    <w:rsid w:val="00F4406F"/>
    <w:rsid w:val="00F458C1"/>
    <w:rsid w:val="00F4737A"/>
    <w:rsid w:val="00F51F16"/>
    <w:rsid w:val="00F52B0D"/>
    <w:rsid w:val="00F53663"/>
    <w:rsid w:val="00F61E47"/>
    <w:rsid w:val="00F61E7A"/>
    <w:rsid w:val="00F6436F"/>
    <w:rsid w:val="00F6596E"/>
    <w:rsid w:val="00F6679F"/>
    <w:rsid w:val="00F67CAA"/>
    <w:rsid w:val="00F72F47"/>
    <w:rsid w:val="00F75017"/>
    <w:rsid w:val="00F82796"/>
    <w:rsid w:val="00F83A61"/>
    <w:rsid w:val="00F86243"/>
    <w:rsid w:val="00F87942"/>
    <w:rsid w:val="00F948AD"/>
    <w:rsid w:val="00FA028D"/>
    <w:rsid w:val="00FA1D06"/>
    <w:rsid w:val="00FA3071"/>
    <w:rsid w:val="00FA4086"/>
    <w:rsid w:val="00FA68F1"/>
    <w:rsid w:val="00FA6B98"/>
    <w:rsid w:val="00FB028A"/>
    <w:rsid w:val="00FB3E48"/>
    <w:rsid w:val="00FB41F7"/>
    <w:rsid w:val="00FC01D2"/>
    <w:rsid w:val="00FC09A1"/>
    <w:rsid w:val="00FC183E"/>
    <w:rsid w:val="00FC4E8E"/>
    <w:rsid w:val="00FC7166"/>
    <w:rsid w:val="00FD039B"/>
    <w:rsid w:val="00FD090C"/>
    <w:rsid w:val="00FD1399"/>
    <w:rsid w:val="00FD146A"/>
    <w:rsid w:val="00FD1DDA"/>
    <w:rsid w:val="00FD22E1"/>
    <w:rsid w:val="00FD47E8"/>
    <w:rsid w:val="00FD4B4C"/>
    <w:rsid w:val="00FE09E6"/>
    <w:rsid w:val="00FE277E"/>
    <w:rsid w:val="00FE38BE"/>
    <w:rsid w:val="00FE63F6"/>
    <w:rsid w:val="00FE7C89"/>
    <w:rsid w:val="00FF2EFA"/>
    <w:rsid w:val="00FF4296"/>
    <w:rsid w:val="00FF45CA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F1C3-FB78-4ABF-8A24-3E31DD31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2017-11-08T09:19:00Z</dcterms:created>
  <dcterms:modified xsi:type="dcterms:W3CDTF">2017-11-08T09:19:00Z</dcterms:modified>
</cp:coreProperties>
</file>