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32" w:rsidRDefault="00124E32" w:rsidP="00124E32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0F4E69" w:rsidRDefault="00F72F42" w:rsidP="00B443D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CORONAVIRUS: I FALSI </w:t>
      </w:r>
      <w:r w:rsidRPr="00B443D8">
        <w:rPr>
          <w:rFonts w:ascii="Calibri" w:eastAsia="Calibri" w:hAnsi="Calibri" w:cs="Times New Roman"/>
          <w:b/>
          <w:bCs/>
          <w:sz w:val="36"/>
          <w:szCs w:val="36"/>
        </w:rPr>
        <w:t xml:space="preserve">GUARITI </w:t>
      </w:r>
      <w:r>
        <w:rPr>
          <w:rFonts w:ascii="Calibri" w:eastAsia="Calibri" w:hAnsi="Calibri" w:cs="Times New Roman"/>
          <w:b/>
          <w:bCs/>
          <w:sz w:val="36"/>
          <w:szCs w:val="36"/>
        </w:rPr>
        <w:t>IN LOMBARDIA</w:t>
      </w:r>
      <w:r>
        <w:rPr>
          <w:rFonts w:ascii="Calibri" w:eastAsia="Calibri" w:hAnsi="Calibri" w:cs="Times New Roman"/>
          <w:b/>
          <w:bCs/>
          <w:sz w:val="36"/>
          <w:szCs w:val="36"/>
        </w:rPr>
        <w:br/>
      </w:r>
      <w:r w:rsidRPr="000F4E69">
        <w:rPr>
          <w:rFonts w:ascii="Calibri" w:eastAsia="Calibri" w:hAnsi="Calibri" w:cs="Times New Roman"/>
          <w:b/>
          <w:bCs/>
          <w:sz w:val="36"/>
          <w:szCs w:val="36"/>
        </w:rPr>
        <w:t xml:space="preserve">GIMBE CHIEDE DI </w:t>
      </w: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METTERE FINE ALLE AMBIGUITÀ </w:t>
      </w:r>
    </w:p>
    <w:p w:rsidR="00B443D8" w:rsidRDefault="00B443D8" w:rsidP="00B443D8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10 aprile 2020 - </w:t>
      </w:r>
      <w:r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384F8E" w:rsidRPr="00900D84" w:rsidRDefault="00B443D8" w:rsidP="00E74431">
      <w:pPr>
        <w:spacing w:after="120"/>
        <w:jc w:val="both"/>
        <w:rPr>
          <w:b/>
          <w:sz w:val="23"/>
          <w:szCs w:val="23"/>
          <w:lang w:eastAsia="it-IT"/>
        </w:rPr>
      </w:pPr>
      <w:r w:rsidRPr="00900D84">
        <w:rPr>
          <w:b/>
          <w:sz w:val="23"/>
          <w:szCs w:val="23"/>
          <w:lang w:eastAsia="it-IT"/>
        </w:rPr>
        <w:t>La Regione Lombardia</w:t>
      </w:r>
      <w:r w:rsidR="005E3CCE" w:rsidRPr="00900D84">
        <w:rPr>
          <w:b/>
          <w:sz w:val="23"/>
          <w:szCs w:val="23"/>
          <w:lang w:eastAsia="it-IT"/>
        </w:rPr>
        <w:t xml:space="preserve"> non trasmette il</w:t>
      </w:r>
      <w:r w:rsidRPr="00900D84">
        <w:rPr>
          <w:b/>
          <w:sz w:val="23"/>
          <w:szCs w:val="23"/>
          <w:lang w:eastAsia="it-IT"/>
        </w:rPr>
        <w:t xml:space="preserve"> </w:t>
      </w:r>
      <w:r w:rsidR="005E3CCE" w:rsidRPr="00900D84">
        <w:rPr>
          <w:b/>
          <w:sz w:val="23"/>
          <w:szCs w:val="23"/>
          <w:lang w:eastAsia="it-IT"/>
        </w:rPr>
        <w:t>numero dei soggetti guariti, ma</w:t>
      </w:r>
      <w:r w:rsidR="00375555">
        <w:rPr>
          <w:b/>
          <w:sz w:val="23"/>
          <w:szCs w:val="23"/>
          <w:lang w:eastAsia="it-IT"/>
        </w:rPr>
        <w:t xml:space="preserve"> solo dei dimessi. Questi casi </w:t>
      </w:r>
      <w:r w:rsidR="00900D84">
        <w:rPr>
          <w:b/>
          <w:sz w:val="23"/>
          <w:szCs w:val="23"/>
          <w:lang w:eastAsia="it-IT"/>
        </w:rPr>
        <w:t>nel report de</w:t>
      </w:r>
      <w:r w:rsidR="005E3CCE" w:rsidRPr="00900D84">
        <w:rPr>
          <w:b/>
          <w:sz w:val="23"/>
          <w:szCs w:val="23"/>
          <w:lang w:eastAsia="it-IT"/>
        </w:rPr>
        <w:t>lla Protezione Civile</w:t>
      </w:r>
      <w:r w:rsidR="00900D84">
        <w:rPr>
          <w:b/>
          <w:sz w:val="23"/>
          <w:szCs w:val="23"/>
          <w:lang w:eastAsia="it-IT"/>
        </w:rPr>
        <w:t xml:space="preserve"> </w:t>
      </w:r>
      <w:r w:rsidR="00900D84" w:rsidRPr="00900D84">
        <w:rPr>
          <w:b/>
          <w:sz w:val="23"/>
          <w:szCs w:val="23"/>
          <w:lang w:eastAsia="it-IT"/>
        </w:rPr>
        <w:t xml:space="preserve">vengono </w:t>
      </w:r>
      <w:r w:rsidR="00375555">
        <w:rPr>
          <w:b/>
          <w:sz w:val="23"/>
          <w:szCs w:val="23"/>
          <w:lang w:eastAsia="it-IT"/>
        </w:rPr>
        <w:t>conteggiati</w:t>
      </w:r>
      <w:r w:rsidR="00900D84" w:rsidRPr="00900D84">
        <w:rPr>
          <w:b/>
          <w:sz w:val="23"/>
          <w:szCs w:val="23"/>
          <w:lang w:eastAsia="it-IT"/>
        </w:rPr>
        <w:t xml:space="preserve"> </w:t>
      </w:r>
      <w:r w:rsidR="005E3CCE" w:rsidRPr="00900D84">
        <w:rPr>
          <w:b/>
          <w:sz w:val="23"/>
          <w:szCs w:val="23"/>
          <w:lang w:eastAsia="it-IT"/>
        </w:rPr>
        <w:t xml:space="preserve">tra i </w:t>
      </w:r>
      <w:bookmarkStart w:id="0" w:name="_GoBack"/>
      <w:bookmarkEnd w:id="0"/>
      <w:r w:rsidR="005E3CCE" w:rsidRPr="00900D84">
        <w:rPr>
          <w:b/>
          <w:sz w:val="23"/>
          <w:szCs w:val="23"/>
          <w:lang w:eastAsia="it-IT"/>
        </w:rPr>
        <w:t>guariti</w:t>
      </w:r>
      <w:r w:rsidR="00375555">
        <w:rPr>
          <w:b/>
          <w:sz w:val="23"/>
          <w:szCs w:val="23"/>
          <w:lang w:eastAsia="it-IT"/>
        </w:rPr>
        <w:t>,</w:t>
      </w:r>
      <w:r w:rsidR="00900D84">
        <w:rPr>
          <w:b/>
          <w:sz w:val="23"/>
          <w:szCs w:val="23"/>
          <w:lang w:eastAsia="it-IT"/>
        </w:rPr>
        <w:t xml:space="preserve"> con conseguente distorsione della comunicazione pubblica sull’andamento dell’epidemia da coronavirus</w:t>
      </w:r>
      <w:r w:rsidR="00921D60">
        <w:rPr>
          <w:b/>
          <w:sz w:val="23"/>
          <w:szCs w:val="23"/>
          <w:lang w:eastAsia="it-IT"/>
        </w:rPr>
        <w:t xml:space="preserve"> (figura)</w:t>
      </w:r>
      <w:r w:rsidR="00900D84">
        <w:rPr>
          <w:b/>
          <w:sz w:val="23"/>
          <w:szCs w:val="23"/>
          <w:lang w:eastAsia="it-IT"/>
        </w:rPr>
        <w:t>.</w:t>
      </w:r>
      <w:r w:rsidRPr="00900D84">
        <w:rPr>
          <w:b/>
          <w:sz w:val="23"/>
          <w:szCs w:val="23"/>
          <w:lang w:eastAsia="it-IT"/>
        </w:rPr>
        <w:t xml:space="preserve">  </w:t>
      </w:r>
    </w:p>
    <w:p w:rsidR="00AF55DD" w:rsidRDefault="00B443D8" w:rsidP="00E74431">
      <w:pPr>
        <w:spacing w:after="120"/>
        <w:jc w:val="both"/>
        <w:rPr>
          <w:sz w:val="23"/>
          <w:szCs w:val="23"/>
          <w:lang w:eastAsia="it-IT"/>
        </w:rPr>
      </w:pPr>
      <w:r>
        <w:t>«</w:t>
      </w:r>
      <w:r w:rsidRPr="009B55FE">
        <w:rPr>
          <w:sz w:val="23"/>
          <w:szCs w:val="23"/>
          <w:lang w:eastAsia="it-IT"/>
        </w:rPr>
        <w:t>Nonostante</w:t>
      </w:r>
      <w:r>
        <w:rPr>
          <w:sz w:val="23"/>
          <w:szCs w:val="23"/>
          <w:lang w:eastAsia="it-IT"/>
        </w:rPr>
        <w:t xml:space="preserve"> </w:t>
      </w:r>
      <w:r w:rsidR="00900D84">
        <w:rPr>
          <w:sz w:val="23"/>
          <w:szCs w:val="23"/>
          <w:lang w:eastAsia="it-IT"/>
        </w:rPr>
        <w:t>l’</w:t>
      </w:r>
      <w:r>
        <w:rPr>
          <w:sz w:val="23"/>
          <w:szCs w:val="23"/>
          <w:lang w:eastAsia="it-IT"/>
        </w:rPr>
        <w:t>appello della</w:t>
      </w:r>
      <w:r w:rsidRPr="009B55FE">
        <w:rPr>
          <w:sz w:val="23"/>
          <w:szCs w:val="23"/>
          <w:lang w:eastAsia="it-IT"/>
        </w:rPr>
        <w:t xml:space="preserve"> Fondazione GIMBE</w:t>
      </w:r>
      <w:r>
        <w:rPr>
          <w:sz w:val="23"/>
          <w:szCs w:val="23"/>
          <w:lang w:eastAsia="it-IT"/>
        </w:rPr>
        <w:t xml:space="preserve"> </w:t>
      </w:r>
      <w:r w:rsidR="00D96620">
        <w:rPr>
          <w:sz w:val="23"/>
          <w:szCs w:val="23"/>
          <w:lang w:eastAsia="it-IT"/>
        </w:rPr>
        <w:t>–</w:t>
      </w:r>
      <w:r>
        <w:rPr>
          <w:sz w:val="23"/>
          <w:szCs w:val="23"/>
          <w:lang w:eastAsia="it-IT"/>
        </w:rPr>
        <w:t xml:space="preserve"> dichiara il Presidente Nino Cartabellotta </w:t>
      </w:r>
      <w:r w:rsidR="00D96620">
        <w:rPr>
          <w:sz w:val="23"/>
          <w:szCs w:val="23"/>
          <w:lang w:eastAsia="it-IT"/>
        </w:rPr>
        <w:t>–</w:t>
      </w:r>
      <w:r>
        <w:rPr>
          <w:sz w:val="23"/>
          <w:szCs w:val="23"/>
          <w:lang w:eastAsia="it-IT"/>
        </w:rPr>
        <w:t xml:space="preserve"> </w:t>
      </w:r>
      <w:r w:rsidR="00375555">
        <w:rPr>
          <w:sz w:val="23"/>
          <w:szCs w:val="23"/>
          <w:lang w:eastAsia="it-IT"/>
        </w:rPr>
        <w:t xml:space="preserve">dopo </w:t>
      </w:r>
      <w:r w:rsidR="00900D84">
        <w:rPr>
          <w:sz w:val="23"/>
          <w:szCs w:val="23"/>
          <w:lang w:eastAsia="it-IT"/>
        </w:rPr>
        <w:t xml:space="preserve">un’analisi sui dati </w:t>
      </w:r>
      <w:r w:rsidR="00582B47">
        <w:rPr>
          <w:sz w:val="23"/>
          <w:szCs w:val="23"/>
          <w:lang w:eastAsia="it-IT"/>
        </w:rPr>
        <w:t xml:space="preserve">relativi ai soggetti </w:t>
      </w:r>
      <w:r w:rsidR="00900D84">
        <w:rPr>
          <w:sz w:val="23"/>
          <w:szCs w:val="23"/>
          <w:lang w:eastAsia="it-IT"/>
        </w:rPr>
        <w:t xml:space="preserve">guariti trasmessi da 8 Regioni realizzata </w:t>
      </w:r>
      <w:r w:rsidR="00E74431" w:rsidRPr="009B55FE">
        <w:rPr>
          <w:sz w:val="23"/>
          <w:szCs w:val="23"/>
          <w:lang w:eastAsia="it-IT"/>
        </w:rPr>
        <w:t xml:space="preserve">in collaborazione con YouTrend, </w:t>
      </w:r>
      <w:r w:rsidRPr="009B55FE">
        <w:rPr>
          <w:sz w:val="23"/>
          <w:szCs w:val="23"/>
          <w:lang w:eastAsia="it-IT"/>
        </w:rPr>
        <w:t>il re</w:t>
      </w:r>
      <w:r>
        <w:rPr>
          <w:sz w:val="23"/>
          <w:szCs w:val="23"/>
          <w:lang w:eastAsia="it-IT"/>
        </w:rPr>
        <w:t xml:space="preserve">soconto </w:t>
      </w:r>
      <w:r w:rsidR="00900D84">
        <w:rPr>
          <w:sz w:val="23"/>
          <w:szCs w:val="23"/>
          <w:lang w:eastAsia="it-IT"/>
        </w:rPr>
        <w:t xml:space="preserve">giornaliero </w:t>
      </w:r>
      <w:r>
        <w:rPr>
          <w:sz w:val="23"/>
          <w:szCs w:val="23"/>
          <w:lang w:eastAsia="it-IT"/>
        </w:rPr>
        <w:t xml:space="preserve">inviato </w:t>
      </w:r>
      <w:r w:rsidR="00582B47">
        <w:rPr>
          <w:sz w:val="23"/>
          <w:szCs w:val="23"/>
          <w:lang w:eastAsia="it-IT"/>
        </w:rPr>
        <w:t>dalla Lombardia</w:t>
      </w:r>
      <w:r w:rsidR="00582B47" w:rsidRPr="009B55FE">
        <w:rPr>
          <w:sz w:val="23"/>
          <w:szCs w:val="23"/>
          <w:lang w:eastAsia="it-IT"/>
        </w:rPr>
        <w:t xml:space="preserve"> </w:t>
      </w:r>
      <w:r>
        <w:rPr>
          <w:sz w:val="23"/>
          <w:szCs w:val="23"/>
          <w:lang w:eastAsia="it-IT"/>
        </w:rPr>
        <w:t>alla Protezione Civile</w:t>
      </w:r>
      <w:r w:rsidR="00900D84">
        <w:rPr>
          <w:sz w:val="23"/>
          <w:szCs w:val="23"/>
          <w:lang w:eastAsia="it-IT"/>
        </w:rPr>
        <w:t xml:space="preserve"> e le modalità con cui questa conteggia i casi</w:t>
      </w:r>
      <w:r>
        <w:rPr>
          <w:sz w:val="23"/>
          <w:szCs w:val="23"/>
          <w:lang w:eastAsia="it-IT"/>
        </w:rPr>
        <w:t xml:space="preserve"> </w:t>
      </w:r>
      <w:r w:rsidR="00900D84">
        <w:rPr>
          <w:sz w:val="23"/>
          <w:szCs w:val="23"/>
          <w:lang w:eastAsia="it-IT"/>
        </w:rPr>
        <w:t>rimangono invariati</w:t>
      </w:r>
      <w:r w:rsidRPr="001D69B2">
        <w:rPr>
          <w:rFonts w:cstheme="minorHAnsi"/>
        </w:rPr>
        <w:t>»</w:t>
      </w:r>
      <w:r>
        <w:rPr>
          <w:sz w:val="23"/>
          <w:szCs w:val="23"/>
          <w:lang w:eastAsia="it-IT"/>
        </w:rPr>
        <w:t xml:space="preserve">. </w:t>
      </w:r>
    </w:p>
    <w:p w:rsidR="00900D84" w:rsidRDefault="00921D60" w:rsidP="00E74431">
      <w:pPr>
        <w:spacing w:after="120"/>
        <w:jc w:val="both"/>
        <w:rPr>
          <w:sz w:val="23"/>
          <w:szCs w:val="23"/>
          <w:lang w:eastAsia="it-IT"/>
        </w:rPr>
      </w:pPr>
      <w:r>
        <w:rPr>
          <w:noProof/>
          <w:lang w:eastAsia="it-IT"/>
        </w:rPr>
        <w:drawing>
          <wp:inline distT="0" distB="0" distL="0" distR="0" wp14:anchorId="340DEA5E" wp14:editId="0A2BE958">
            <wp:extent cx="6120130" cy="5183576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18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D84" w:rsidRDefault="00900D84" w:rsidP="00E74431">
      <w:pPr>
        <w:spacing w:after="120"/>
        <w:jc w:val="both"/>
        <w:rPr>
          <w:sz w:val="23"/>
          <w:szCs w:val="23"/>
          <w:lang w:eastAsia="it-IT"/>
        </w:rPr>
      </w:pPr>
    </w:p>
    <w:p w:rsidR="00900D84" w:rsidRDefault="00900D84" w:rsidP="00E74431">
      <w:pPr>
        <w:spacing w:after="120"/>
        <w:jc w:val="both"/>
        <w:rPr>
          <w:sz w:val="23"/>
          <w:szCs w:val="23"/>
          <w:lang w:eastAsia="it-IT"/>
        </w:rPr>
      </w:pPr>
    </w:p>
    <w:p w:rsidR="00B443D8" w:rsidRDefault="00384F8E" w:rsidP="00E74431">
      <w:pPr>
        <w:spacing w:after="120"/>
        <w:jc w:val="both"/>
        <w:rPr>
          <w:sz w:val="23"/>
          <w:szCs w:val="23"/>
          <w:lang w:eastAsia="it-IT"/>
        </w:rPr>
      </w:pPr>
      <w:r>
        <w:rPr>
          <w:sz w:val="23"/>
          <w:szCs w:val="23"/>
          <w:lang w:eastAsia="it-IT"/>
        </w:rPr>
        <w:lastRenderedPageBreak/>
        <w:t>I</w:t>
      </w:r>
      <w:r w:rsidR="00D75B91">
        <w:rPr>
          <w:sz w:val="23"/>
          <w:szCs w:val="23"/>
          <w:lang w:eastAsia="it-IT"/>
        </w:rPr>
        <w:t>eri</w:t>
      </w:r>
      <w:r>
        <w:rPr>
          <w:sz w:val="23"/>
          <w:szCs w:val="23"/>
          <w:lang w:eastAsia="it-IT"/>
        </w:rPr>
        <w:t xml:space="preserve"> 9 aprile</w:t>
      </w:r>
      <w:r w:rsidR="00921D60">
        <w:rPr>
          <w:sz w:val="23"/>
          <w:szCs w:val="23"/>
          <w:lang w:eastAsia="it-IT"/>
        </w:rPr>
        <w:t xml:space="preserve"> 2020</w:t>
      </w:r>
      <w:r w:rsidR="00D75B91">
        <w:rPr>
          <w:sz w:val="23"/>
          <w:szCs w:val="23"/>
          <w:lang w:eastAsia="it-IT"/>
        </w:rPr>
        <w:t>, il tracciato</w:t>
      </w:r>
      <w:r w:rsidR="00B443D8">
        <w:rPr>
          <w:sz w:val="23"/>
          <w:szCs w:val="23"/>
          <w:lang w:eastAsia="it-IT"/>
        </w:rPr>
        <w:t xml:space="preserve"> </w:t>
      </w:r>
      <w:r>
        <w:rPr>
          <w:sz w:val="23"/>
          <w:szCs w:val="23"/>
          <w:lang w:eastAsia="it-IT"/>
        </w:rPr>
        <w:t xml:space="preserve">della </w:t>
      </w:r>
      <w:r w:rsidRPr="005D08B3">
        <w:rPr>
          <w:b/>
          <w:sz w:val="23"/>
          <w:szCs w:val="23"/>
          <w:lang w:eastAsia="it-IT"/>
        </w:rPr>
        <w:t>Regione Lombardia</w:t>
      </w:r>
      <w:r>
        <w:rPr>
          <w:sz w:val="23"/>
          <w:szCs w:val="23"/>
          <w:lang w:eastAsia="it-IT"/>
        </w:rPr>
        <w:t xml:space="preserve"> </w:t>
      </w:r>
      <w:r w:rsidR="00D75B91">
        <w:rPr>
          <w:sz w:val="23"/>
          <w:szCs w:val="23"/>
          <w:lang w:eastAsia="it-IT"/>
        </w:rPr>
        <w:t xml:space="preserve">riportava </w:t>
      </w:r>
      <w:r w:rsidR="00B443D8">
        <w:rPr>
          <w:sz w:val="23"/>
          <w:szCs w:val="23"/>
          <w:lang w:eastAsia="it-IT"/>
        </w:rPr>
        <w:t>nell’area verde</w:t>
      </w:r>
      <w:r w:rsidR="00882A5C">
        <w:rPr>
          <w:sz w:val="23"/>
          <w:szCs w:val="23"/>
          <w:lang w:eastAsia="it-IT"/>
        </w:rPr>
        <w:t>:</w:t>
      </w:r>
      <w:r w:rsidR="00B443D8">
        <w:rPr>
          <w:sz w:val="23"/>
          <w:szCs w:val="23"/>
          <w:lang w:eastAsia="it-IT"/>
        </w:rPr>
        <w:t xml:space="preserve"> </w:t>
      </w:r>
    </w:p>
    <w:p w:rsidR="00B443D8" w:rsidRDefault="00955E2A" w:rsidP="00E74431">
      <w:pPr>
        <w:pStyle w:val="Paragrafoelenco"/>
        <w:numPr>
          <w:ilvl w:val="0"/>
          <w:numId w:val="9"/>
        </w:numPr>
        <w:spacing w:after="120" w:line="276" w:lineRule="auto"/>
        <w:jc w:val="both"/>
        <w:rPr>
          <w:sz w:val="23"/>
          <w:szCs w:val="23"/>
        </w:rPr>
      </w:pPr>
      <w:r w:rsidRPr="00900D84">
        <w:rPr>
          <w:b/>
          <w:sz w:val="23"/>
          <w:szCs w:val="23"/>
        </w:rPr>
        <w:t>15.706</w:t>
      </w:r>
      <w:r w:rsidR="00B443D8" w:rsidRPr="00900D84">
        <w:rPr>
          <w:b/>
          <w:sz w:val="23"/>
          <w:szCs w:val="23"/>
        </w:rPr>
        <w:t xml:space="preserve"> casi</w:t>
      </w:r>
      <w:r w:rsidR="00B443D8" w:rsidRPr="009B55FE">
        <w:rPr>
          <w:sz w:val="23"/>
          <w:szCs w:val="23"/>
        </w:rPr>
        <w:t xml:space="preserve"> con “</w:t>
      </w:r>
      <w:r>
        <w:rPr>
          <w:sz w:val="23"/>
          <w:szCs w:val="23"/>
        </w:rPr>
        <w:t xml:space="preserve">con </w:t>
      </w:r>
      <w:r w:rsidR="00B443D8" w:rsidRPr="009B55FE">
        <w:rPr>
          <w:sz w:val="23"/>
          <w:szCs w:val="23"/>
        </w:rPr>
        <w:t xml:space="preserve">almeno un passaggio in ospedale (anche solo </w:t>
      </w:r>
      <w:r w:rsidR="00882A5C">
        <w:rPr>
          <w:sz w:val="23"/>
          <w:szCs w:val="23"/>
        </w:rPr>
        <w:t>in pronto soccorso</w:t>
      </w:r>
      <w:r w:rsidR="00B443D8" w:rsidRPr="009B55FE">
        <w:rPr>
          <w:sz w:val="23"/>
          <w:szCs w:val="23"/>
        </w:rPr>
        <w:t xml:space="preserve">) dichiarati dimessi/non ricoverati dagli ospedali lombardi. Questi pazienti sono in isolamento domiciliare </w:t>
      </w:r>
      <w:r>
        <w:rPr>
          <w:sz w:val="23"/>
          <w:szCs w:val="23"/>
        </w:rPr>
        <w:t xml:space="preserve">fino </w:t>
      </w:r>
      <w:r w:rsidR="00B443D8" w:rsidRPr="009B55FE">
        <w:rPr>
          <w:sz w:val="23"/>
          <w:szCs w:val="23"/>
        </w:rPr>
        <w:t xml:space="preserve">a </w:t>
      </w:r>
      <w:r>
        <w:rPr>
          <w:sz w:val="23"/>
          <w:szCs w:val="23"/>
        </w:rPr>
        <w:t xml:space="preserve">che </w:t>
      </w:r>
      <w:r w:rsidR="00B443D8" w:rsidRPr="009B55FE">
        <w:rPr>
          <w:sz w:val="23"/>
          <w:szCs w:val="23"/>
        </w:rPr>
        <w:t>non saranno dichiarati guariti”</w:t>
      </w:r>
      <w:r w:rsidR="00B443D8">
        <w:rPr>
          <w:sz w:val="23"/>
          <w:szCs w:val="23"/>
        </w:rPr>
        <w:t xml:space="preserve">. </w:t>
      </w:r>
      <w:r w:rsidR="00FC5603">
        <w:rPr>
          <w:sz w:val="23"/>
          <w:szCs w:val="23"/>
        </w:rPr>
        <w:t>In altre parole</w:t>
      </w:r>
      <w:r w:rsidR="00E51A21">
        <w:rPr>
          <w:sz w:val="23"/>
          <w:szCs w:val="23"/>
        </w:rPr>
        <w:t>,</w:t>
      </w:r>
      <w:r w:rsidR="00B443D8">
        <w:rPr>
          <w:sz w:val="23"/>
          <w:szCs w:val="23"/>
        </w:rPr>
        <w:t xml:space="preserve"> </w:t>
      </w:r>
      <w:r w:rsidR="00900D84">
        <w:rPr>
          <w:sz w:val="23"/>
          <w:szCs w:val="23"/>
        </w:rPr>
        <w:t xml:space="preserve">la Lombardia dichiara esplicitamente che </w:t>
      </w:r>
      <w:r w:rsidR="00E51A21">
        <w:rPr>
          <w:sz w:val="23"/>
          <w:szCs w:val="23"/>
        </w:rPr>
        <w:t xml:space="preserve">si tratta di </w:t>
      </w:r>
      <w:r w:rsidR="00B443D8">
        <w:rPr>
          <w:sz w:val="23"/>
          <w:szCs w:val="23"/>
        </w:rPr>
        <w:t>casi</w:t>
      </w:r>
      <w:r w:rsidR="00E51A21">
        <w:rPr>
          <w:sz w:val="23"/>
          <w:szCs w:val="23"/>
        </w:rPr>
        <w:t xml:space="preserve"> che</w:t>
      </w:r>
      <w:r w:rsidR="00B443D8">
        <w:rPr>
          <w:sz w:val="23"/>
          <w:szCs w:val="23"/>
        </w:rPr>
        <w:t xml:space="preserve"> </w:t>
      </w:r>
      <w:r w:rsidR="00B443D8">
        <w:rPr>
          <w:b/>
          <w:sz w:val="23"/>
          <w:szCs w:val="23"/>
        </w:rPr>
        <w:t xml:space="preserve">non </w:t>
      </w:r>
      <w:r w:rsidR="00900D84">
        <w:rPr>
          <w:b/>
          <w:sz w:val="23"/>
          <w:szCs w:val="23"/>
        </w:rPr>
        <w:t>possono essere considerati guariti</w:t>
      </w:r>
    </w:p>
    <w:p w:rsidR="00B443D8" w:rsidRDefault="00B443D8" w:rsidP="00E74431">
      <w:pPr>
        <w:pStyle w:val="Paragrafoelenco"/>
        <w:numPr>
          <w:ilvl w:val="0"/>
          <w:numId w:val="9"/>
        </w:numPr>
        <w:spacing w:after="12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55E2A">
        <w:rPr>
          <w:sz w:val="23"/>
          <w:szCs w:val="23"/>
        </w:rPr>
        <w:t>6.042</w:t>
      </w:r>
      <w:r>
        <w:rPr>
          <w:sz w:val="23"/>
          <w:szCs w:val="23"/>
        </w:rPr>
        <w:t xml:space="preserve"> “persone per cui non si rileva nessun passaggio in ospedale”</w:t>
      </w:r>
    </w:p>
    <w:p w:rsidR="00B443D8" w:rsidRDefault="005D08B3" w:rsidP="00E74431">
      <w:pPr>
        <w:spacing w:after="120"/>
        <w:jc w:val="both"/>
        <w:rPr>
          <w:sz w:val="23"/>
          <w:szCs w:val="23"/>
          <w:lang w:eastAsia="it-IT"/>
        </w:rPr>
      </w:pPr>
      <w:r>
        <w:rPr>
          <w:sz w:val="23"/>
          <w:szCs w:val="23"/>
          <w:lang w:eastAsia="it-IT"/>
        </w:rPr>
        <w:t>Nel report</w:t>
      </w:r>
      <w:r w:rsidR="00B443D8">
        <w:rPr>
          <w:sz w:val="23"/>
          <w:szCs w:val="23"/>
          <w:lang w:eastAsia="it-IT"/>
        </w:rPr>
        <w:t xml:space="preserve"> ufficiale della </w:t>
      </w:r>
      <w:r w:rsidR="00B443D8" w:rsidRPr="005D08B3">
        <w:rPr>
          <w:b/>
          <w:sz w:val="23"/>
          <w:szCs w:val="23"/>
          <w:lang w:eastAsia="it-IT"/>
        </w:rPr>
        <w:t>Protezione Civile</w:t>
      </w:r>
      <w:r w:rsidR="00B443D8">
        <w:rPr>
          <w:sz w:val="23"/>
          <w:szCs w:val="23"/>
          <w:lang w:eastAsia="it-IT"/>
        </w:rPr>
        <w:t>:</w:t>
      </w:r>
    </w:p>
    <w:p w:rsidR="00B443D8" w:rsidRDefault="00B443D8" w:rsidP="00E74431">
      <w:pPr>
        <w:pStyle w:val="Paragrafoelenco"/>
        <w:numPr>
          <w:ilvl w:val="0"/>
          <w:numId w:val="10"/>
        </w:numPr>
        <w:spacing w:after="120" w:line="276" w:lineRule="auto"/>
        <w:jc w:val="both"/>
        <w:rPr>
          <w:sz w:val="23"/>
          <w:szCs w:val="23"/>
        </w:rPr>
      </w:pPr>
      <w:r w:rsidRPr="00900D84">
        <w:rPr>
          <w:b/>
          <w:sz w:val="23"/>
          <w:szCs w:val="23"/>
        </w:rPr>
        <w:t>1</w:t>
      </w:r>
      <w:r w:rsidR="00DD24D5" w:rsidRPr="00900D84">
        <w:rPr>
          <w:b/>
          <w:sz w:val="23"/>
          <w:szCs w:val="23"/>
        </w:rPr>
        <w:t>5</w:t>
      </w:r>
      <w:r w:rsidRPr="00900D84">
        <w:rPr>
          <w:b/>
          <w:sz w:val="23"/>
          <w:szCs w:val="23"/>
        </w:rPr>
        <w:t>.</w:t>
      </w:r>
      <w:r w:rsidR="00DD24D5" w:rsidRPr="00900D84">
        <w:rPr>
          <w:b/>
          <w:sz w:val="23"/>
          <w:szCs w:val="23"/>
        </w:rPr>
        <w:t>706</w:t>
      </w:r>
      <w:r w:rsidR="005D08B3" w:rsidRPr="00900D84">
        <w:rPr>
          <w:b/>
          <w:sz w:val="23"/>
          <w:szCs w:val="23"/>
        </w:rPr>
        <w:t xml:space="preserve"> casi</w:t>
      </w:r>
      <w:r w:rsidR="005D08B3">
        <w:rPr>
          <w:sz w:val="23"/>
          <w:szCs w:val="23"/>
        </w:rPr>
        <w:t xml:space="preserve">, </w:t>
      </w:r>
      <w:r w:rsidR="00882A5C">
        <w:rPr>
          <w:sz w:val="23"/>
          <w:szCs w:val="23"/>
        </w:rPr>
        <w:t>che la</w:t>
      </w:r>
      <w:r w:rsidR="005D08B3">
        <w:rPr>
          <w:sz w:val="23"/>
          <w:szCs w:val="23"/>
        </w:rPr>
        <w:t xml:space="preserve"> Lombardia </w:t>
      </w:r>
      <w:r w:rsidR="00E51A21">
        <w:rPr>
          <w:sz w:val="23"/>
          <w:szCs w:val="23"/>
        </w:rPr>
        <w:t>dichiara</w:t>
      </w:r>
      <w:r w:rsidR="00882A5C">
        <w:rPr>
          <w:sz w:val="23"/>
          <w:szCs w:val="23"/>
        </w:rPr>
        <w:t xml:space="preserve"> </w:t>
      </w:r>
      <w:r w:rsidR="005D08B3">
        <w:rPr>
          <w:sz w:val="23"/>
          <w:szCs w:val="23"/>
        </w:rPr>
        <w:t xml:space="preserve">“in isolamento domiciliare”, vengono </w:t>
      </w:r>
      <w:r w:rsidR="005D08B3" w:rsidRPr="00900D84">
        <w:rPr>
          <w:b/>
          <w:sz w:val="23"/>
          <w:szCs w:val="23"/>
        </w:rPr>
        <w:t xml:space="preserve">inseriti </w:t>
      </w:r>
      <w:r w:rsidRPr="00900D84">
        <w:rPr>
          <w:b/>
          <w:sz w:val="23"/>
          <w:szCs w:val="23"/>
        </w:rPr>
        <w:t>nella colonna “Dimessi/Guariti”</w:t>
      </w:r>
      <w:r w:rsidR="00384F8E" w:rsidRPr="00900D84">
        <w:rPr>
          <w:b/>
          <w:sz w:val="23"/>
          <w:szCs w:val="23"/>
        </w:rPr>
        <w:t xml:space="preserve"> per poi </w:t>
      </w:r>
      <w:r w:rsidR="005D08B3" w:rsidRPr="00900D84">
        <w:rPr>
          <w:b/>
          <w:sz w:val="23"/>
          <w:szCs w:val="23"/>
        </w:rPr>
        <w:t xml:space="preserve">confluire </w:t>
      </w:r>
      <w:r w:rsidR="00900D84">
        <w:rPr>
          <w:b/>
          <w:sz w:val="23"/>
          <w:szCs w:val="23"/>
        </w:rPr>
        <w:t>nel</w:t>
      </w:r>
      <w:r w:rsidRPr="00900D84">
        <w:rPr>
          <w:b/>
          <w:sz w:val="23"/>
          <w:szCs w:val="23"/>
        </w:rPr>
        <w:t xml:space="preserve"> “</w:t>
      </w:r>
      <w:r w:rsidR="00900D84">
        <w:rPr>
          <w:b/>
          <w:sz w:val="23"/>
          <w:szCs w:val="23"/>
        </w:rPr>
        <w:t xml:space="preserve">Totale </w:t>
      </w:r>
      <w:r w:rsidRPr="00900D84">
        <w:rPr>
          <w:b/>
          <w:sz w:val="23"/>
          <w:szCs w:val="23"/>
        </w:rPr>
        <w:t>Guariti”</w:t>
      </w:r>
      <w:r w:rsidR="005D08B3">
        <w:rPr>
          <w:sz w:val="23"/>
          <w:szCs w:val="23"/>
        </w:rPr>
        <w:t>.</w:t>
      </w:r>
    </w:p>
    <w:p w:rsidR="00E74431" w:rsidRPr="00DD24D5" w:rsidRDefault="00DD24D5" w:rsidP="00E74431">
      <w:pPr>
        <w:pStyle w:val="Paragrafoelenco"/>
        <w:numPr>
          <w:ilvl w:val="0"/>
          <w:numId w:val="10"/>
        </w:numPr>
        <w:spacing w:after="12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16.042</w:t>
      </w:r>
      <w:r w:rsidR="00B443D8">
        <w:rPr>
          <w:sz w:val="23"/>
          <w:szCs w:val="23"/>
        </w:rPr>
        <w:t xml:space="preserve"> </w:t>
      </w:r>
      <w:r w:rsidR="005D08B3">
        <w:rPr>
          <w:sz w:val="23"/>
          <w:szCs w:val="23"/>
        </w:rPr>
        <w:t xml:space="preserve">vengono correttamente riportati </w:t>
      </w:r>
      <w:r w:rsidR="00B443D8">
        <w:rPr>
          <w:sz w:val="23"/>
          <w:szCs w:val="23"/>
        </w:rPr>
        <w:t>nella colonna “Isolamento domiciliare”</w:t>
      </w:r>
      <w:r w:rsidR="005D08B3">
        <w:rPr>
          <w:sz w:val="23"/>
          <w:szCs w:val="23"/>
        </w:rPr>
        <w:t>.</w:t>
      </w:r>
      <w:r w:rsidR="00B443D8" w:rsidRPr="00A83486">
        <w:rPr>
          <w:noProof/>
        </w:rPr>
        <w:t xml:space="preserve"> </w:t>
      </w:r>
    </w:p>
    <w:p w:rsidR="00B443D8" w:rsidRDefault="00B443D8" w:rsidP="00E74431">
      <w:pPr>
        <w:spacing w:after="120"/>
        <w:jc w:val="both"/>
        <w:rPr>
          <w:sz w:val="23"/>
          <w:szCs w:val="23"/>
          <w:lang w:eastAsia="it-IT"/>
        </w:rPr>
      </w:pPr>
      <w:r w:rsidRPr="009B55FE">
        <w:rPr>
          <w:sz w:val="23"/>
          <w:szCs w:val="23"/>
          <w:lang w:eastAsia="it-IT"/>
        </w:rPr>
        <w:t>Considerato che</w:t>
      </w:r>
      <w:r>
        <w:rPr>
          <w:sz w:val="23"/>
          <w:szCs w:val="23"/>
          <w:lang w:eastAsia="it-IT"/>
        </w:rPr>
        <w:t>:</w:t>
      </w:r>
      <w:r w:rsidRPr="009B55FE">
        <w:rPr>
          <w:sz w:val="23"/>
          <w:szCs w:val="23"/>
          <w:lang w:eastAsia="it-IT"/>
        </w:rPr>
        <w:t xml:space="preserve"> </w:t>
      </w:r>
    </w:p>
    <w:p w:rsidR="00B443D8" w:rsidRDefault="00900D84" w:rsidP="00D914F7">
      <w:pPr>
        <w:pStyle w:val="Paragrafoelenco"/>
        <w:numPr>
          <w:ilvl w:val="0"/>
          <w:numId w:val="11"/>
        </w:numPr>
        <w:spacing w:after="12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il 55,2% del</w:t>
      </w:r>
      <w:r w:rsidR="00D914F7">
        <w:rPr>
          <w:sz w:val="23"/>
          <w:szCs w:val="23"/>
        </w:rPr>
        <w:t xml:space="preserve"> “</w:t>
      </w:r>
      <w:r>
        <w:rPr>
          <w:sz w:val="23"/>
          <w:szCs w:val="23"/>
        </w:rPr>
        <w:t xml:space="preserve">Totale </w:t>
      </w:r>
      <w:r w:rsidR="00D914F7">
        <w:rPr>
          <w:sz w:val="23"/>
          <w:szCs w:val="23"/>
        </w:rPr>
        <w:t xml:space="preserve">Guariti” </w:t>
      </w:r>
      <w:r>
        <w:rPr>
          <w:sz w:val="23"/>
          <w:szCs w:val="23"/>
        </w:rPr>
        <w:t xml:space="preserve">in Italia </w:t>
      </w:r>
      <w:r w:rsidR="00D914F7">
        <w:rPr>
          <w:sz w:val="23"/>
          <w:szCs w:val="23"/>
        </w:rPr>
        <w:t>prov</w:t>
      </w:r>
      <w:r>
        <w:rPr>
          <w:sz w:val="23"/>
          <w:szCs w:val="23"/>
        </w:rPr>
        <w:t xml:space="preserve">iene </w:t>
      </w:r>
      <w:r w:rsidR="00D914F7">
        <w:rPr>
          <w:sz w:val="23"/>
          <w:szCs w:val="23"/>
        </w:rPr>
        <w:t xml:space="preserve">dalla </w:t>
      </w:r>
      <w:r w:rsidR="00B443D8">
        <w:rPr>
          <w:sz w:val="23"/>
          <w:szCs w:val="23"/>
        </w:rPr>
        <w:t xml:space="preserve">Lombardia </w:t>
      </w:r>
      <w:r w:rsidR="00D914F7">
        <w:rPr>
          <w:sz w:val="23"/>
          <w:szCs w:val="23"/>
        </w:rPr>
        <w:t>(</w:t>
      </w:r>
      <w:r w:rsidR="00D914F7" w:rsidRPr="00D914F7">
        <w:rPr>
          <w:sz w:val="23"/>
          <w:szCs w:val="23"/>
        </w:rPr>
        <w:t>15.706</w:t>
      </w:r>
      <w:r w:rsidR="00D914F7">
        <w:rPr>
          <w:sz w:val="23"/>
          <w:szCs w:val="23"/>
        </w:rPr>
        <w:t>/</w:t>
      </w:r>
      <w:r w:rsidR="00D914F7" w:rsidRPr="00D914F7">
        <w:rPr>
          <w:sz w:val="23"/>
          <w:szCs w:val="23"/>
        </w:rPr>
        <w:t>28.470</w:t>
      </w:r>
      <w:r w:rsidR="005D08B3">
        <w:rPr>
          <w:sz w:val="23"/>
          <w:szCs w:val="23"/>
        </w:rPr>
        <w:t>);</w:t>
      </w:r>
    </w:p>
    <w:p w:rsidR="00B443D8" w:rsidRDefault="00D914F7" w:rsidP="00E74431">
      <w:pPr>
        <w:pStyle w:val="Paragrafoelenco"/>
        <w:numPr>
          <w:ilvl w:val="0"/>
          <w:numId w:val="11"/>
        </w:numPr>
        <w:spacing w:after="12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l</w:t>
      </w:r>
      <w:r w:rsidR="00B443D8">
        <w:rPr>
          <w:sz w:val="23"/>
          <w:szCs w:val="23"/>
        </w:rPr>
        <w:t xml:space="preserve">a maggior parte delle altre Regioni trasmettono i dati </w:t>
      </w:r>
      <w:r>
        <w:rPr>
          <w:sz w:val="23"/>
          <w:szCs w:val="23"/>
        </w:rPr>
        <w:t xml:space="preserve">utilizzando </w:t>
      </w:r>
      <w:r w:rsidR="00306D88">
        <w:rPr>
          <w:sz w:val="23"/>
          <w:szCs w:val="23"/>
        </w:rPr>
        <w:t>i</w:t>
      </w:r>
      <w:r w:rsidR="00B443D8">
        <w:rPr>
          <w:sz w:val="23"/>
          <w:szCs w:val="23"/>
        </w:rPr>
        <w:t xml:space="preserve"> criteri di guarigione clinica e virologica definiti dal Comitato Tecnico Scientifico</w:t>
      </w:r>
      <w:r w:rsidR="005D08B3">
        <w:rPr>
          <w:sz w:val="23"/>
          <w:szCs w:val="23"/>
        </w:rPr>
        <w:t>;</w:t>
      </w:r>
    </w:p>
    <w:p w:rsidR="00B443D8" w:rsidRDefault="00882A5C" w:rsidP="00E74431">
      <w:pPr>
        <w:spacing w:after="120"/>
        <w:jc w:val="both"/>
        <w:rPr>
          <w:sz w:val="23"/>
          <w:szCs w:val="23"/>
          <w:lang w:eastAsia="it-IT"/>
        </w:rPr>
      </w:pPr>
      <w:r>
        <w:rPr>
          <w:sz w:val="23"/>
          <w:szCs w:val="23"/>
          <w:lang w:eastAsia="it-IT"/>
        </w:rPr>
        <w:t xml:space="preserve">al fine di eliminare questa indebita distorsione dei casi guariti, </w:t>
      </w:r>
      <w:r w:rsidR="00B443D8">
        <w:rPr>
          <w:sz w:val="23"/>
          <w:szCs w:val="23"/>
          <w:lang w:eastAsia="it-IT"/>
        </w:rPr>
        <w:t>l</w:t>
      </w:r>
      <w:r w:rsidR="00B443D8" w:rsidRPr="000D4157">
        <w:rPr>
          <w:sz w:val="23"/>
          <w:szCs w:val="23"/>
          <w:lang w:eastAsia="it-IT"/>
        </w:rPr>
        <w:t xml:space="preserve">a Fondazione GIMBE </w:t>
      </w:r>
      <w:r w:rsidR="00B443D8">
        <w:rPr>
          <w:sz w:val="23"/>
          <w:szCs w:val="23"/>
          <w:lang w:eastAsia="it-IT"/>
        </w:rPr>
        <w:t>chiede:</w:t>
      </w:r>
    </w:p>
    <w:p w:rsidR="00B443D8" w:rsidRDefault="00B443D8" w:rsidP="00E74431">
      <w:pPr>
        <w:pStyle w:val="Paragrafoelenco"/>
        <w:numPr>
          <w:ilvl w:val="0"/>
          <w:numId w:val="11"/>
        </w:numPr>
        <w:spacing w:after="120" w:line="276" w:lineRule="auto"/>
        <w:jc w:val="both"/>
        <w:rPr>
          <w:sz w:val="23"/>
          <w:szCs w:val="23"/>
        </w:rPr>
      </w:pPr>
      <w:r w:rsidRPr="00306D88">
        <w:rPr>
          <w:sz w:val="23"/>
          <w:szCs w:val="23"/>
        </w:rPr>
        <w:t xml:space="preserve">alla Protezione Civile </w:t>
      </w:r>
      <w:r w:rsidR="00D914F7">
        <w:rPr>
          <w:sz w:val="23"/>
          <w:szCs w:val="23"/>
        </w:rPr>
        <w:t xml:space="preserve">e al Ministero della Salute </w:t>
      </w:r>
      <w:r w:rsidRPr="00306D88">
        <w:rPr>
          <w:sz w:val="23"/>
          <w:szCs w:val="23"/>
        </w:rPr>
        <w:t xml:space="preserve">di </w:t>
      </w:r>
      <w:r w:rsidR="00E74431">
        <w:rPr>
          <w:sz w:val="23"/>
          <w:szCs w:val="23"/>
        </w:rPr>
        <w:t xml:space="preserve">non </w:t>
      </w:r>
      <w:r w:rsidR="00D914F7">
        <w:rPr>
          <w:sz w:val="23"/>
          <w:szCs w:val="23"/>
        </w:rPr>
        <w:t>conteggiare</w:t>
      </w:r>
      <w:r w:rsidR="00E74431">
        <w:rPr>
          <w:sz w:val="23"/>
          <w:szCs w:val="23"/>
        </w:rPr>
        <w:t xml:space="preserve"> più tra i </w:t>
      </w:r>
      <w:r w:rsidRPr="00306D88">
        <w:rPr>
          <w:sz w:val="23"/>
          <w:szCs w:val="23"/>
        </w:rPr>
        <w:t xml:space="preserve">“Guariti” </w:t>
      </w:r>
      <w:r w:rsidR="00E74431">
        <w:rPr>
          <w:sz w:val="23"/>
          <w:szCs w:val="23"/>
        </w:rPr>
        <w:t xml:space="preserve">i casi che la stessa Regione Lombardia </w:t>
      </w:r>
      <w:r w:rsidR="005D08B3">
        <w:rPr>
          <w:sz w:val="23"/>
          <w:szCs w:val="23"/>
        </w:rPr>
        <w:t>dichiara “</w:t>
      </w:r>
      <w:r w:rsidR="00E74431">
        <w:rPr>
          <w:sz w:val="23"/>
          <w:szCs w:val="23"/>
        </w:rPr>
        <w:t>in isolamento domiciliare</w:t>
      </w:r>
      <w:r w:rsidR="005D08B3">
        <w:rPr>
          <w:sz w:val="23"/>
          <w:szCs w:val="23"/>
        </w:rPr>
        <w:t>”</w:t>
      </w:r>
      <w:r w:rsidR="00882A5C">
        <w:rPr>
          <w:sz w:val="23"/>
          <w:szCs w:val="23"/>
        </w:rPr>
        <w:t>;</w:t>
      </w:r>
      <w:r w:rsidR="00306D88" w:rsidRPr="00306D88">
        <w:rPr>
          <w:sz w:val="23"/>
          <w:szCs w:val="23"/>
        </w:rPr>
        <w:t xml:space="preserve"> </w:t>
      </w:r>
    </w:p>
    <w:p w:rsidR="00D914F7" w:rsidRPr="00D914F7" w:rsidRDefault="00D914F7" w:rsidP="00D914F7">
      <w:pPr>
        <w:pStyle w:val="Paragrafoelenco"/>
        <w:numPr>
          <w:ilvl w:val="0"/>
          <w:numId w:val="11"/>
        </w:numPr>
        <w:spacing w:after="120" w:line="276" w:lineRule="auto"/>
        <w:jc w:val="both"/>
        <w:rPr>
          <w:sz w:val="23"/>
          <w:szCs w:val="23"/>
        </w:rPr>
      </w:pPr>
      <w:r w:rsidRPr="00CA0E11">
        <w:rPr>
          <w:sz w:val="23"/>
          <w:szCs w:val="23"/>
        </w:rPr>
        <w:t xml:space="preserve">alla Regione Lombardia di allinearsi alle altre Regioni sulle modalità </w:t>
      </w:r>
      <w:r w:rsidR="005D08B3">
        <w:rPr>
          <w:sz w:val="23"/>
          <w:szCs w:val="23"/>
        </w:rPr>
        <w:t xml:space="preserve">per riportare </w:t>
      </w:r>
      <w:r w:rsidRPr="00CA0E11">
        <w:rPr>
          <w:sz w:val="23"/>
          <w:szCs w:val="23"/>
        </w:rPr>
        <w:t>i casi “Guariti”</w:t>
      </w:r>
      <w:r>
        <w:rPr>
          <w:sz w:val="23"/>
          <w:szCs w:val="23"/>
        </w:rPr>
        <w:t>.</w:t>
      </w:r>
    </w:p>
    <w:p w:rsidR="00D914F7" w:rsidRDefault="00B443D8" w:rsidP="00E74431">
      <w:pPr>
        <w:spacing w:after="120"/>
        <w:jc w:val="both"/>
        <w:rPr>
          <w:sz w:val="23"/>
          <w:szCs w:val="23"/>
          <w:lang w:eastAsia="it-IT"/>
        </w:rPr>
      </w:pPr>
      <w:r>
        <w:t>«</w:t>
      </w:r>
      <w:r w:rsidR="00D914F7">
        <w:t>La</w:t>
      </w:r>
      <w:r w:rsidR="00E74431">
        <w:t xml:space="preserve"> s</w:t>
      </w:r>
      <w:r w:rsidR="00E74431">
        <w:rPr>
          <w:sz w:val="23"/>
          <w:szCs w:val="23"/>
          <w:lang w:eastAsia="it-IT"/>
        </w:rPr>
        <w:t xml:space="preserve">ovrastima del numero dei </w:t>
      </w:r>
      <w:r w:rsidR="00D40DE5">
        <w:rPr>
          <w:sz w:val="23"/>
          <w:szCs w:val="23"/>
          <w:lang w:eastAsia="it-IT"/>
        </w:rPr>
        <w:t>casi</w:t>
      </w:r>
      <w:r w:rsidR="00882A5C">
        <w:rPr>
          <w:sz w:val="23"/>
          <w:szCs w:val="23"/>
          <w:lang w:eastAsia="it-IT"/>
        </w:rPr>
        <w:t xml:space="preserve"> </w:t>
      </w:r>
      <w:r w:rsidR="00E74431">
        <w:rPr>
          <w:sz w:val="23"/>
          <w:szCs w:val="23"/>
          <w:lang w:eastAsia="it-IT"/>
        </w:rPr>
        <w:t xml:space="preserve">guariti </w:t>
      </w:r>
      <w:r>
        <w:rPr>
          <w:sz w:val="23"/>
          <w:szCs w:val="23"/>
          <w:lang w:eastAsia="it-IT"/>
        </w:rPr>
        <w:t>– conclude Cartabellotta –</w:t>
      </w:r>
      <w:r w:rsidR="00E74431">
        <w:rPr>
          <w:sz w:val="23"/>
          <w:szCs w:val="23"/>
          <w:lang w:eastAsia="it-IT"/>
        </w:rPr>
        <w:t xml:space="preserve"> </w:t>
      </w:r>
      <w:r w:rsidRPr="00CA0E11">
        <w:rPr>
          <w:sz w:val="23"/>
          <w:szCs w:val="23"/>
          <w:lang w:eastAsia="it-IT"/>
        </w:rPr>
        <w:t>condiziona</w:t>
      </w:r>
      <w:r w:rsidR="00E74431">
        <w:rPr>
          <w:sz w:val="23"/>
          <w:szCs w:val="23"/>
          <w:lang w:eastAsia="it-IT"/>
        </w:rPr>
        <w:t xml:space="preserve"> </w:t>
      </w:r>
      <w:r w:rsidRPr="00CA0E11">
        <w:rPr>
          <w:sz w:val="23"/>
          <w:szCs w:val="23"/>
          <w:lang w:eastAsia="it-IT"/>
        </w:rPr>
        <w:t xml:space="preserve">la percezione </w:t>
      </w:r>
      <w:r w:rsidR="00900D84">
        <w:rPr>
          <w:sz w:val="23"/>
          <w:szCs w:val="23"/>
          <w:lang w:eastAsia="it-IT"/>
        </w:rPr>
        <w:t xml:space="preserve">pubblica </w:t>
      </w:r>
      <w:r>
        <w:rPr>
          <w:sz w:val="23"/>
          <w:szCs w:val="23"/>
          <w:lang w:eastAsia="it-IT"/>
        </w:rPr>
        <w:t>su</w:t>
      </w:r>
      <w:r w:rsidRPr="00CA0E11">
        <w:rPr>
          <w:sz w:val="23"/>
          <w:szCs w:val="23"/>
          <w:lang w:eastAsia="it-IT"/>
        </w:rPr>
        <w:t xml:space="preserve">ll’andamento </w:t>
      </w:r>
      <w:r>
        <w:rPr>
          <w:sz w:val="23"/>
          <w:szCs w:val="23"/>
          <w:lang w:eastAsia="it-IT"/>
        </w:rPr>
        <w:t xml:space="preserve">dell’epidemia </w:t>
      </w:r>
      <w:r w:rsidRPr="00CA0E11">
        <w:rPr>
          <w:sz w:val="23"/>
          <w:szCs w:val="23"/>
          <w:lang w:eastAsia="it-IT"/>
        </w:rPr>
        <w:t xml:space="preserve">e </w:t>
      </w:r>
      <w:r w:rsidR="00E74431">
        <w:rPr>
          <w:sz w:val="23"/>
          <w:szCs w:val="23"/>
          <w:lang w:eastAsia="it-IT"/>
        </w:rPr>
        <w:t>influ</w:t>
      </w:r>
      <w:r w:rsidR="005D08B3">
        <w:rPr>
          <w:sz w:val="23"/>
          <w:szCs w:val="23"/>
          <w:lang w:eastAsia="it-IT"/>
        </w:rPr>
        <w:t xml:space="preserve">enza le decisioni sanitarie </w:t>
      </w:r>
      <w:r w:rsidR="00E74431">
        <w:rPr>
          <w:sz w:val="23"/>
          <w:szCs w:val="23"/>
          <w:lang w:eastAsia="it-IT"/>
        </w:rPr>
        <w:t xml:space="preserve">e </w:t>
      </w:r>
      <w:r w:rsidRPr="00CA0E11">
        <w:rPr>
          <w:sz w:val="23"/>
          <w:szCs w:val="23"/>
          <w:lang w:eastAsia="it-IT"/>
        </w:rPr>
        <w:t>politiche</w:t>
      </w:r>
      <w:r w:rsidR="00E74431">
        <w:rPr>
          <w:sz w:val="23"/>
          <w:szCs w:val="23"/>
          <w:lang w:eastAsia="it-IT"/>
        </w:rPr>
        <w:t xml:space="preserve">. </w:t>
      </w:r>
      <w:r w:rsidR="005D08B3">
        <w:rPr>
          <w:sz w:val="23"/>
          <w:szCs w:val="23"/>
          <w:lang w:eastAsia="it-IT"/>
        </w:rPr>
        <w:t>In particolare, l</w:t>
      </w:r>
      <w:r w:rsidR="00E74431">
        <w:rPr>
          <w:sz w:val="23"/>
          <w:szCs w:val="23"/>
          <w:lang w:eastAsia="it-IT"/>
        </w:rPr>
        <w:t>a</w:t>
      </w:r>
      <w:r w:rsidRPr="00CA0E11">
        <w:rPr>
          <w:sz w:val="23"/>
          <w:szCs w:val="23"/>
          <w:lang w:eastAsia="it-IT"/>
        </w:rPr>
        <w:t xml:space="preserve"> </w:t>
      </w:r>
      <w:r w:rsidR="005D08B3">
        <w:rPr>
          <w:sz w:val="23"/>
          <w:szCs w:val="23"/>
          <w:lang w:eastAsia="it-IT"/>
        </w:rPr>
        <w:t xml:space="preserve">pianificazione della </w:t>
      </w:r>
      <w:r w:rsidRPr="00CA0E11">
        <w:rPr>
          <w:sz w:val="23"/>
          <w:szCs w:val="23"/>
          <w:lang w:eastAsia="it-IT"/>
        </w:rPr>
        <w:t>“fase 2”</w:t>
      </w:r>
      <w:r w:rsidR="00E74431">
        <w:rPr>
          <w:sz w:val="23"/>
          <w:szCs w:val="23"/>
          <w:lang w:eastAsia="it-IT"/>
        </w:rPr>
        <w:t xml:space="preserve"> deve essere </w:t>
      </w:r>
      <w:r w:rsidR="005D08B3">
        <w:rPr>
          <w:sz w:val="23"/>
          <w:szCs w:val="23"/>
          <w:lang w:eastAsia="it-IT"/>
        </w:rPr>
        <w:t>informata</w:t>
      </w:r>
      <w:r w:rsidR="00E74431">
        <w:rPr>
          <w:sz w:val="23"/>
          <w:szCs w:val="23"/>
          <w:lang w:eastAsia="it-IT"/>
        </w:rPr>
        <w:t xml:space="preserve"> </w:t>
      </w:r>
      <w:r w:rsidR="005D08B3">
        <w:rPr>
          <w:sz w:val="23"/>
          <w:szCs w:val="23"/>
          <w:lang w:eastAsia="it-IT"/>
        </w:rPr>
        <w:t xml:space="preserve">da </w:t>
      </w:r>
      <w:r>
        <w:rPr>
          <w:sz w:val="23"/>
          <w:szCs w:val="23"/>
          <w:lang w:eastAsia="it-IT"/>
        </w:rPr>
        <w:t xml:space="preserve">dati </w:t>
      </w:r>
      <w:r w:rsidR="00E74431">
        <w:rPr>
          <w:sz w:val="23"/>
          <w:szCs w:val="23"/>
          <w:lang w:eastAsia="it-IT"/>
        </w:rPr>
        <w:t xml:space="preserve">reali, </w:t>
      </w:r>
      <w:r>
        <w:rPr>
          <w:sz w:val="23"/>
          <w:szCs w:val="23"/>
          <w:lang w:eastAsia="it-IT"/>
        </w:rPr>
        <w:t>evitando</w:t>
      </w:r>
      <w:r w:rsidRPr="000D4157">
        <w:rPr>
          <w:sz w:val="23"/>
          <w:szCs w:val="23"/>
          <w:lang w:eastAsia="it-IT"/>
        </w:rPr>
        <w:t xml:space="preserve"> </w:t>
      </w:r>
      <w:r w:rsidR="005D08B3">
        <w:rPr>
          <w:sz w:val="23"/>
          <w:szCs w:val="23"/>
          <w:lang w:eastAsia="it-IT"/>
        </w:rPr>
        <w:t xml:space="preserve">qualsiasi </w:t>
      </w:r>
      <w:r>
        <w:rPr>
          <w:sz w:val="23"/>
          <w:szCs w:val="23"/>
          <w:lang w:eastAsia="it-IT"/>
        </w:rPr>
        <w:t>distorsione</w:t>
      </w:r>
      <w:r w:rsidR="005D08B3">
        <w:rPr>
          <w:sz w:val="23"/>
          <w:szCs w:val="23"/>
          <w:lang w:eastAsia="it-IT"/>
        </w:rPr>
        <w:t xml:space="preserve"> che</w:t>
      </w:r>
      <w:r w:rsidR="00900D84">
        <w:rPr>
          <w:sz w:val="23"/>
          <w:szCs w:val="23"/>
          <w:lang w:eastAsia="it-IT"/>
        </w:rPr>
        <w:t xml:space="preserve"> </w:t>
      </w:r>
      <w:r w:rsidR="00882A5C">
        <w:rPr>
          <w:sz w:val="23"/>
          <w:szCs w:val="23"/>
          <w:lang w:eastAsia="it-IT"/>
        </w:rPr>
        <w:t xml:space="preserve">induce </w:t>
      </w:r>
      <w:r w:rsidR="005D08B3">
        <w:rPr>
          <w:sz w:val="23"/>
          <w:szCs w:val="23"/>
          <w:lang w:eastAsia="it-IT"/>
        </w:rPr>
        <w:t xml:space="preserve">decisioni </w:t>
      </w:r>
      <w:r w:rsidR="00873715">
        <w:rPr>
          <w:sz w:val="23"/>
          <w:szCs w:val="23"/>
          <w:lang w:eastAsia="it-IT"/>
        </w:rPr>
        <w:t xml:space="preserve">finalizzate a </w:t>
      </w:r>
      <w:r w:rsidR="00D914F7">
        <w:rPr>
          <w:sz w:val="23"/>
          <w:szCs w:val="23"/>
          <w:lang w:eastAsia="it-IT"/>
        </w:rPr>
        <w:t>tutela</w:t>
      </w:r>
      <w:r w:rsidR="00873715">
        <w:rPr>
          <w:sz w:val="23"/>
          <w:szCs w:val="23"/>
          <w:lang w:eastAsia="it-IT"/>
        </w:rPr>
        <w:t xml:space="preserve">re </w:t>
      </w:r>
      <w:r w:rsidRPr="000D4157">
        <w:rPr>
          <w:sz w:val="23"/>
          <w:szCs w:val="23"/>
          <w:lang w:eastAsia="it-IT"/>
        </w:rPr>
        <w:t>interessi economici</w:t>
      </w:r>
      <w:r w:rsidR="005D08B3">
        <w:rPr>
          <w:sz w:val="23"/>
          <w:szCs w:val="23"/>
          <w:lang w:eastAsia="it-IT"/>
        </w:rPr>
        <w:t>, piuttosto che la salute delle persone</w:t>
      </w:r>
      <w:r w:rsidRPr="001D69B2">
        <w:rPr>
          <w:rFonts w:cstheme="minorHAnsi"/>
        </w:rPr>
        <w:t>»</w:t>
      </w:r>
      <w:r w:rsidRPr="000D4157">
        <w:rPr>
          <w:sz w:val="23"/>
          <w:szCs w:val="23"/>
          <w:lang w:eastAsia="it-IT"/>
        </w:rPr>
        <w:t xml:space="preserve">. </w:t>
      </w:r>
    </w:p>
    <w:p w:rsidR="00D914F7" w:rsidRDefault="00D914F7" w:rsidP="00E74431">
      <w:pPr>
        <w:spacing w:after="120"/>
        <w:jc w:val="both"/>
        <w:rPr>
          <w:sz w:val="23"/>
          <w:szCs w:val="23"/>
          <w:lang w:eastAsia="it-IT"/>
        </w:rPr>
      </w:pPr>
    </w:p>
    <w:p w:rsidR="0025387F" w:rsidRPr="00D40DE5" w:rsidRDefault="00B443D8" w:rsidP="00E74431">
      <w:pPr>
        <w:spacing w:after="120"/>
        <w:jc w:val="both"/>
        <w:rPr>
          <w:i/>
          <w:sz w:val="23"/>
          <w:szCs w:val="23"/>
          <w:lang w:eastAsia="it-IT"/>
        </w:rPr>
      </w:pPr>
      <w:r w:rsidRPr="00D40DE5">
        <w:rPr>
          <w:rFonts w:cstheme="minorHAnsi"/>
          <w:i/>
        </w:rPr>
        <w:t xml:space="preserve">Il monitoraggio </w:t>
      </w:r>
      <w:r w:rsidR="00891E62" w:rsidRPr="00D40DE5">
        <w:rPr>
          <w:rFonts w:cstheme="minorHAnsi"/>
          <w:i/>
        </w:rPr>
        <w:t xml:space="preserve">GIMBE </w:t>
      </w:r>
      <w:r w:rsidRPr="00D40DE5">
        <w:rPr>
          <w:rFonts w:cstheme="minorHAnsi"/>
          <w:i/>
        </w:rPr>
        <w:t xml:space="preserve">dell'epidemia </w:t>
      </w:r>
      <w:r w:rsidR="00F072AF" w:rsidRPr="00D40DE5">
        <w:rPr>
          <w:rFonts w:cstheme="minorHAnsi"/>
          <w:i/>
        </w:rPr>
        <w:t xml:space="preserve">di </w:t>
      </w:r>
      <w:r w:rsidRPr="00D40DE5">
        <w:rPr>
          <w:rFonts w:cstheme="minorHAnsi"/>
          <w:i/>
        </w:rPr>
        <w:t>COVID-19</w:t>
      </w:r>
      <w:r w:rsidR="00D40DE5" w:rsidRPr="00D40DE5">
        <w:rPr>
          <w:rFonts w:cstheme="minorHAnsi"/>
          <w:i/>
        </w:rPr>
        <w:t xml:space="preserve"> è disponibile a</w:t>
      </w:r>
      <w:r w:rsidR="00423ED3" w:rsidRPr="00D40DE5">
        <w:rPr>
          <w:rFonts w:cstheme="minorHAnsi"/>
          <w:i/>
        </w:rPr>
        <w:t xml:space="preserve">: </w:t>
      </w:r>
      <w:hyperlink r:id="rId9" w:history="1">
        <w:r w:rsidR="00423ED3" w:rsidRPr="00D40DE5">
          <w:rPr>
            <w:rStyle w:val="Collegamentoipertestuale"/>
            <w:rFonts w:cstheme="minorHAnsi"/>
            <w:i/>
          </w:rPr>
          <w:t>https://coronavirus.gimbe.org</w:t>
        </w:r>
      </w:hyperlink>
      <w:r w:rsidR="00423ED3" w:rsidRPr="00D40DE5">
        <w:rPr>
          <w:rFonts w:cstheme="minorHAnsi"/>
          <w:i/>
        </w:rPr>
        <w:t xml:space="preserve"> </w:t>
      </w:r>
    </w:p>
    <w:p w:rsidR="00124E32" w:rsidRDefault="00423ED3" w:rsidP="00E74431">
      <w:pPr>
        <w:spacing w:after="120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br/>
      </w:r>
      <w:r w:rsidR="00124E32">
        <w:rPr>
          <w:rFonts w:ascii="Calibri" w:eastAsia="Calibri" w:hAnsi="Calibri" w:cs="Times New Roman"/>
          <w:b/>
          <w:bCs/>
        </w:rPr>
        <w:t>CONTATTI</w:t>
      </w:r>
    </w:p>
    <w:p w:rsidR="007762D0" w:rsidRPr="00423ED3" w:rsidRDefault="00124E32" w:rsidP="00E74431">
      <w:pPr>
        <w:spacing w:after="120"/>
        <w:rPr>
          <w:rFonts w:ascii="Calibri" w:eastAsia="Calibri" w:hAnsi="Calibri" w:cs="Times New Roman"/>
          <w:sz w:val="20"/>
          <w:szCs w:val="20"/>
        </w:rPr>
      </w:pPr>
      <w:r w:rsidRPr="003419C9">
        <w:rPr>
          <w:b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  <w:r w:rsidR="00423ED3">
        <w:rPr>
          <w:rFonts w:ascii="Calibri" w:eastAsia="Calibri" w:hAnsi="Calibri" w:cs="Times New Roman"/>
          <w:sz w:val="20"/>
          <w:szCs w:val="20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  <w:r w:rsidR="00423ED3">
        <w:rPr>
          <w:rFonts w:ascii="Calibri" w:eastAsia="Calibri" w:hAnsi="Calibri" w:cs="Times New Roman"/>
          <w:sz w:val="20"/>
          <w:szCs w:val="20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10" w:history="1">
        <w:r w:rsidR="005E6366" w:rsidRPr="001450AF">
          <w:rPr>
            <w:rStyle w:val="Collegamentoipertestuale"/>
            <w:rFonts w:ascii="Calibri" w:eastAsia="Calibri" w:hAnsi="Calibri" w:cs="Times New Roman"/>
            <w:sz w:val="20"/>
            <w:szCs w:val="20"/>
          </w:rPr>
          <w:t>ufficio.stampa@gimbe.org</w:t>
        </w:r>
      </w:hyperlink>
      <w:r w:rsidR="005E6366">
        <w:rPr>
          <w:rFonts w:ascii="Calibri" w:eastAsia="Calibri" w:hAnsi="Calibri" w:cs="Times New Roman"/>
          <w:color w:val="0000FF" w:themeColor="hyperlink"/>
          <w:sz w:val="20"/>
          <w:szCs w:val="20"/>
          <w:u w:val="single"/>
        </w:rPr>
        <w:t xml:space="preserve"> </w:t>
      </w:r>
    </w:p>
    <w:sectPr w:rsidR="007762D0" w:rsidRPr="00423ED3" w:rsidSect="00B00BDC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12F" w:rsidRDefault="004C112F">
      <w:pPr>
        <w:spacing w:after="0" w:line="240" w:lineRule="auto"/>
      </w:pPr>
      <w:r>
        <w:separator/>
      </w:r>
    </w:p>
  </w:endnote>
  <w:endnote w:type="continuationSeparator" w:id="0">
    <w:p w:rsidR="004C112F" w:rsidRDefault="004C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12F" w:rsidRDefault="004C112F">
      <w:pPr>
        <w:spacing w:after="0" w:line="240" w:lineRule="auto"/>
      </w:pPr>
      <w:r>
        <w:separator/>
      </w:r>
    </w:p>
  </w:footnote>
  <w:footnote w:type="continuationSeparator" w:id="0">
    <w:p w:rsidR="004C112F" w:rsidRDefault="004C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35F" w:rsidRPr="005F6D87" w:rsidRDefault="00EF50D7" w:rsidP="005F6D87">
    <w:pPr>
      <w:pStyle w:val="Intestazione"/>
      <w:jc w:val="center"/>
      <w:rPr>
        <w:b/>
        <w:color w:val="FF0000"/>
        <w:sz w:val="40"/>
        <w:szCs w:val="4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022586" wp14:editId="3E663928">
              <wp:simplePos x="0" y="0"/>
              <wp:positionH relativeFrom="page">
                <wp:posOffset>10415641</wp:posOffset>
              </wp:positionH>
              <wp:positionV relativeFrom="page">
                <wp:posOffset>-29617</wp:posOffset>
              </wp:positionV>
              <wp:extent cx="179705" cy="10691495"/>
              <wp:effectExtent l="0" t="0" r="10795" b="1460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0691495"/>
                      </a:xfrm>
                      <a:prstGeom prst="rect">
                        <a:avLst/>
                      </a:prstGeom>
                      <a:solidFill>
                        <a:srgbClr val="00457D"/>
                      </a:solidFill>
                      <a:ln w="9525">
                        <a:solidFill>
                          <a:srgbClr val="00457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5C70D7" id="Rectangle 3" o:spid="_x0000_s1026" style="position:absolute;margin-left:820.15pt;margin-top:-2.35pt;width:14.15pt;height:8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" fillcolor="#00457d" strokecolor="#00457d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3CF3"/>
    <w:multiLevelType w:val="hybridMultilevel"/>
    <w:tmpl w:val="103C1148"/>
    <w:lvl w:ilvl="0" w:tplc="B54EF48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AE03AC"/>
    <w:multiLevelType w:val="hybridMultilevel"/>
    <w:tmpl w:val="3252F7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5A5C25"/>
    <w:multiLevelType w:val="hybridMultilevel"/>
    <w:tmpl w:val="2F483850"/>
    <w:lvl w:ilvl="0" w:tplc="E3F4A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1E3BCC"/>
    <w:multiLevelType w:val="hybridMultilevel"/>
    <w:tmpl w:val="7A1CF9AE"/>
    <w:lvl w:ilvl="0" w:tplc="5448A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68D9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A1AAD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8AA2E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6821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B692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2AE0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5F0EC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AC269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22D03F0C"/>
    <w:multiLevelType w:val="hybridMultilevel"/>
    <w:tmpl w:val="22CAFF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2C2053"/>
    <w:multiLevelType w:val="hybridMultilevel"/>
    <w:tmpl w:val="AF4C7A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0A5F29"/>
    <w:multiLevelType w:val="hybridMultilevel"/>
    <w:tmpl w:val="D54428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F10459"/>
    <w:multiLevelType w:val="hybridMultilevel"/>
    <w:tmpl w:val="002E28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16321D"/>
    <w:multiLevelType w:val="hybridMultilevel"/>
    <w:tmpl w:val="29421BFC"/>
    <w:lvl w:ilvl="0" w:tplc="19982E7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73289"/>
    <w:multiLevelType w:val="hybridMultilevel"/>
    <w:tmpl w:val="DA9639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835E95"/>
    <w:multiLevelType w:val="hybridMultilevel"/>
    <w:tmpl w:val="9C3ACFBE"/>
    <w:lvl w:ilvl="0" w:tplc="41860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958A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0CFA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7ECE5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8B66C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8903B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BAAD5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E65C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6DE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4D"/>
    <w:rsid w:val="00007E2D"/>
    <w:rsid w:val="000177CD"/>
    <w:rsid w:val="000179EC"/>
    <w:rsid w:val="000200E1"/>
    <w:rsid w:val="000548AC"/>
    <w:rsid w:val="000648AF"/>
    <w:rsid w:val="00071F3F"/>
    <w:rsid w:val="00090BE2"/>
    <w:rsid w:val="00091C99"/>
    <w:rsid w:val="000C22C6"/>
    <w:rsid w:val="000D1769"/>
    <w:rsid w:val="000E2B65"/>
    <w:rsid w:val="000F2E5C"/>
    <w:rsid w:val="000F4E69"/>
    <w:rsid w:val="000F655E"/>
    <w:rsid w:val="001059AD"/>
    <w:rsid w:val="00124E32"/>
    <w:rsid w:val="00126676"/>
    <w:rsid w:val="001320B9"/>
    <w:rsid w:val="00156186"/>
    <w:rsid w:val="00183566"/>
    <w:rsid w:val="001C07D8"/>
    <w:rsid w:val="001D1D83"/>
    <w:rsid w:val="001D59FE"/>
    <w:rsid w:val="001D7BC3"/>
    <w:rsid w:val="001F69E0"/>
    <w:rsid w:val="002149D9"/>
    <w:rsid w:val="00223CBF"/>
    <w:rsid w:val="002419BE"/>
    <w:rsid w:val="002442BE"/>
    <w:rsid w:val="0025387F"/>
    <w:rsid w:val="002837E8"/>
    <w:rsid w:val="002A59D9"/>
    <w:rsid w:val="002D63E0"/>
    <w:rsid w:val="002D76E0"/>
    <w:rsid w:val="002E182B"/>
    <w:rsid w:val="00306D88"/>
    <w:rsid w:val="00317538"/>
    <w:rsid w:val="00375555"/>
    <w:rsid w:val="00376B13"/>
    <w:rsid w:val="00384F8E"/>
    <w:rsid w:val="003B4B8E"/>
    <w:rsid w:val="003B7ED5"/>
    <w:rsid w:val="003E318E"/>
    <w:rsid w:val="00410301"/>
    <w:rsid w:val="0041302D"/>
    <w:rsid w:val="00417C1C"/>
    <w:rsid w:val="00420CC8"/>
    <w:rsid w:val="00423ED3"/>
    <w:rsid w:val="00425C3A"/>
    <w:rsid w:val="00435198"/>
    <w:rsid w:val="004421F3"/>
    <w:rsid w:val="00467C46"/>
    <w:rsid w:val="004C112F"/>
    <w:rsid w:val="004E7D1A"/>
    <w:rsid w:val="004F2759"/>
    <w:rsid w:val="004F61AA"/>
    <w:rsid w:val="0052545F"/>
    <w:rsid w:val="00546091"/>
    <w:rsid w:val="00547577"/>
    <w:rsid w:val="005531F6"/>
    <w:rsid w:val="00565896"/>
    <w:rsid w:val="00572631"/>
    <w:rsid w:val="00582B47"/>
    <w:rsid w:val="00596FA8"/>
    <w:rsid w:val="005D08B3"/>
    <w:rsid w:val="005E3CCE"/>
    <w:rsid w:val="005E6366"/>
    <w:rsid w:val="0062113D"/>
    <w:rsid w:val="006477D2"/>
    <w:rsid w:val="00653022"/>
    <w:rsid w:val="006A3B33"/>
    <w:rsid w:val="006C458D"/>
    <w:rsid w:val="006F6445"/>
    <w:rsid w:val="00706AE0"/>
    <w:rsid w:val="00711A1B"/>
    <w:rsid w:val="00716E9B"/>
    <w:rsid w:val="00732E2F"/>
    <w:rsid w:val="007606A9"/>
    <w:rsid w:val="0076281B"/>
    <w:rsid w:val="007762D0"/>
    <w:rsid w:val="00780B6B"/>
    <w:rsid w:val="00787430"/>
    <w:rsid w:val="007A5918"/>
    <w:rsid w:val="007A5CE7"/>
    <w:rsid w:val="007A70DF"/>
    <w:rsid w:val="007C3065"/>
    <w:rsid w:val="007E2BA6"/>
    <w:rsid w:val="007E2C64"/>
    <w:rsid w:val="007E6483"/>
    <w:rsid w:val="00805F05"/>
    <w:rsid w:val="00807B71"/>
    <w:rsid w:val="00813DA2"/>
    <w:rsid w:val="00815132"/>
    <w:rsid w:val="008376AC"/>
    <w:rsid w:val="0084133F"/>
    <w:rsid w:val="00855916"/>
    <w:rsid w:val="00873715"/>
    <w:rsid w:val="00882A5C"/>
    <w:rsid w:val="00886B2E"/>
    <w:rsid w:val="00891E62"/>
    <w:rsid w:val="008A6587"/>
    <w:rsid w:val="008E5187"/>
    <w:rsid w:val="008F4115"/>
    <w:rsid w:val="00900D84"/>
    <w:rsid w:val="00901A6B"/>
    <w:rsid w:val="0090383F"/>
    <w:rsid w:val="00921D60"/>
    <w:rsid w:val="00936453"/>
    <w:rsid w:val="00941121"/>
    <w:rsid w:val="009435DE"/>
    <w:rsid w:val="00946221"/>
    <w:rsid w:val="00955E2A"/>
    <w:rsid w:val="00975612"/>
    <w:rsid w:val="00984DF6"/>
    <w:rsid w:val="009D5834"/>
    <w:rsid w:val="009E0E19"/>
    <w:rsid w:val="009F2B01"/>
    <w:rsid w:val="00A148E1"/>
    <w:rsid w:val="00A4525F"/>
    <w:rsid w:val="00A45A8E"/>
    <w:rsid w:val="00A60230"/>
    <w:rsid w:val="00A651A2"/>
    <w:rsid w:val="00A6607A"/>
    <w:rsid w:val="00A67B4E"/>
    <w:rsid w:val="00A8160A"/>
    <w:rsid w:val="00A833AA"/>
    <w:rsid w:val="00AB7A6D"/>
    <w:rsid w:val="00AC2A51"/>
    <w:rsid w:val="00AD510C"/>
    <w:rsid w:val="00AE3EA3"/>
    <w:rsid w:val="00AF55DD"/>
    <w:rsid w:val="00AF71E2"/>
    <w:rsid w:val="00B04792"/>
    <w:rsid w:val="00B3670B"/>
    <w:rsid w:val="00B443D8"/>
    <w:rsid w:val="00B552B6"/>
    <w:rsid w:val="00B661A5"/>
    <w:rsid w:val="00B73CBB"/>
    <w:rsid w:val="00B8711E"/>
    <w:rsid w:val="00BC29E2"/>
    <w:rsid w:val="00BD2441"/>
    <w:rsid w:val="00BE2807"/>
    <w:rsid w:val="00BF656A"/>
    <w:rsid w:val="00C1065A"/>
    <w:rsid w:val="00C276DD"/>
    <w:rsid w:val="00C44FA0"/>
    <w:rsid w:val="00C844D7"/>
    <w:rsid w:val="00C97145"/>
    <w:rsid w:val="00CC6930"/>
    <w:rsid w:val="00CE10AB"/>
    <w:rsid w:val="00CE6335"/>
    <w:rsid w:val="00D31C5A"/>
    <w:rsid w:val="00D332DE"/>
    <w:rsid w:val="00D40DE5"/>
    <w:rsid w:val="00D648FE"/>
    <w:rsid w:val="00D67259"/>
    <w:rsid w:val="00D7556D"/>
    <w:rsid w:val="00D75B91"/>
    <w:rsid w:val="00D80343"/>
    <w:rsid w:val="00D914F7"/>
    <w:rsid w:val="00D96620"/>
    <w:rsid w:val="00DD0598"/>
    <w:rsid w:val="00DD24D5"/>
    <w:rsid w:val="00DD34D8"/>
    <w:rsid w:val="00DF7EF2"/>
    <w:rsid w:val="00E0214D"/>
    <w:rsid w:val="00E02ACD"/>
    <w:rsid w:val="00E04696"/>
    <w:rsid w:val="00E23B0B"/>
    <w:rsid w:val="00E23DCC"/>
    <w:rsid w:val="00E243CC"/>
    <w:rsid w:val="00E244E2"/>
    <w:rsid w:val="00E34B7A"/>
    <w:rsid w:val="00E37F8D"/>
    <w:rsid w:val="00E45DC4"/>
    <w:rsid w:val="00E46C79"/>
    <w:rsid w:val="00E474D3"/>
    <w:rsid w:val="00E51A21"/>
    <w:rsid w:val="00E53E33"/>
    <w:rsid w:val="00E74431"/>
    <w:rsid w:val="00EC7463"/>
    <w:rsid w:val="00ED6961"/>
    <w:rsid w:val="00EE2B8E"/>
    <w:rsid w:val="00EE4E87"/>
    <w:rsid w:val="00EF50D7"/>
    <w:rsid w:val="00F072AF"/>
    <w:rsid w:val="00F72F42"/>
    <w:rsid w:val="00F769EE"/>
    <w:rsid w:val="00F84B69"/>
    <w:rsid w:val="00F90BF9"/>
    <w:rsid w:val="00FB3E94"/>
    <w:rsid w:val="00FC5603"/>
    <w:rsid w:val="00FC7925"/>
    <w:rsid w:val="00FD2C21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887715-3A24-42EA-8831-DA64A3CE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E3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4E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2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E32"/>
  </w:style>
  <w:style w:type="paragraph" w:styleId="NormaleWeb">
    <w:name w:val="Normal (Web)"/>
    <w:basedOn w:val="Normale"/>
    <w:uiPriority w:val="99"/>
    <w:semiHidden/>
    <w:unhideWhenUsed/>
    <w:rsid w:val="001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35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35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35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5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5D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7D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76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fficio.stampa@gimb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onavirus.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EA9A-BF33-42AE-8AF9-68B0B1C0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Cartabellotta</dc:creator>
  <cp:lastModifiedBy>Roberto Luceri</cp:lastModifiedBy>
  <cp:revision>10</cp:revision>
  <dcterms:created xsi:type="dcterms:W3CDTF">2020-04-10T05:57:00Z</dcterms:created>
  <dcterms:modified xsi:type="dcterms:W3CDTF">2020-04-10T07:54:00Z</dcterms:modified>
</cp:coreProperties>
</file>