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D68" w:rsidRDefault="00C8624C" w:rsidP="00E17D68">
      <w:pPr>
        <w:jc w:val="center"/>
        <w:rPr>
          <w:rFonts w:ascii="Calibri" w:eastAsia="Calibri" w:hAnsi="Calibri" w:cs="Times New Roman"/>
          <w:b/>
          <w:bCs/>
          <w:sz w:val="36"/>
          <w:szCs w:val="36"/>
        </w:rPr>
      </w:pPr>
      <w:r w:rsidRPr="00C8624C">
        <w:rPr>
          <w:rFonts w:ascii="Calibri" w:eastAsia="Calibri" w:hAnsi="Calibri" w:cs="Times New Roman"/>
          <w:b/>
          <w:bCs/>
          <w:sz w:val="36"/>
          <w:szCs w:val="36"/>
        </w:rPr>
        <w:t>COMUNICATO STAMPA</w:t>
      </w:r>
    </w:p>
    <w:p w:rsidR="007A6E24" w:rsidRDefault="007A6E24" w:rsidP="007A6E24">
      <w:pPr>
        <w:jc w:val="center"/>
        <w:rPr>
          <w:b/>
          <w:bCs/>
          <w:sz w:val="32"/>
          <w:szCs w:val="36"/>
        </w:rPr>
      </w:pPr>
      <w:r>
        <w:rPr>
          <w:b/>
          <w:bCs/>
          <w:sz w:val="32"/>
          <w:szCs w:val="36"/>
        </w:rPr>
        <w:t xml:space="preserve">SANITÀ PUBBLICA SULL’ORLO DEL </w:t>
      </w:r>
      <w:r w:rsidR="00B9659E">
        <w:rPr>
          <w:b/>
          <w:bCs/>
          <w:sz w:val="32"/>
          <w:szCs w:val="36"/>
        </w:rPr>
        <w:t>BARATRO</w:t>
      </w:r>
      <w:r>
        <w:rPr>
          <w:b/>
          <w:bCs/>
          <w:sz w:val="32"/>
          <w:szCs w:val="36"/>
        </w:rPr>
        <w:t xml:space="preserve">: </w:t>
      </w:r>
      <w:r>
        <w:rPr>
          <w:b/>
          <w:bCs/>
          <w:sz w:val="32"/>
          <w:szCs w:val="36"/>
        </w:rPr>
        <w:br/>
      </w:r>
      <w:r w:rsidR="00FF1FDA">
        <w:rPr>
          <w:b/>
          <w:bCs/>
          <w:sz w:val="32"/>
          <w:szCs w:val="36"/>
        </w:rPr>
        <w:t>FUORI LE PROPOSTE POLITICHE PER SALVARE IL SSN</w:t>
      </w:r>
    </w:p>
    <w:p w:rsidR="008513E8" w:rsidRDefault="00E44FBB" w:rsidP="00FA6C77">
      <w:pPr>
        <w:rPr>
          <w:b/>
        </w:rPr>
      </w:pPr>
      <w:r>
        <w:rPr>
          <w:b/>
        </w:rPr>
        <w:t xml:space="preserve">DAL PALCO DEL FORUM RISK MANAGEMENT DI FIRENZE, </w:t>
      </w:r>
      <w:r w:rsidRPr="007E30FC">
        <w:rPr>
          <w:b/>
        </w:rPr>
        <w:t xml:space="preserve">LA FONDAZIONE GIMBE </w:t>
      </w:r>
      <w:r w:rsidR="00264B82">
        <w:rPr>
          <w:b/>
        </w:rPr>
        <w:t xml:space="preserve">ANALIZZA </w:t>
      </w:r>
      <w:r w:rsidR="00420B46">
        <w:rPr>
          <w:b/>
        </w:rPr>
        <w:t>L’IMPONENTE DEFINANZIAMENTO DEL LUSTRO 201</w:t>
      </w:r>
      <w:r w:rsidR="0094562C">
        <w:rPr>
          <w:b/>
        </w:rPr>
        <w:t>4</w:t>
      </w:r>
      <w:r w:rsidR="00420B46">
        <w:rPr>
          <w:b/>
        </w:rPr>
        <w:t>-201</w:t>
      </w:r>
      <w:r w:rsidR="0094562C">
        <w:rPr>
          <w:b/>
        </w:rPr>
        <w:t>8</w:t>
      </w:r>
      <w:r w:rsidR="00420B46">
        <w:rPr>
          <w:b/>
        </w:rPr>
        <w:t xml:space="preserve">, </w:t>
      </w:r>
      <w:r w:rsidR="008513E8">
        <w:rPr>
          <w:b/>
        </w:rPr>
        <w:t xml:space="preserve">METTE IN FILA </w:t>
      </w:r>
      <w:r>
        <w:rPr>
          <w:b/>
        </w:rPr>
        <w:t xml:space="preserve">LE CRITICITÀ CHE STANNO AFFONDANDO </w:t>
      </w:r>
      <w:r w:rsidR="009B32E7">
        <w:rPr>
          <w:b/>
        </w:rPr>
        <w:t xml:space="preserve">LA SANITÀ PUBBLICA </w:t>
      </w:r>
      <w:r w:rsidR="008513E8">
        <w:rPr>
          <w:b/>
        </w:rPr>
        <w:t xml:space="preserve">E </w:t>
      </w:r>
      <w:r w:rsidR="00A84D8D" w:rsidRPr="00B70480">
        <w:rPr>
          <w:b/>
        </w:rPr>
        <w:t>RICHIAMA</w:t>
      </w:r>
      <w:r w:rsidR="008513E8" w:rsidRPr="00B70480">
        <w:rPr>
          <w:b/>
        </w:rPr>
        <w:t xml:space="preserve"> </w:t>
      </w:r>
      <w:r w:rsidR="008513E8" w:rsidRPr="008513E8">
        <w:rPr>
          <w:b/>
        </w:rPr>
        <w:t xml:space="preserve">TUTTE LE FORZE POLITICHE A </w:t>
      </w:r>
      <w:r w:rsidR="008513E8">
        <w:rPr>
          <w:b/>
        </w:rPr>
        <w:t>INSERIRE NEI PROGRAMMI ELETTORALI</w:t>
      </w:r>
      <w:r w:rsidR="008513E8" w:rsidRPr="008513E8">
        <w:rPr>
          <w:b/>
        </w:rPr>
        <w:t xml:space="preserve"> PROPOSTE </w:t>
      </w:r>
      <w:r w:rsidR="00355BF9">
        <w:rPr>
          <w:b/>
        </w:rPr>
        <w:t xml:space="preserve">CONCRETE </w:t>
      </w:r>
      <w:r w:rsidR="008513E8" w:rsidRPr="008513E8">
        <w:rPr>
          <w:b/>
        </w:rPr>
        <w:t>SU SANITÀ, WELFARE E RICERCA</w:t>
      </w:r>
      <w:r w:rsidR="008513E8">
        <w:rPr>
          <w:b/>
        </w:rPr>
        <w:t xml:space="preserve"> PERCHÉ LA PROSSIMA LEGISLATURA È </w:t>
      </w:r>
      <w:r w:rsidR="009B32E7">
        <w:rPr>
          <w:b/>
        </w:rPr>
        <w:t xml:space="preserve">DAVVERO </w:t>
      </w:r>
      <w:r w:rsidR="008513E8">
        <w:rPr>
          <w:b/>
        </w:rPr>
        <w:t>L’ULTIMA SPIAGGIA PER SALVARE IL SERVIZIO SANITARIO NAZIONALE</w:t>
      </w:r>
    </w:p>
    <w:p w:rsidR="007A6E24" w:rsidRDefault="007A6E24" w:rsidP="007A6E24">
      <w:pPr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  <w:r>
        <w:rPr>
          <w:rFonts w:ascii="Calibri" w:eastAsia="Calibri" w:hAnsi="Calibri" w:cs="Times New Roman"/>
          <w:b/>
          <w:bCs/>
          <w:sz w:val="24"/>
          <w:szCs w:val="24"/>
        </w:rPr>
        <w:t xml:space="preserve">30 novembre 2017 - </w:t>
      </w:r>
      <w:r w:rsidRPr="00C8624C">
        <w:rPr>
          <w:rFonts w:ascii="Calibri" w:eastAsia="Calibri" w:hAnsi="Calibri" w:cs="Times New Roman"/>
          <w:b/>
          <w:bCs/>
          <w:sz w:val="24"/>
          <w:szCs w:val="24"/>
        </w:rPr>
        <w:t>Fondazione GIMBE, Bologna</w:t>
      </w:r>
    </w:p>
    <w:p w:rsidR="0095141A" w:rsidRDefault="009B32E7" w:rsidP="00714668">
      <w:pPr>
        <w:spacing w:after="120"/>
        <w:rPr>
          <w:color w:val="000000" w:themeColor="text1"/>
        </w:rPr>
      </w:pPr>
      <w:r>
        <w:rPr>
          <w:color w:val="000000" w:themeColor="text1"/>
        </w:rPr>
        <w:t>Nell’ambito del</w:t>
      </w:r>
      <w:r w:rsidR="00873C63">
        <w:rPr>
          <w:color w:val="000000" w:themeColor="text1"/>
        </w:rPr>
        <w:t>la</w:t>
      </w:r>
      <w:r>
        <w:rPr>
          <w:color w:val="000000" w:themeColor="text1"/>
        </w:rPr>
        <w:t xml:space="preserve"> 12</w:t>
      </w:r>
      <w:r w:rsidR="00873C63" w:rsidRPr="00B70480">
        <w:rPr>
          <w:color w:val="000000" w:themeColor="text1"/>
          <w:vertAlign w:val="superscript"/>
        </w:rPr>
        <w:t>a</w:t>
      </w:r>
      <w:r w:rsidR="00873C63">
        <w:rPr>
          <w:color w:val="000000" w:themeColor="text1"/>
        </w:rPr>
        <w:t xml:space="preserve"> edizione del </w:t>
      </w:r>
      <w:r>
        <w:rPr>
          <w:color w:val="000000" w:themeColor="text1"/>
        </w:rPr>
        <w:t>Forum Risk Management</w:t>
      </w:r>
      <w:r w:rsidR="006C7EA3">
        <w:rPr>
          <w:color w:val="000000" w:themeColor="text1"/>
        </w:rPr>
        <w:t>,</w:t>
      </w:r>
      <w:r>
        <w:rPr>
          <w:color w:val="000000" w:themeColor="text1"/>
        </w:rPr>
        <w:t xml:space="preserve"> </w:t>
      </w:r>
      <w:r w:rsidR="007B5C27">
        <w:rPr>
          <w:color w:val="000000" w:themeColor="text1"/>
        </w:rPr>
        <w:t xml:space="preserve">Nino Cartabellotta – Presidente della Fondazione GIMBE – ha </w:t>
      </w:r>
      <w:r w:rsidR="00873C63">
        <w:rPr>
          <w:color w:val="000000" w:themeColor="text1"/>
        </w:rPr>
        <w:t xml:space="preserve">aperto </w:t>
      </w:r>
      <w:r w:rsidR="007B5C27">
        <w:rPr>
          <w:color w:val="000000" w:themeColor="text1"/>
        </w:rPr>
        <w:t>la sessione “C</w:t>
      </w:r>
      <w:r w:rsidR="007B5C27" w:rsidRPr="009B32E7">
        <w:rPr>
          <w:color w:val="000000" w:themeColor="text1"/>
        </w:rPr>
        <w:t>risi del</w:t>
      </w:r>
      <w:r w:rsidR="007B5C27">
        <w:rPr>
          <w:color w:val="000000" w:themeColor="text1"/>
        </w:rPr>
        <w:t xml:space="preserve">l’universalismo e sostenibilità del sistema sanitario nazionale: </w:t>
      </w:r>
      <w:r w:rsidR="007B5C27" w:rsidRPr="009B32E7">
        <w:rPr>
          <w:color w:val="000000" w:themeColor="text1"/>
        </w:rPr>
        <w:t>i cambiamenti e le riforme possibili</w:t>
      </w:r>
      <w:r w:rsidR="007B5C27">
        <w:rPr>
          <w:color w:val="000000" w:themeColor="text1"/>
        </w:rPr>
        <w:t>”</w:t>
      </w:r>
      <w:r w:rsidR="0095141A">
        <w:rPr>
          <w:color w:val="000000" w:themeColor="text1"/>
        </w:rPr>
        <w:t xml:space="preserve">, </w:t>
      </w:r>
      <w:r w:rsidR="007B5C27">
        <w:rPr>
          <w:color w:val="000000" w:themeColor="text1"/>
        </w:rPr>
        <w:t>insieme a Federico Spandonaro  (Università Tor Vergata) e Federico Lega (Università Bocconi)</w:t>
      </w:r>
      <w:r w:rsidR="0085335E">
        <w:rPr>
          <w:color w:val="000000" w:themeColor="text1"/>
        </w:rPr>
        <w:t xml:space="preserve">. </w:t>
      </w:r>
    </w:p>
    <w:p w:rsidR="0024623A" w:rsidRDefault="00C97072" w:rsidP="00714668">
      <w:pPr>
        <w:spacing w:after="120"/>
      </w:pPr>
      <w:r>
        <w:rPr>
          <w:color w:val="000000" w:themeColor="text1"/>
        </w:rPr>
        <w:t>D</w:t>
      </w:r>
      <w:r w:rsidR="00873C63">
        <w:rPr>
          <w:color w:val="000000" w:themeColor="text1"/>
        </w:rPr>
        <w:t>urissimi</w:t>
      </w:r>
      <w:r w:rsidR="00AD5B03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i toni </w:t>
      </w:r>
      <w:r w:rsidR="00AD5B03">
        <w:t>su</w:t>
      </w:r>
      <w:r w:rsidR="00AD5B03" w:rsidRPr="00CA091C">
        <w:t>lla Legge di Bilancio</w:t>
      </w:r>
      <w:r w:rsidR="00AD5B03">
        <w:t xml:space="preserve"> 2018</w:t>
      </w:r>
      <w:r w:rsidR="00CA091C">
        <w:rPr>
          <w:color w:val="000000" w:themeColor="text1"/>
        </w:rPr>
        <w:t xml:space="preserve">: </w:t>
      </w:r>
      <w:r w:rsidR="00CA091C">
        <w:t>«N</w:t>
      </w:r>
      <w:r w:rsidR="00CA091C" w:rsidRPr="00CA091C">
        <w:t>essuno si aspettava miracoli per la sanità</w:t>
      </w:r>
      <w:r w:rsidR="00AD5B03">
        <w:t xml:space="preserve">, </w:t>
      </w:r>
      <w:r w:rsidR="00CA091C">
        <w:t xml:space="preserve">ma </w:t>
      </w:r>
      <w:r w:rsidR="00CA091C" w:rsidRPr="00CA091C">
        <w:t xml:space="preserve">il rinnovo di contratti e convenzioni </w:t>
      </w:r>
      <w:r w:rsidR="00CA091C">
        <w:t>e</w:t>
      </w:r>
      <w:r w:rsidR="00AD5B03">
        <w:t xml:space="preserve"> l’eliminazione</w:t>
      </w:r>
      <w:r w:rsidR="00CA091C" w:rsidRPr="00CA091C">
        <w:t xml:space="preserve"> </w:t>
      </w:r>
      <w:r w:rsidR="00AD5B03">
        <w:t>de</w:t>
      </w:r>
      <w:r w:rsidR="00CA091C" w:rsidRPr="00CA091C">
        <w:t xml:space="preserve">l superticket </w:t>
      </w:r>
      <w:r w:rsidR="0024623A">
        <w:t xml:space="preserve">rappresentavano </w:t>
      </w:r>
      <w:r w:rsidR="0024623A" w:rsidRPr="00CA091C">
        <w:t xml:space="preserve">il segnale minimo </w:t>
      </w:r>
      <w:r w:rsidR="0024623A">
        <w:t>che la sanità, seppur ai margini, ha ancora diritto di cittadinanza nell’agenda politica</w:t>
      </w:r>
      <w:r w:rsidR="00CA091C">
        <w:t>».</w:t>
      </w:r>
      <w:r w:rsidR="0024623A">
        <w:t xml:space="preserve"> </w:t>
      </w:r>
      <w:r w:rsidR="0095141A">
        <w:t>Invece, l</w:t>
      </w:r>
      <w:r w:rsidR="0024623A">
        <w:t>’</w:t>
      </w:r>
      <w:r w:rsidR="0095141A">
        <w:t>ultimo</w:t>
      </w:r>
      <w:r w:rsidR="0024623A" w:rsidRPr="0024623A">
        <w:t xml:space="preserve"> </w:t>
      </w:r>
      <w:r w:rsidR="0095141A">
        <w:t xml:space="preserve">atto </w:t>
      </w:r>
      <w:r w:rsidR="0024623A" w:rsidRPr="0024623A">
        <w:t xml:space="preserve">prima </w:t>
      </w:r>
      <w:r w:rsidR="0024623A">
        <w:t>d</w:t>
      </w:r>
      <w:r w:rsidR="0095141A">
        <w:t xml:space="preserve">ello scioglimento delle Camere </w:t>
      </w:r>
      <w:r>
        <w:t>chiude un</w:t>
      </w:r>
      <w:r w:rsidR="00420B46">
        <w:t xml:space="preserve"> </w:t>
      </w:r>
      <w:r w:rsidR="0024623A" w:rsidRPr="00B70480">
        <w:rPr>
          <w:i/>
        </w:rPr>
        <w:t>annus horribilis</w:t>
      </w:r>
      <w:r w:rsidR="0024623A">
        <w:t xml:space="preserve">, </w:t>
      </w:r>
      <w:r w:rsidR="00117D3C">
        <w:t xml:space="preserve">in cui </w:t>
      </w:r>
      <w:r w:rsidR="0024623A">
        <w:t xml:space="preserve">la sanità </w:t>
      </w:r>
      <w:r w:rsidR="00A6011C">
        <w:t xml:space="preserve">ha collezionato </w:t>
      </w:r>
      <w:r w:rsidR="00B70480">
        <w:t>solo “segni meno”</w:t>
      </w:r>
      <w:r w:rsidR="0095141A">
        <w:t>: dal DEF che ha previsto una riduzione del</w:t>
      </w:r>
      <w:r w:rsidR="0095141A" w:rsidRPr="0095141A">
        <w:t xml:space="preserve"> rapporto</w:t>
      </w:r>
      <w:r w:rsidR="00117D3C">
        <w:t xml:space="preserve"> tra</w:t>
      </w:r>
      <w:r w:rsidR="0095141A" w:rsidRPr="0095141A">
        <w:t xml:space="preserve"> spesa sanitaria</w:t>
      </w:r>
      <w:r w:rsidR="00117D3C">
        <w:t xml:space="preserve"> e </w:t>
      </w:r>
      <w:r w:rsidR="0095141A" w:rsidRPr="0095141A">
        <w:t>PIL dal 6,7% del 2017 al 6,4% nel 2019</w:t>
      </w:r>
      <w:r w:rsidR="0095141A">
        <w:t xml:space="preserve"> al </w:t>
      </w:r>
      <w:r w:rsidR="0095141A" w:rsidRPr="0095141A">
        <w:t xml:space="preserve">DM 5 giugno 2017 </w:t>
      </w:r>
      <w:r w:rsidR="0095141A">
        <w:t xml:space="preserve">che ha </w:t>
      </w:r>
      <w:r w:rsidR="00873C63">
        <w:t>ridotto</w:t>
      </w:r>
      <w:r w:rsidR="00873C63" w:rsidRPr="0095141A">
        <w:t xml:space="preserve"> </w:t>
      </w:r>
      <w:r w:rsidR="0095141A" w:rsidRPr="0095141A">
        <w:t xml:space="preserve">il fabbisogno sanitario nazionale di € 423 milioni per il 2017 e di € 604 milioni per l’anno 2018 e successivi; </w:t>
      </w:r>
      <w:r w:rsidR="0095141A">
        <w:t xml:space="preserve">dalla </w:t>
      </w:r>
      <w:r w:rsidR="0095141A" w:rsidRPr="0095141A">
        <w:t xml:space="preserve">nota di aggiornamento al DEF </w:t>
      </w:r>
      <w:r w:rsidR="0095141A">
        <w:t xml:space="preserve">che </w:t>
      </w:r>
      <w:r w:rsidR="00B23E23">
        <w:t>nel 2020 fa precipitare al 6</w:t>
      </w:r>
      <w:r w:rsidR="00873C63">
        <w:t>,</w:t>
      </w:r>
      <w:r w:rsidR="00B23E23">
        <w:t xml:space="preserve">3% </w:t>
      </w:r>
      <w:r w:rsidR="0095141A">
        <w:t xml:space="preserve">il rapporto </w:t>
      </w:r>
      <w:r w:rsidR="00117D3C">
        <w:t xml:space="preserve">tra </w:t>
      </w:r>
      <w:r w:rsidR="0095141A">
        <w:t>spesa sanitaria</w:t>
      </w:r>
      <w:r w:rsidR="00117D3C">
        <w:t xml:space="preserve"> e </w:t>
      </w:r>
      <w:r w:rsidR="00B23E23">
        <w:t xml:space="preserve">PIL </w:t>
      </w:r>
      <w:r w:rsidR="0095141A">
        <w:t xml:space="preserve">alla </w:t>
      </w:r>
      <w:r w:rsidR="0095141A" w:rsidRPr="0095141A">
        <w:t xml:space="preserve">Legge di Bilancio 2018 </w:t>
      </w:r>
      <w:r w:rsidR="0095141A" w:rsidRPr="0024623A">
        <w:t xml:space="preserve">che il Governo </w:t>
      </w:r>
      <w:r w:rsidR="009358CE">
        <w:t xml:space="preserve">ha varato </w:t>
      </w:r>
      <w:r w:rsidR="0095141A" w:rsidRPr="0095141A">
        <w:t xml:space="preserve">senza alcuna misura </w:t>
      </w:r>
      <w:r w:rsidR="0048331E">
        <w:t xml:space="preserve">rilevante </w:t>
      </w:r>
      <w:r w:rsidR="0095141A">
        <w:t>per la sanità</w:t>
      </w:r>
      <w:r w:rsidR="0094562C">
        <w:t xml:space="preserve"> </w:t>
      </w:r>
      <w:r w:rsidR="0095141A">
        <w:t xml:space="preserve">e, verosimilmente, con </w:t>
      </w:r>
      <w:r w:rsidR="0095141A" w:rsidRPr="0095141A">
        <w:t xml:space="preserve">€ 300 milioni </w:t>
      </w:r>
      <w:r w:rsidR="0095141A">
        <w:t>in meno per</w:t>
      </w:r>
      <w:r w:rsidR="0048331E">
        <w:t>ché</w:t>
      </w:r>
      <w:r w:rsidR="0095141A">
        <w:t xml:space="preserve"> </w:t>
      </w:r>
      <w:r w:rsidR="0095141A" w:rsidRPr="0095141A">
        <w:t xml:space="preserve">l’ennesimo contributo delle Regioni alla finanza pubblica </w:t>
      </w:r>
      <w:r w:rsidR="0048331E">
        <w:t xml:space="preserve">finirà per </w:t>
      </w:r>
      <w:r w:rsidR="0095141A" w:rsidRPr="0095141A">
        <w:t>grav</w:t>
      </w:r>
      <w:r w:rsidR="0048331E">
        <w:t xml:space="preserve">are </w:t>
      </w:r>
      <w:r w:rsidR="0095141A" w:rsidRPr="0095141A">
        <w:t>sulle spalle del SSN.</w:t>
      </w:r>
    </w:p>
    <w:p w:rsidR="00B23E23" w:rsidRPr="00B23E23" w:rsidRDefault="00B23E23" w:rsidP="00714668">
      <w:pPr>
        <w:spacing w:after="120"/>
      </w:pPr>
      <w:r>
        <w:t>«</w:t>
      </w:r>
      <w:r w:rsidRPr="00B23E23">
        <w:t xml:space="preserve">Volge al termine </w:t>
      </w:r>
      <w:r w:rsidR="00873C63">
        <w:t>l’era in cui</w:t>
      </w:r>
      <w:r w:rsidR="00873C63" w:rsidRPr="00B23E23">
        <w:t xml:space="preserve"> </w:t>
      </w:r>
      <w:r w:rsidRPr="00B23E23">
        <w:t>il Ministro Lorenzin</w:t>
      </w:r>
      <w:r>
        <w:t xml:space="preserve"> ha combattuto </w:t>
      </w:r>
      <w:r w:rsidRPr="00B23E23">
        <w:t>con grande entusiasmo per il SSN</w:t>
      </w:r>
      <w:r>
        <w:t xml:space="preserve"> </w:t>
      </w:r>
      <w:r w:rsidR="00873C63">
        <w:t xml:space="preserve">– ha sottolineato il Presidente – </w:t>
      </w:r>
      <w:r>
        <w:t xml:space="preserve">ma </w:t>
      </w:r>
      <w:r w:rsidR="00873C63">
        <w:t xml:space="preserve">a dispetto della </w:t>
      </w:r>
      <w:r w:rsidRPr="00B23E23">
        <w:t xml:space="preserve"> sua determinazione i numeri documentano senza appello che per la sanità pubblica </w:t>
      </w:r>
      <w:r w:rsidR="00873C63">
        <w:t>la legislatura</w:t>
      </w:r>
      <w:r w:rsidRPr="00B23E23">
        <w:t xml:space="preserve"> </w:t>
      </w:r>
      <w:r w:rsidR="00C97072">
        <w:t>ha portato con sé</w:t>
      </w:r>
      <w:r w:rsidRPr="00B23E23">
        <w:t xml:space="preserve"> un definanziamento senza precedenti</w:t>
      </w:r>
      <w:r w:rsidR="00A6011C">
        <w:t xml:space="preserve">. Questo dimostra </w:t>
      </w:r>
      <w:r w:rsidRPr="00B23E23">
        <w:t xml:space="preserve">che l’impegno del Ministro della Salute non </w:t>
      </w:r>
      <w:r w:rsidR="00C97072">
        <w:t>basta quando</w:t>
      </w:r>
      <w:r w:rsidRPr="00B23E23">
        <w:t xml:space="preserve"> la programmazione sanitaria è subordinata a quella finanziaria e le </w:t>
      </w:r>
      <w:r w:rsidRPr="00D33332">
        <w:t xml:space="preserve">Regioni </w:t>
      </w:r>
      <w:r w:rsidR="0094562C" w:rsidRPr="00D33332">
        <w:t>non remano sempre in maniera sincrona</w:t>
      </w:r>
      <w:r>
        <w:t xml:space="preserve">». </w:t>
      </w:r>
      <w:r>
        <w:rPr>
          <w:rFonts w:cstheme="minorHAnsi"/>
        </w:rPr>
        <w:t xml:space="preserve">Ripercorrendo l’enorme </w:t>
      </w:r>
      <w:r w:rsidR="009358CE">
        <w:rPr>
          <w:rFonts w:cstheme="minorHAnsi"/>
        </w:rPr>
        <w:t xml:space="preserve">mole </w:t>
      </w:r>
      <w:r>
        <w:rPr>
          <w:rFonts w:cstheme="minorHAnsi"/>
        </w:rPr>
        <w:t>di numeri</w:t>
      </w:r>
      <w:r w:rsidRPr="00F56079">
        <w:rPr>
          <w:rFonts w:cstheme="minorHAnsi"/>
        </w:rPr>
        <w:t xml:space="preserve"> </w:t>
      </w:r>
      <w:r w:rsidR="009358CE">
        <w:rPr>
          <w:rFonts w:cstheme="minorHAnsi"/>
        </w:rPr>
        <w:t xml:space="preserve">di </w:t>
      </w:r>
      <w:r>
        <w:rPr>
          <w:rFonts w:cstheme="minorHAnsi"/>
        </w:rPr>
        <w:t xml:space="preserve">5 anni di legislatura tra finanziamenti programmati dai DEF, fondi assegnati dalle Leggi di Bilancio, tagli e contributi alla finanza pubblica a carico delle Regioni, </w:t>
      </w:r>
      <w:r w:rsidR="00355BF9">
        <w:rPr>
          <w:rFonts w:cstheme="minorHAnsi"/>
        </w:rPr>
        <w:t xml:space="preserve">Cartabellotta ha </w:t>
      </w:r>
      <w:r w:rsidR="00C97072">
        <w:rPr>
          <w:rFonts w:cstheme="minorHAnsi"/>
        </w:rPr>
        <w:t xml:space="preserve">ribadito </w:t>
      </w:r>
      <w:r>
        <w:rPr>
          <w:rFonts w:cstheme="minorHAnsi"/>
        </w:rPr>
        <w:t>poche inquietanti certezze per il futuro del SSN:</w:t>
      </w:r>
    </w:p>
    <w:p w:rsidR="00B23E23" w:rsidRDefault="00B23E23" w:rsidP="00714668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Il finanziamento pubblico formalmente è aumentato di quasi € 7 </w:t>
      </w:r>
      <w:r w:rsidR="009358CE">
        <w:rPr>
          <w:rFonts w:asciiTheme="minorHAnsi" w:hAnsiTheme="minorHAnsi" w:cstheme="minorHAnsi"/>
        </w:rPr>
        <w:t>miliardi</w:t>
      </w:r>
      <w:r>
        <w:rPr>
          <w:rFonts w:asciiTheme="minorHAnsi" w:hAnsiTheme="minorHAnsi" w:cstheme="minorHAnsi"/>
        </w:rPr>
        <w:t xml:space="preserve">: dai 107,01 </w:t>
      </w:r>
      <w:r w:rsidR="00117D3C">
        <w:rPr>
          <w:rFonts w:asciiTheme="minorHAnsi" w:hAnsiTheme="minorHAnsi" w:cstheme="minorHAnsi"/>
        </w:rPr>
        <w:t xml:space="preserve">miliardi </w:t>
      </w:r>
      <w:r>
        <w:rPr>
          <w:rFonts w:asciiTheme="minorHAnsi" w:hAnsiTheme="minorHAnsi" w:cstheme="minorHAnsi"/>
        </w:rPr>
        <w:t>del 2013 ai 114 del 2018, ma quelli sopravvissuti sono  5,968 che rischiano di scendere a</w:t>
      </w:r>
      <w:r w:rsidR="00117D3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5,668.</w:t>
      </w:r>
    </w:p>
    <w:p w:rsidR="00B23E23" w:rsidRPr="008F0954" w:rsidRDefault="00B23E23" w:rsidP="00714668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</w:t>
      </w:r>
      <w:r w:rsidRPr="008F0954">
        <w:rPr>
          <w:rFonts w:asciiTheme="minorHAnsi" w:hAnsiTheme="minorHAnsi" w:cstheme="minorHAnsi"/>
        </w:rPr>
        <w:t>el periodo 2015-2018 l’attuazione degli obiettivi di finanza pubblica ha determinato</w:t>
      </w:r>
      <w:r>
        <w:rPr>
          <w:rFonts w:asciiTheme="minorHAnsi" w:hAnsiTheme="minorHAnsi" w:cstheme="minorHAnsi"/>
        </w:rPr>
        <w:t xml:space="preserve">, </w:t>
      </w:r>
      <w:r w:rsidRPr="008F0954">
        <w:rPr>
          <w:rFonts w:asciiTheme="minorHAnsi" w:hAnsiTheme="minorHAnsi" w:cstheme="minorHAnsi"/>
        </w:rPr>
        <w:t>rispetto ai livelli programmat</w:t>
      </w:r>
      <w:r>
        <w:rPr>
          <w:rFonts w:asciiTheme="minorHAnsi" w:hAnsiTheme="minorHAnsi" w:cstheme="minorHAnsi"/>
        </w:rPr>
        <w:t>i,</w:t>
      </w:r>
      <w:r w:rsidRPr="008F0954">
        <w:rPr>
          <w:rFonts w:asciiTheme="minorHAnsi" w:hAnsiTheme="minorHAnsi" w:cstheme="minorHAnsi"/>
        </w:rPr>
        <w:t xml:space="preserve"> una riduzione cumulativa del finanziamento del SSN di </w:t>
      </w:r>
      <w:r>
        <w:rPr>
          <w:rFonts w:asciiTheme="minorHAnsi" w:hAnsiTheme="minorHAnsi" w:cstheme="minorHAnsi"/>
        </w:rPr>
        <w:t xml:space="preserve">€ 11,54 </w:t>
      </w:r>
      <w:r w:rsidR="009358CE">
        <w:rPr>
          <w:rFonts w:asciiTheme="minorHAnsi" w:hAnsiTheme="minorHAnsi" w:cstheme="minorHAnsi"/>
        </w:rPr>
        <w:t>miliardi</w:t>
      </w:r>
      <w:r w:rsidRPr="008F0954">
        <w:rPr>
          <w:rFonts w:asciiTheme="minorHAnsi" w:hAnsiTheme="minorHAnsi" w:cstheme="minorHAnsi"/>
        </w:rPr>
        <w:t xml:space="preserve">. </w:t>
      </w:r>
    </w:p>
    <w:p w:rsidR="00B23E23" w:rsidRDefault="00B23E23" w:rsidP="00714668">
      <w:pPr>
        <w:pStyle w:val="Paragrafoelenco"/>
        <w:numPr>
          <w:ilvl w:val="0"/>
          <w:numId w:val="18"/>
        </w:numPr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</w:t>
      </w:r>
      <w:r w:rsidRPr="00697060">
        <w:rPr>
          <w:rFonts w:asciiTheme="minorHAnsi" w:hAnsiTheme="minorHAnsi" w:cstheme="minorHAnsi"/>
        </w:rPr>
        <w:t xml:space="preserve">a spesa sanitaria dal 2010 al 2016 è diminuita in media dello 0,1% annuo. </w:t>
      </w:r>
    </w:p>
    <w:p w:rsidR="00B23E23" w:rsidRPr="00A457F6" w:rsidRDefault="00B23E23" w:rsidP="00714668">
      <w:pPr>
        <w:pStyle w:val="Paragrafoelenco"/>
        <w:numPr>
          <w:ilvl w:val="0"/>
          <w:numId w:val="18"/>
        </w:numPr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L’anno 2018 è l’esempio </w:t>
      </w:r>
      <w:r w:rsidR="009358CE">
        <w:rPr>
          <w:rFonts w:asciiTheme="minorHAnsi" w:hAnsiTheme="minorHAnsi" w:cstheme="minorHAnsi"/>
        </w:rPr>
        <w:t xml:space="preserve">perfetto </w:t>
      </w:r>
      <w:r>
        <w:rPr>
          <w:rFonts w:asciiTheme="minorHAnsi" w:hAnsiTheme="minorHAnsi" w:cstheme="minorHAnsi"/>
        </w:rPr>
        <w:t>per comprendere</w:t>
      </w:r>
      <w:r w:rsidRPr="002923E5">
        <w:rPr>
          <w:rFonts w:asciiTheme="minorHAnsi" w:hAnsiTheme="minorHAnsi" w:cstheme="minorHAnsi"/>
        </w:rPr>
        <w:t xml:space="preserve"> il concetto </w:t>
      </w:r>
      <w:r>
        <w:rPr>
          <w:rFonts w:asciiTheme="minorHAnsi" w:hAnsiTheme="minorHAnsi" w:cstheme="minorHAnsi"/>
        </w:rPr>
        <w:t xml:space="preserve">di definanziamento progressivo: </w:t>
      </w:r>
      <w:r>
        <w:t xml:space="preserve">la spesa sanitaria stimata per il 2018 dal DEF 2014 in € 121,3 </w:t>
      </w:r>
      <w:r w:rsidR="00117D3C">
        <w:t xml:space="preserve">miliardi </w:t>
      </w:r>
      <w:r>
        <w:t xml:space="preserve">precipita a € 117,7 </w:t>
      </w:r>
      <w:r w:rsidR="00117D3C">
        <w:t xml:space="preserve">miliardi </w:t>
      </w:r>
      <w:r>
        <w:t xml:space="preserve">nel DEF 2015 per poi essere ulteriormente ridotta a € 116,2 </w:t>
      </w:r>
      <w:r w:rsidR="00117D3C">
        <w:t xml:space="preserve">miliardi </w:t>
      </w:r>
      <w:r>
        <w:t xml:space="preserve">nel DEF 2016 e a € 115,1 </w:t>
      </w:r>
      <w:r w:rsidR="00117D3C">
        <w:t xml:space="preserve">miliardi </w:t>
      </w:r>
      <w:r>
        <w:t xml:space="preserve">nel DEF 2017; il finanziamento nominale per il 2018 dai € 115 </w:t>
      </w:r>
      <w:r w:rsidR="00117D3C">
        <w:t xml:space="preserve">miliardi </w:t>
      </w:r>
      <w:r>
        <w:t xml:space="preserve">fissati dall’Intesa 11 febbraio 2016 viene ridotto a € 114 </w:t>
      </w:r>
      <w:r w:rsidR="00117D3C">
        <w:t xml:space="preserve">miliardi </w:t>
      </w:r>
      <w:r>
        <w:t xml:space="preserve">dalla Legge di Bilancio 2017 ai € 113,39 </w:t>
      </w:r>
      <w:r w:rsidR="00117D3C">
        <w:t xml:space="preserve">miliardi </w:t>
      </w:r>
      <w:r>
        <w:t>dal DM 5 giugno 2017 e rischia di lasciare per strada altri € 300 milioni con la Legge di Bilancio 2018.</w:t>
      </w:r>
    </w:p>
    <w:p w:rsidR="0024623A" w:rsidRPr="00355BF9" w:rsidRDefault="00B23E23" w:rsidP="00714668">
      <w:pPr>
        <w:pStyle w:val="Paragrafoelenco"/>
        <w:numPr>
          <w:ilvl w:val="0"/>
          <w:numId w:val="18"/>
        </w:numPr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</w:t>
      </w:r>
      <w:r w:rsidRPr="00A457F6">
        <w:rPr>
          <w:rFonts w:asciiTheme="minorHAnsi" w:hAnsiTheme="minorHAnsi" w:cstheme="minorHAnsi"/>
        </w:rPr>
        <w:t xml:space="preserve">e previsioni a medio termine </w:t>
      </w:r>
      <w:r>
        <w:rPr>
          <w:rFonts w:asciiTheme="minorHAnsi" w:hAnsiTheme="minorHAnsi" w:cstheme="minorHAnsi"/>
        </w:rPr>
        <w:t xml:space="preserve">non </w:t>
      </w:r>
      <w:r w:rsidRPr="00A457F6">
        <w:rPr>
          <w:rFonts w:asciiTheme="minorHAnsi" w:hAnsiTheme="minorHAnsi" w:cstheme="minorHAnsi"/>
        </w:rPr>
        <w:t xml:space="preserve">lasciano intravedere </w:t>
      </w:r>
      <w:r>
        <w:rPr>
          <w:rFonts w:asciiTheme="minorHAnsi" w:hAnsiTheme="minorHAnsi" w:cstheme="minorHAnsi"/>
        </w:rPr>
        <w:t>alcuna luce alla fine del tunnel</w:t>
      </w:r>
      <w:r w:rsidRPr="00A457F6">
        <w:rPr>
          <w:rFonts w:asciiTheme="minorHAnsi" w:hAnsiTheme="minorHAnsi" w:cstheme="minorHAnsi"/>
        </w:rPr>
        <w:t>: infatti, la nota di aggiornamento del DEF 2017</w:t>
      </w:r>
      <w:r>
        <w:rPr>
          <w:rFonts w:asciiTheme="minorHAnsi" w:hAnsiTheme="minorHAnsi" w:cstheme="minorHAnsi"/>
        </w:rPr>
        <w:t>,</w:t>
      </w:r>
      <w:r w:rsidRPr="00A457F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nonostante certifichi una</w:t>
      </w:r>
      <w:r w:rsidRPr="00A457F6">
        <w:rPr>
          <w:rFonts w:asciiTheme="minorHAnsi" w:hAnsiTheme="minorHAnsi" w:cstheme="minorHAnsi"/>
        </w:rPr>
        <w:t xml:space="preserve"> crescita del PIL </w:t>
      </w:r>
      <w:r>
        <w:rPr>
          <w:rFonts w:asciiTheme="minorHAnsi" w:hAnsiTheme="minorHAnsi" w:cstheme="minorHAnsi"/>
        </w:rPr>
        <w:t xml:space="preserve">del </w:t>
      </w:r>
      <w:r w:rsidRPr="00A457F6">
        <w:rPr>
          <w:rFonts w:asciiTheme="minorHAnsi" w:hAnsiTheme="minorHAnsi" w:cstheme="minorHAnsi"/>
        </w:rPr>
        <w:t xml:space="preserve">1,5% per gli anni 2017-2019, riduce </w:t>
      </w:r>
      <w:r>
        <w:rPr>
          <w:rFonts w:asciiTheme="minorHAnsi" w:hAnsiTheme="minorHAnsi" w:cstheme="minorHAnsi"/>
        </w:rPr>
        <w:t>progressivamente</w:t>
      </w:r>
      <w:r w:rsidRPr="00A457F6">
        <w:rPr>
          <w:rFonts w:asciiTheme="minorHAnsi" w:hAnsiTheme="minorHAnsi" w:cstheme="minorHAnsi"/>
        </w:rPr>
        <w:t xml:space="preserve"> il rapporto </w:t>
      </w:r>
      <w:r w:rsidR="008349E8">
        <w:rPr>
          <w:rFonts w:asciiTheme="minorHAnsi" w:hAnsiTheme="minorHAnsi" w:cstheme="minorHAnsi"/>
        </w:rPr>
        <w:t xml:space="preserve">tra </w:t>
      </w:r>
      <w:r w:rsidRPr="00A457F6">
        <w:rPr>
          <w:rFonts w:asciiTheme="minorHAnsi" w:hAnsiTheme="minorHAnsi" w:cstheme="minorHAnsi"/>
        </w:rPr>
        <w:t xml:space="preserve">spesa </w:t>
      </w:r>
      <w:r>
        <w:rPr>
          <w:rFonts w:asciiTheme="minorHAnsi" w:hAnsiTheme="minorHAnsi" w:cstheme="minorHAnsi"/>
        </w:rPr>
        <w:t>sanitaria</w:t>
      </w:r>
      <w:r w:rsidR="008349E8">
        <w:rPr>
          <w:rFonts w:asciiTheme="minorHAnsi" w:hAnsiTheme="minorHAnsi" w:cstheme="minorHAnsi"/>
        </w:rPr>
        <w:t xml:space="preserve"> e </w:t>
      </w:r>
      <w:r w:rsidRPr="00A457F6">
        <w:rPr>
          <w:rFonts w:asciiTheme="minorHAnsi" w:hAnsiTheme="minorHAnsi" w:cstheme="minorHAnsi"/>
        </w:rPr>
        <w:t>PIL dal 6,6% del 2017 al 6,5% del 2018</w:t>
      </w:r>
      <w:r>
        <w:rPr>
          <w:rFonts w:asciiTheme="minorHAnsi" w:hAnsiTheme="minorHAnsi" w:cstheme="minorHAnsi"/>
        </w:rPr>
        <w:t>, al 6,4% nel 2019, sino al 6,3% nel 2020</w:t>
      </w:r>
      <w:r w:rsidRPr="00A457F6">
        <w:rPr>
          <w:rFonts w:asciiTheme="minorHAnsi" w:hAnsiTheme="minorHAnsi" w:cstheme="minorHAnsi"/>
        </w:rPr>
        <w:t>.</w:t>
      </w:r>
    </w:p>
    <w:p w:rsidR="00714668" w:rsidRDefault="003B2873" w:rsidP="00714668">
      <w:pPr>
        <w:spacing w:after="120"/>
      </w:pPr>
      <w:r w:rsidRPr="003B2873">
        <w:t>«</w:t>
      </w:r>
      <w:r>
        <w:t xml:space="preserve">Considerato che la prossima legislatura è l’ultima spiaggia per salvare il SSN </w:t>
      </w:r>
      <w:r w:rsidR="009358CE" w:rsidRPr="003B2873">
        <w:t>–</w:t>
      </w:r>
      <w:r w:rsidR="009358CE">
        <w:t xml:space="preserve"> </w:t>
      </w:r>
      <w:r w:rsidR="009358CE" w:rsidRPr="003B2873">
        <w:t>ha precisato Cartabellotta –</w:t>
      </w:r>
      <w:r w:rsidR="009358CE">
        <w:t xml:space="preserve"> </w:t>
      </w:r>
      <w:r>
        <w:t xml:space="preserve">la Fondazione GIMBE </w:t>
      </w:r>
      <w:r w:rsidR="00A6011C" w:rsidRPr="00D33332">
        <w:t>esorta</w:t>
      </w:r>
      <w:r w:rsidRPr="00D33332">
        <w:t xml:space="preserve"> </w:t>
      </w:r>
      <w:r>
        <w:t xml:space="preserve">tutte le forze </w:t>
      </w:r>
      <w:r w:rsidR="00D33332">
        <w:t xml:space="preserve">politiche a </w:t>
      </w:r>
      <w:r w:rsidR="00D33332">
        <w:t>mettere nero su bianco proposte concrete per la sanità pubblica</w:t>
      </w:r>
      <w:r w:rsidR="00D33332">
        <w:t xml:space="preserve">, perché </w:t>
      </w:r>
      <w:r w:rsidR="00714668">
        <w:t>se è vero che non esiste un piano esplicito di smantellamento e privatizzazione</w:t>
      </w:r>
      <w:r w:rsidR="009358CE">
        <w:t xml:space="preserve"> del SSN</w:t>
      </w:r>
      <w:r w:rsidR="00714668">
        <w:t xml:space="preserve">, </w:t>
      </w:r>
      <w:r>
        <w:t xml:space="preserve">è </w:t>
      </w:r>
      <w:r w:rsidR="00714668">
        <w:t xml:space="preserve">altrettanto </w:t>
      </w:r>
      <w:r w:rsidR="00D33332">
        <w:t>certo</w:t>
      </w:r>
      <w:r w:rsidR="00714668">
        <w:t xml:space="preserve"> che manca un piano esplicito </w:t>
      </w:r>
      <w:r w:rsidR="009358CE">
        <w:t xml:space="preserve">per il suo </w:t>
      </w:r>
      <w:r w:rsidR="00E81B0A">
        <w:t>salvataggio</w:t>
      </w:r>
      <w:r w:rsidRPr="003B2873">
        <w:t>».</w:t>
      </w:r>
      <w:r w:rsidR="00714668">
        <w:t xml:space="preserve"> Come già riportato nel 2° Rapporto GIMBE sulla sostenibilità del SSN, </w:t>
      </w:r>
      <w:r w:rsidR="009358CE">
        <w:t xml:space="preserve">questo </w:t>
      </w:r>
      <w:r w:rsidR="00714668">
        <w:t xml:space="preserve">piano </w:t>
      </w:r>
      <w:r w:rsidR="009358CE">
        <w:t xml:space="preserve">deve </w:t>
      </w:r>
      <w:r w:rsidR="00D33332">
        <w:t>prevedere</w:t>
      </w:r>
      <w:r w:rsidR="009358CE">
        <w:t xml:space="preserve"> alcune </w:t>
      </w:r>
      <w:r w:rsidR="00FF221A">
        <w:t xml:space="preserve">azioni </w:t>
      </w:r>
      <w:r w:rsidR="009358CE">
        <w:t>fondamentali</w:t>
      </w:r>
      <w:r>
        <w:t>:</w:t>
      </w:r>
    </w:p>
    <w:p w:rsidR="00714668" w:rsidRDefault="003B2873" w:rsidP="00714668">
      <w:pPr>
        <w:pStyle w:val="Paragrafoelenco"/>
        <w:numPr>
          <w:ilvl w:val="0"/>
          <w:numId w:val="20"/>
        </w:numPr>
        <w:spacing w:after="120" w:line="276" w:lineRule="auto"/>
      </w:pPr>
      <w:r>
        <w:t>offrire ragionevoli certezze sulle risorse destinate al</w:t>
      </w:r>
      <w:r w:rsidR="00B70480">
        <w:t>la sanità</w:t>
      </w:r>
      <w:r>
        <w:t>, mettendo fine alle annuali revisioni al ribasso rispetto alle previsioni e soprattutto con un graduale rilancio del finanziamento pubblico;</w:t>
      </w:r>
    </w:p>
    <w:p w:rsidR="00714668" w:rsidRDefault="003B2873" w:rsidP="00714668">
      <w:pPr>
        <w:pStyle w:val="Paragrafoelenco"/>
        <w:numPr>
          <w:ilvl w:val="0"/>
          <w:numId w:val="20"/>
        </w:numPr>
        <w:spacing w:after="120" w:line="276" w:lineRule="auto"/>
      </w:pPr>
      <w:r>
        <w:t xml:space="preserve">rimodulare i LEA sotto il segno del </w:t>
      </w:r>
      <w:r w:rsidRPr="00714668">
        <w:rPr>
          <w:i/>
        </w:rPr>
        <w:t>value</w:t>
      </w:r>
      <w:r>
        <w:t xml:space="preserve">, per garantire a tutti i cittadini servizi e prestazioni sanitarie ad elevato </w:t>
      </w:r>
      <w:r w:rsidRPr="00714668">
        <w:rPr>
          <w:i/>
        </w:rPr>
        <w:t>value</w:t>
      </w:r>
      <w:r>
        <w:t xml:space="preserve">, destinando quelle dal basso </w:t>
      </w:r>
      <w:r w:rsidRPr="00714668">
        <w:rPr>
          <w:i/>
        </w:rPr>
        <w:t>value</w:t>
      </w:r>
      <w:r>
        <w:t xml:space="preserve"> alla spesa privata e impedendo l’erogazione di prestazioni dal </w:t>
      </w:r>
      <w:r w:rsidRPr="00714668">
        <w:rPr>
          <w:i/>
        </w:rPr>
        <w:t>value</w:t>
      </w:r>
      <w:r>
        <w:t xml:space="preserve"> negativo; </w:t>
      </w:r>
    </w:p>
    <w:p w:rsidR="00714668" w:rsidRDefault="003B2873" w:rsidP="00714668">
      <w:pPr>
        <w:pStyle w:val="Paragrafoelenco"/>
        <w:numPr>
          <w:ilvl w:val="0"/>
          <w:numId w:val="20"/>
        </w:numPr>
        <w:spacing w:after="120" w:line="276" w:lineRule="auto"/>
      </w:pPr>
      <w:r>
        <w:t xml:space="preserve">ridefinire i criteri </w:t>
      </w:r>
      <w:r w:rsidR="008349E8">
        <w:t xml:space="preserve">di </w:t>
      </w:r>
      <w:r>
        <w:t xml:space="preserve">compartecipazione alla spesa sanitaria e </w:t>
      </w:r>
      <w:r w:rsidR="00FF221A">
        <w:t>gli oneri</w:t>
      </w:r>
      <w:r>
        <w:t xml:space="preserve"> detraibili a fini IRPEF, tenendo conto anche del </w:t>
      </w:r>
      <w:r w:rsidRPr="00B70480">
        <w:rPr>
          <w:i/>
        </w:rPr>
        <w:t>value</w:t>
      </w:r>
      <w:r>
        <w:t xml:space="preserve"> delle prestazioni sanitarie;</w:t>
      </w:r>
    </w:p>
    <w:p w:rsidR="00714668" w:rsidRDefault="003B2873" w:rsidP="00714668">
      <w:pPr>
        <w:pStyle w:val="Paragrafoelenco"/>
        <w:numPr>
          <w:ilvl w:val="0"/>
          <w:numId w:val="20"/>
        </w:numPr>
        <w:spacing w:after="120" w:line="276" w:lineRule="auto"/>
      </w:pPr>
      <w:r>
        <w:t xml:space="preserve">attuare un riordino legislativo della sanità integrativa; </w:t>
      </w:r>
    </w:p>
    <w:p w:rsidR="00714668" w:rsidRDefault="003B2873" w:rsidP="00714668">
      <w:pPr>
        <w:pStyle w:val="Paragrafoelenco"/>
        <w:numPr>
          <w:ilvl w:val="0"/>
          <w:numId w:val="20"/>
        </w:numPr>
        <w:spacing w:after="120" w:line="276" w:lineRule="auto"/>
      </w:pPr>
      <w:r>
        <w:t xml:space="preserve">avviare un piano nazionale di prevenzione e riduzione degli sprechi, al fine di disinvestire e riallocare almeno 1 dei 2 euro sprecati ogni 10 spesi; </w:t>
      </w:r>
    </w:p>
    <w:p w:rsidR="003B2873" w:rsidRPr="00714668" w:rsidRDefault="003B2873" w:rsidP="00714668">
      <w:pPr>
        <w:pStyle w:val="Paragrafoelenco"/>
        <w:numPr>
          <w:ilvl w:val="0"/>
          <w:numId w:val="20"/>
        </w:numPr>
        <w:spacing w:after="120" w:line="276" w:lineRule="auto"/>
      </w:pPr>
      <w:r>
        <w:t>mettere sempre la salute al centro di tutte le decisioni (</w:t>
      </w:r>
      <w:proofErr w:type="spellStart"/>
      <w:r w:rsidRPr="00B70480">
        <w:rPr>
          <w:i/>
        </w:rPr>
        <w:t>health</w:t>
      </w:r>
      <w:proofErr w:type="spellEnd"/>
      <w:r w:rsidRPr="00B70480">
        <w:rPr>
          <w:i/>
        </w:rPr>
        <w:t xml:space="preserve"> in all </w:t>
      </w:r>
      <w:proofErr w:type="spellStart"/>
      <w:r w:rsidRPr="00B70480">
        <w:rPr>
          <w:i/>
        </w:rPr>
        <w:t>policies</w:t>
      </w:r>
      <w:proofErr w:type="spellEnd"/>
      <w:r w:rsidR="00714668">
        <w:t>)</w:t>
      </w:r>
      <w:r>
        <w:t>.</w:t>
      </w:r>
    </w:p>
    <w:p w:rsidR="008D4B34" w:rsidRDefault="008D4B34" w:rsidP="00714668">
      <w:pPr>
        <w:spacing w:after="120"/>
      </w:pPr>
      <w:r w:rsidRPr="00E93334">
        <w:t>«</w:t>
      </w:r>
      <w:r>
        <w:t xml:space="preserve">Se la Fondazione GIMBE – conclude Cartabellotta – ha il mandato </w:t>
      </w:r>
      <w:r w:rsidR="009358CE">
        <w:t xml:space="preserve">istituzionale ed </w:t>
      </w:r>
      <w:r>
        <w:t xml:space="preserve">etico di analizzare le criticità del SSN e proporre soluzioni per la </w:t>
      </w:r>
      <w:r w:rsidR="009358CE">
        <w:t xml:space="preserve">sua </w:t>
      </w:r>
      <w:r>
        <w:t xml:space="preserve">sostenibilità, deve </w:t>
      </w:r>
      <w:r w:rsidR="009358CE">
        <w:t>necessariamente passare al setaccio posizioni e</w:t>
      </w:r>
      <w:r>
        <w:t xml:space="preserve"> intenzioni di tutte le forze politiche. Ecco perché nell’ambito delle attività dell’Osservatorio GIMBE per la sostenibilità del SSN, tutti i programmi elettorali saranno oggetto di analisi scrupolosa rispetto alle proposte relative a sanità, welfare e ricerca, perché</w:t>
      </w:r>
      <w:r w:rsidR="009B0262">
        <w:t xml:space="preserve">, indipendentemente dalle ideologie partitiche, </w:t>
      </w:r>
      <w:r>
        <w:t>i</w:t>
      </w:r>
      <w:r w:rsidRPr="008D4B34">
        <w:t xml:space="preserve">l diritto costituzionale alla tutela della salute </w:t>
      </w:r>
      <w:r w:rsidR="009B0262">
        <w:t>deve essere garantito</w:t>
      </w:r>
      <w:r w:rsidRPr="008D4B34">
        <w:t xml:space="preserve"> a tutti cittadini</w:t>
      </w:r>
      <w:r>
        <w:t xml:space="preserve"> ed è </w:t>
      </w:r>
      <w:r w:rsidRPr="00C923F5">
        <w:rPr>
          <w:i/>
        </w:rPr>
        <w:t>condicio sine-qua-non</w:t>
      </w:r>
      <w:r>
        <w:t>, oltre che per il benessere delle persone, anche per la ripresa economica del Paese</w:t>
      </w:r>
      <w:r w:rsidRPr="00B07636">
        <w:t>».</w:t>
      </w:r>
    </w:p>
    <w:p w:rsidR="006342E2" w:rsidRDefault="006342E2" w:rsidP="00391AD2"/>
    <w:p w:rsidR="00DC2A0C" w:rsidRPr="00E3755B" w:rsidRDefault="00DC2A0C" w:rsidP="00DC2A0C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E3755B">
        <w:rPr>
          <w:rFonts w:ascii="Calibri" w:eastAsia="Calibri" w:hAnsi="Calibri" w:cs="Times New Roman"/>
          <w:b/>
          <w:bCs/>
        </w:rPr>
        <w:t>Fondazione GIMBE</w:t>
      </w:r>
      <w:r w:rsidRPr="00E3755B">
        <w:rPr>
          <w:rFonts w:ascii="Trebuchet MS" w:eastAsia="Calibri" w:hAnsi="Trebuchet MS" w:cs="Times New Roman"/>
        </w:rPr>
        <w:br/>
      </w:r>
      <w:r w:rsidRPr="00E3755B">
        <w:rPr>
          <w:rFonts w:ascii="Calibri" w:eastAsia="Calibri" w:hAnsi="Calibri" w:cs="Times New Roman"/>
          <w:sz w:val="20"/>
          <w:szCs w:val="20"/>
        </w:rPr>
        <w:t>Via Amendola 2 - 40121 Bologna</w:t>
      </w:r>
    </w:p>
    <w:p w:rsidR="00DC2A0C" w:rsidRPr="00E3755B" w:rsidRDefault="00DC2A0C" w:rsidP="00DC2A0C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E3755B">
        <w:rPr>
          <w:rFonts w:ascii="Calibri" w:eastAsia="Calibri" w:hAnsi="Calibri" w:cs="Times New Roman"/>
          <w:sz w:val="20"/>
          <w:szCs w:val="20"/>
        </w:rPr>
        <w:t>Tel. 051 5883920 - Fax 051 4075774</w:t>
      </w:r>
    </w:p>
    <w:p w:rsidR="00B242B8" w:rsidRPr="006B4075" w:rsidRDefault="00DC2A0C" w:rsidP="00DC2A0C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E3755B">
        <w:rPr>
          <w:rFonts w:ascii="Calibri" w:eastAsia="Calibri" w:hAnsi="Calibri" w:cs="Times New Roman"/>
          <w:sz w:val="20"/>
          <w:szCs w:val="20"/>
        </w:rPr>
        <w:t xml:space="preserve">E-mail: </w:t>
      </w:r>
      <w:hyperlink r:id="rId9" w:history="1">
        <w:r w:rsidRPr="00E3755B">
          <w:rPr>
            <w:rFonts w:ascii="Calibri" w:eastAsia="Calibri" w:hAnsi="Calibri" w:cs="Times New Roman"/>
            <w:sz w:val="20"/>
            <w:szCs w:val="20"/>
          </w:rPr>
          <w:t>ufficio.stampa@gimbe.org</w:t>
        </w:r>
      </w:hyperlink>
    </w:p>
    <w:sectPr w:rsidR="00B242B8" w:rsidRPr="006B407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F312DC7" w15:done="0"/>
  <w15:commentEx w15:paraId="3CB5E13E" w15:done="0"/>
  <w15:commentEx w15:paraId="288ED8F9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77F9" w:rsidRDefault="009877F9" w:rsidP="00ED0CFD">
      <w:pPr>
        <w:spacing w:after="0" w:line="240" w:lineRule="auto"/>
      </w:pPr>
      <w:r>
        <w:separator/>
      </w:r>
    </w:p>
  </w:endnote>
  <w:endnote w:type="continuationSeparator" w:id="0">
    <w:p w:rsidR="009877F9" w:rsidRDefault="009877F9" w:rsidP="00ED0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77F9" w:rsidRDefault="009877F9" w:rsidP="00ED0CFD">
      <w:pPr>
        <w:spacing w:after="0" w:line="240" w:lineRule="auto"/>
      </w:pPr>
      <w:r>
        <w:separator/>
      </w:r>
    </w:p>
  </w:footnote>
  <w:footnote w:type="continuationSeparator" w:id="0">
    <w:p w:rsidR="009877F9" w:rsidRDefault="009877F9" w:rsidP="00ED0C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B3606"/>
    <w:multiLevelType w:val="hybridMultilevel"/>
    <w:tmpl w:val="6AF47F8C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8A073A8"/>
    <w:multiLevelType w:val="hybridMultilevel"/>
    <w:tmpl w:val="72908F4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CDF5CC2"/>
    <w:multiLevelType w:val="hybridMultilevel"/>
    <w:tmpl w:val="887218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B0603F"/>
    <w:multiLevelType w:val="hybridMultilevel"/>
    <w:tmpl w:val="518CF2A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78259EF"/>
    <w:multiLevelType w:val="hybridMultilevel"/>
    <w:tmpl w:val="D61ED18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BD829D7"/>
    <w:multiLevelType w:val="hybridMultilevel"/>
    <w:tmpl w:val="8C3C602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3AB77CA"/>
    <w:multiLevelType w:val="hybridMultilevel"/>
    <w:tmpl w:val="B84273C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F5028A0"/>
    <w:multiLevelType w:val="hybridMultilevel"/>
    <w:tmpl w:val="C9FEBD5A"/>
    <w:lvl w:ilvl="0" w:tplc="A914E83C">
      <w:start w:val="16"/>
      <w:numFmt w:val="bullet"/>
      <w:lvlText w:val="–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2628E5"/>
    <w:multiLevelType w:val="hybridMultilevel"/>
    <w:tmpl w:val="2ABA6530"/>
    <w:lvl w:ilvl="0" w:tplc="FC6C4C0E">
      <w:start w:val="28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FF1232A"/>
    <w:multiLevelType w:val="multilevel"/>
    <w:tmpl w:val="5AA4C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3164247"/>
    <w:multiLevelType w:val="hybridMultilevel"/>
    <w:tmpl w:val="A0A2ED4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5229DE"/>
    <w:multiLevelType w:val="hybridMultilevel"/>
    <w:tmpl w:val="E90039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6E2BA6"/>
    <w:multiLevelType w:val="hybridMultilevel"/>
    <w:tmpl w:val="9B20C57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0B60006"/>
    <w:multiLevelType w:val="hybridMultilevel"/>
    <w:tmpl w:val="CC488922"/>
    <w:lvl w:ilvl="0" w:tplc="893C61C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A57048E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00457D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20C3AF4"/>
    <w:multiLevelType w:val="hybridMultilevel"/>
    <w:tmpl w:val="E8D49A7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DB46163"/>
    <w:multiLevelType w:val="hybridMultilevel"/>
    <w:tmpl w:val="B51EB52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F653594"/>
    <w:multiLevelType w:val="hybridMultilevel"/>
    <w:tmpl w:val="5C54793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FA854BC"/>
    <w:multiLevelType w:val="multilevel"/>
    <w:tmpl w:val="E098C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5591BA8"/>
    <w:multiLevelType w:val="hybridMultilevel"/>
    <w:tmpl w:val="BFA0DF5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2879B0"/>
    <w:multiLevelType w:val="hybridMultilevel"/>
    <w:tmpl w:val="41CA392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5"/>
  </w:num>
  <w:num w:numId="3">
    <w:abstractNumId w:val="8"/>
  </w:num>
  <w:num w:numId="4">
    <w:abstractNumId w:val="17"/>
  </w:num>
  <w:num w:numId="5">
    <w:abstractNumId w:val="9"/>
  </w:num>
  <w:num w:numId="6">
    <w:abstractNumId w:val="7"/>
  </w:num>
  <w:num w:numId="7">
    <w:abstractNumId w:val="14"/>
  </w:num>
  <w:num w:numId="8">
    <w:abstractNumId w:val="12"/>
  </w:num>
  <w:num w:numId="9">
    <w:abstractNumId w:val="0"/>
  </w:num>
  <w:num w:numId="10">
    <w:abstractNumId w:val="1"/>
  </w:num>
  <w:num w:numId="11">
    <w:abstractNumId w:val="4"/>
  </w:num>
  <w:num w:numId="12">
    <w:abstractNumId w:val="5"/>
  </w:num>
  <w:num w:numId="13">
    <w:abstractNumId w:val="11"/>
  </w:num>
  <w:num w:numId="14">
    <w:abstractNumId w:val="3"/>
  </w:num>
  <w:num w:numId="15">
    <w:abstractNumId w:val="10"/>
  </w:num>
  <w:num w:numId="16">
    <w:abstractNumId w:val="18"/>
  </w:num>
  <w:num w:numId="17">
    <w:abstractNumId w:val="16"/>
  </w:num>
  <w:num w:numId="18">
    <w:abstractNumId w:val="13"/>
  </w:num>
  <w:num w:numId="19">
    <w:abstractNumId w:val="6"/>
  </w:num>
  <w:num w:numId="20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Roberto Luceri">
    <w15:presenceInfo w15:providerId="None" w15:userId="Roberto Lucer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B91"/>
    <w:rsid w:val="000007FC"/>
    <w:rsid w:val="00002C1B"/>
    <w:rsid w:val="00003744"/>
    <w:rsid w:val="00003E58"/>
    <w:rsid w:val="00003F78"/>
    <w:rsid w:val="00004514"/>
    <w:rsid w:val="00004B0A"/>
    <w:rsid w:val="00005126"/>
    <w:rsid w:val="00005B25"/>
    <w:rsid w:val="00006555"/>
    <w:rsid w:val="00010498"/>
    <w:rsid w:val="000124A9"/>
    <w:rsid w:val="00012A12"/>
    <w:rsid w:val="0001384A"/>
    <w:rsid w:val="00013DFA"/>
    <w:rsid w:val="0001439D"/>
    <w:rsid w:val="00015D8E"/>
    <w:rsid w:val="00017968"/>
    <w:rsid w:val="00017FB4"/>
    <w:rsid w:val="00021D7F"/>
    <w:rsid w:val="00023462"/>
    <w:rsid w:val="00023D8A"/>
    <w:rsid w:val="000314E4"/>
    <w:rsid w:val="00035404"/>
    <w:rsid w:val="00035633"/>
    <w:rsid w:val="00040D5B"/>
    <w:rsid w:val="0004410A"/>
    <w:rsid w:val="00051F7A"/>
    <w:rsid w:val="0005402C"/>
    <w:rsid w:val="00054250"/>
    <w:rsid w:val="00055180"/>
    <w:rsid w:val="00055AE9"/>
    <w:rsid w:val="00055D27"/>
    <w:rsid w:val="000602AA"/>
    <w:rsid w:val="0006284B"/>
    <w:rsid w:val="0006440E"/>
    <w:rsid w:val="000657A8"/>
    <w:rsid w:val="000662E3"/>
    <w:rsid w:val="00066573"/>
    <w:rsid w:val="00067B8F"/>
    <w:rsid w:val="000707B3"/>
    <w:rsid w:val="000715A9"/>
    <w:rsid w:val="00071F0A"/>
    <w:rsid w:val="00072063"/>
    <w:rsid w:val="00073870"/>
    <w:rsid w:val="00074788"/>
    <w:rsid w:val="000771A4"/>
    <w:rsid w:val="00080812"/>
    <w:rsid w:val="00082475"/>
    <w:rsid w:val="00082EDA"/>
    <w:rsid w:val="000905D1"/>
    <w:rsid w:val="00090A39"/>
    <w:rsid w:val="00090B7E"/>
    <w:rsid w:val="000927C7"/>
    <w:rsid w:val="000935F1"/>
    <w:rsid w:val="000964FA"/>
    <w:rsid w:val="000A05CF"/>
    <w:rsid w:val="000A0FC3"/>
    <w:rsid w:val="000A1367"/>
    <w:rsid w:val="000A2084"/>
    <w:rsid w:val="000A22F0"/>
    <w:rsid w:val="000A5E93"/>
    <w:rsid w:val="000A62A9"/>
    <w:rsid w:val="000A7B66"/>
    <w:rsid w:val="000B07B0"/>
    <w:rsid w:val="000B185F"/>
    <w:rsid w:val="000B1C52"/>
    <w:rsid w:val="000B7985"/>
    <w:rsid w:val="000C344B"/>
    <w:rsid w:val="000C544C"/>
    <w:rsid w:val="000C6130"/>
    <w:rsid w:val="000D02E4"/>
    <w:rsid w:val="000D17FB"/>
    <w:rsid w:val="000D25AC"/>
    <w:rsid w:val="000D44D4"/>
    <w:rsid w:val="000D5771"/>
    <w:rsid w:val="000D5893"/>
    <w:rsid w:val="000D7252"/>
    <w:rsid w:val="000E28DA"/>
    <w:rsid w:val="000E2E4F"/>
    <w:rsid w:val="000E5E8E"/>
    <w:rsid w:val="000E7CC2"/>
    <w:rsid w:val="000F0BBD"/>
    <w:rsid w:val="000F10F8"/>
    <w:rsid w:val="000F39EF"/>
    <w:rsid w:val="000F5C0F"/>
    <w:rsid w:val="0010059E"/>
    <w:rsid w:val="00100ECE"/>
    <w:rsid w:val="001033BE"/>
    <w:rsid w:val="00107096"/>
    <w:rsid w:val="0011205F"/>
    <w:rsid w:val="001139A6"/>
    <w:rsid w:val="00113D4A"/>
    <w:rsid w:val="00113F3C"/>
    <w:rsid w:val="001167D9"/>
    <w:rsid w:val="00117D3C"/>
    <w:rsid w:val="00120386"/>
    <w:rsid w:val="00125C6A"/>
    <w:rsid w:val="001262A5"/>
    <w:rsid w:val="00130784"/>
    <w:rsid w:val="001317CF"/>
    <w:rsid w:val="00131816"/>
    <w:rsid w:val="00134C8C"/>
    <w:rsid w:val="00143689"/>
    <w:rsid w:val="00144F94"/>
    <w:rsid w:val="00145288"/>
    <w:rsid w:val="001458FE"/>
    <w:rsid w:val="00145BA6"/>
    <w:rsid w:val="001471AF"/>
    <w:rsid w:val="00150EF3"/>
    <w:rsid w:val="0015229D"/>
    <w:rsid w:val="00157B59"/>
    <w:rsid w:val="001608BE"/>
    <w:rsid w:val="00162FBC"/>
    <w:rsid w:val="0016375C"/>
    <w:rsid w:val="001654A5"/>
    <w:rsid w:val="00170760"/>
    <w:rsid w:val="00170B46"/>
    <w:rsid w:val="00170D14"/>
    <w:rsid w:val="00171767"/>
    <w:rsid w:val="00173764"/>
    <w:rsid w:val="0017405D"/>
    <w:rsid w:val="001748BA"/>
    <w:rsid w:val="0017741A"/>
    <w:rsid w:val="00191F59"/>
    <w:rsid w:val="00192DAD"/>
    <w:rsid w:val="00192F75"/>
    <w:rsid w:val="00193F19"/>
    <w:rsid w:val="001A3E0D"/>
    <w:rsid w:val="001A3E96"/>
    <w:rsid w:val="001A6181"/>
    <w:rsid w:val="001B39C4"/>
    <w:rsid w:val="001C51E2"/>
    <w:rsid w:val="001C60EA"/>
    <w:rsid w:val="001D0E41"/>
    <w:rsid w:val="001D153D"/>
    <w:rsid w:val="001D19F1"/>
    <w:rsid w:val="001D4CE8"/>
    <w:rsid w:val="001E2DD7"/>
    <w:rsid w:val="001E5245"/>
    <w:rsid w:val="001E6902"/>
    <w:rsid w:val="001F1C35"/>
    <w:rsid w:val="001F20B8"/>
    <w:rsid w:val="001F25C5"/>
    <w:rsid w:val="00201AB4"/>
    <w:rsid w:val="002020DB"/>
    <w:rsid w:val="00202A01"/>
    <w:rsid w:val="0020375D"/>
    <w:rsid w:val="0020435A"/>
    <w:rsid w:val="00206047"/>
    <w:rsid w:val="002073BD"/>
    <w:rsid w:val="00207B90"/>
    <w:rsid w:val="00210158"/>
    <w:rsid w:val="0021155E"/>
    <w:rsid w:val="002115D2"/>
    <w:rsid w:val="002137D4"/>
    <w:rsid w:val="002206B0"/>
    <w:rsid w:val="00223F01"/>
    <w:rsid w:val="00224E88"/>
    <w:rsid w:val="00233EF5"/>
    <w:rsid w:val="002349C3"/>
    <w:rsid w:val="0023771D"/>
    <w:rsid w:val="00241E9C"/>
    <w:rsid w:val="00242077"/>
    <w:rsid w:val="0024623A"/>
    <w:rsid w:val="0025100A"/>
    <w:rsid w:val="00251AC2"/>
    <w:rsid w:val="00252C36"/>
    <w:rsid w:val="002551A1"/>
    <w:rsid w:val="00264B82"/>
    <w:rsid w:val="00265B05"/>
    <w:rsid w:val="00266561"/>
    <w:rsid w:val="00266E0C"/>
    <w:rsid w:val="00266E1A"/>
    <w:rsid w:val="002723FC"/>
    <w:rsid w:val="0027468B"/>
    <w:rsid w:val="0027625E"/>
    <w:rsid w:val="00277114"/>
    <w:rsid w:val="00282655"/>
    <w:rsid w:val="00282DAE"/>
    <w:rsid w:val="00287105"/>
    <w:rsid w:val="00291602"/>
    <w:rsid w:val="0029392F"/>
    <w:rsid w:val="002965A0"/>
    <w:rsid w:val="002965D1"/>
    <w:rsid w:val="00297583"/>
    <w:rsid w:val="002A2034"/>
    <w:rsid w:val="002A3232"/>
    <w:rsid w:val="002A7168"/>
    <w:rsid w:val="002B12E6"/>
    <w:rsid w:val="002B1329"/>
    <w:rsid w:val="002B1B06"/>
    <w:rsid w:val="002B7295"/>
    <w:rsid w:val="002B7C26"/>
    <w:rsid w:val="002B7F03"/>
    <w:rsid w:val="002C0B56"/>
    <w:rsid w:val="002C0B93"/>
    <w:rsid w:val="002C0F1B"/>
    <w:rsid w:val="002C433C"/>
    <w:rsid w:val="002C5187"/>
    <w:rsid w:val="002C5517"/>
    <w:rsid w:val="002D1A9D"/>
    <w:rsid w:val="002D2C39"/>
    <w:rsid w:val="002D4D2D"/>
    <w:rsid w:val="002D61E1"/>
    <w:rsid w:val="002D7409"/>
    <w:rsid w:val="002E2D66"/>
    <w:rsid w:val="002E33A2"/>
    <w:rsid w:val="002E3609"/>
    <w:rsid w:val="002E5382"/>
    <w:rsid w:val="002E5E3C"/>
    <w:rsid w:val="002F07F4"/>
    <w:rsid w:val="002F241F"/>
    <w:rsid w:val="002F2E6A"/>
    <w:rsid w:val="002F323D"/>
    <w:rsid w:val="002F605D"/>
    <w:rsid w:val="00300EF7"/>
    <w:rsid w:val="00305113"/>
    <w:rsid w:val="0030610B"/>
    <w:rsid w:val="00310511"/>
    <w:rsid w:val="00310654"/>
    <w:rsid w:val="00311586"/>
    <w:rsid w:val="00313AD1"/>
    <w:rsid w:val="00315407"/>
    <w:rsid w:val="00315734"/>
    <w:rsid w:val="0031648A"/>
    <w:rsid w:val="0031755E"/>
    <w:rsid w:val="00321C3D"/>
    <w:rsid w:val="00323A55"/>
    <w:rsid w:val="00325E98"/>
    <w:rsid w:val="00326825"/>
    <w:rsid w:val="003268D1"/>
    <w:rsid w:val="00327AF0"/>
    <w:rsid w:val="00331B49"/>
    <w:rsid w:val="00331F29"/>
    <w:rsid w:val="00333A1D"/>
    <w:rsid w:val="0033460B"/>
    <w:rsid w:val="00334F92"/>
    <w:rsid w:val="0033752D"/>
    <w:rsid w:val="0034291E"/>
    <w:rsid w:val="003456F8"/>
    <w:rsid w:val="00347675"/>
    <w:rsid w:val="00347BD4"/>
    <w:rsid w:val="00347CD5"/>
    <w:rsid w:val="00350B80"/>
    <w:rsid w:val="00351462"/>
    <w:rsid w:val="00351C98"/>
    <w:rsid w:val="00353E36"/>
    <w:rsid w:val="003554E0"/>
    <w:rsid w:val="00355BF9"/>
    <w:rsid w:val="00355DBF"/>
    <w:rsid w:val="003576FF"/>
    <w:rsid w:val="00357F80"/>
    <w:rsid w:val="003617DE"/>
    <w:rsid w:val="0036304D"/>
    <w:rsid w:val="003631B2"/>
    <w:rsid w:val="00363764"/>
    <w:rsid w:val="0036462F"/>
    <w:rsid w:val="0036784E"/>
    <w:rsid w:val="00367A4B"/>
    <w:rsid w:val="00370768"/>
    <w:rsid w:val="00373EB6"/>
    <w:rsid w:val="00380A73"/>
    <w:rsid w:val="00382F29"/>
    <w:rsid w:val="00384AF1"/>
    <w:rsid w:val="003859A7"/>
    <w:rsid w:val="00385A79"/>
    <w:rsid w:val="00386385"/>
    <w:rsid w:val="00387555"/>
    <w:rsid w:val="0039006E"/>
    <w:rsid w:val="00391AD2"/>
    <w:rsid w:val="00393B9D"/>
    <w:rsid w:val="00394823"/>
    <w:rsid w:val="003955A0"/>
    <w:rsid w:val="003978DA"/>
    <w:rsid w:val="003A0D6F"/>
    <w:rsid w:val="003A13B4"/>
    <w:rsid w:val="003A25F6"/>
    <w:rsid w:val="003A72AE"/>
    <w:rsid w:val="003B2873"/>
    <w:rsid w:val="003B4A8D"/>
    <w:rsid w:val="003B5D7A"/>
    <w:rsid w:val="003B72C4"/>
    <w:rsid w:val="003C2417"/>
    <w:rsid w:val="003C276B"/>
    <w:rsid w:val="003C48B6"/>
    <w:rsid w:val="003D4318"/>
    <w:rsid w:val="003D66C8"/>
    <w:rsid w:val="003E0375"/>
    <w:rsid w:val="003E0809"/>
    <w:rsid w:val="003E308F"/>
    <w:rsid w:val="003E4422"/>
    <w:rsid w:val="003E4FF7"/>
    <w:rsid w:val="003E704D"/>
    <w:rsid w:val="003F1AAC"/>
    <w:rsid w:val="003F35EF"/>
    <w:rsid w:val="003F3B35"/>
    <w:rsid w:val="003F470F"/>
    <w:rsid w:val="004052B2"/>
    <w:rsid w:val="00405C0C"/>
    <w:rsid w:val="00412253"/>
    <w:rsid w:val="00415770"/>
    <w:rsid w:val="00415FC6"/>
    <w:rsid w:val="00420B46"/>
    <w:rsid w:val="00430270"/>
    <w:rsid w:val="00434060"/>
    <w:rsid w:val="00436E44"/>
    <w:rsid w:val="00437569"/>
    <w:rsid w:val="0044012A"/>
    <w:rsid w:val="00441D52"/>
    <w:rsid w:val="00442312"/>
    <w:rsid w:val="00442E37"/>
    <w:rsid w:val="004432F6"/>
    <w:rsid w:val="00446F85"/>
    <w:rsid w:val="004522B4"/>
    <w:rsid w:val="00452338"/>
    <w:rsid w:val="00452891"/>
    <w:rsid w:val="00452900"/>
    <w:rsid w:val="00452A5B"/>
    <w:rsid w:val="00452CED"/>
    <w:rsid w:val="00456AC9"/>
    <w:rsid w:val="00461BFF"/>
    <w:rsid w:val="0046775E"/>
    <w:rsid w:val="0047038B"/>
    <w:rsid w:val="00470D92"/>
    <w:rsid w:val="0047196C"/>
    <w:rsid w:val="0047354E"/>
    <w:rsid w:val="00475510"/>
    <w:rsid w:val="0047586E"/>
    <w:rsid w:val="00477873"/>
    <w:rsid w:val="00480E9D"/>
    <w:rsid w:val="0048331E"/>
    <w:rsid w:val="0048588A"/>
    <w:rsid w:val="00490397"/>
    <w:rsid w:val="00490692"/>
    <w:rsid w:val="004952D7"/>
    <w:rsid w:val="00496108"/>
    <w:rsid w:val="004A0830"/>
    <w:rsid w:val="004A0E05"/>
    <w:rsid w:val="004A11C7"/>
    <w:rsid w:val="004A18D7"/>
    <w:rsid w:val="004A1B26"/>
    <w:rsid w:val="004A2A33"/>
    <w:rsid w:val="004A5489"/>
    <w:rsid w:val="004B3935"/>
    <w:rsid w:val="004C17CB"/>
    <w:rsid w:val="004C6157"/>
    <w:rsid w:val="004D0248"/>
    <w:rsid w:val="004D0BDF"/>
    <w:rsid w:val="004D3A0B"/>
    <w:rsid w:val="004D469E"/>
    <w:rsid w:val="004D4B67"/>
    <w:rsid w:val="004E4BBD"/>
    <w:rsid w:val="004E5018"/>
    <w:rsid w:val="004E5EFE"/>
    <w:rsid w:val="004F064A"/>
    <w:rsid w:val="004F0FD3"/>
    <w:rsid w:val="004F3FEB"/>
    <w:rsid w:val="005014CD"/>
    <w:rsid w:val="00501793"/>
    <w:rsid w:val="00502500"/>
    <w:rsid w:val="00505BFD"/>
    <w:rsid w:val="00510AA1"/>
    <w:rsid w:val="00511E6F"/>
    <w:rsid w:val="00512879"/>
    <w:rsid w:val="005203E7"/>
    <w:rsid w:val="005204CB"/>
    <w:rsid w:val="00520DE3"/>
    <w:rsid w:val="00524F37"/>
    <w:rsid w:val="00525AEA"/>
    <w:rsid w:val="00525FA8"/>
    <w:rsid w:val="005272D8"/>
    <w:rsid w:val="00530B7D"/>
    <w:rsid w:val="00530D30"/>
    <w:rsid w:val="00531550"/>
    <w:rsid w:val="00531EA2"/>
    <w:rsid w:val="00532D90"/>
    <w:rsid w:val="00533D48"/>
    <w:rsid w:val="005419E9"/>
    <w:rsid w:val="00541DC9"/>
    <w:rsid w:val="00542475"/>
    <w:rsid w:val="005440CF"/>
    <w:rsid w:val="00550C9C"/>
    <w:rsid w:val="005516A8"/>
    <w:rsid w:val="005529D7"/>
    <w:rsid w:val="00552A16"/>
    <w:rsid w:val="005558CB"/>
    <w:rsid w:val="00560786"/>
    <w:rsid w:val="0056268F"/>
    <w:rsid w:val="0056476B"/>
    <w:rsid w:val="00565C3C"/>
    <w:rsid w:val="0057085B"/>
    <w:rsid w:val="00570C6B"/>
    <w:rsid w:val="00572DF6"/>
    <w:rsid w:val="00573388"/>
    <w:rsid w:val="00573AB6"/>
    <w:rsid w:val="005751E5"/>
    <w:rsid w:val="005755B8"/>
    <w:rsid w:val="00577D77"/>
    <w:rsid w:val="00580725"/>
    <w:rsid w:val="00586657"/>
    <w:rsid w:val="00586FDE"/>
    <w:rsid w:val="00587C9B"/>
    <w:rsid w:val="00590E5A"/>
    <w:rsid w:val="005940D1"/>
    <w:rsid w:val="00594E34"/>
    <w:rsid w:val="00595953"/>
    <w:rsid w:val="005A23FF"/>
    <w:rsid w:val="005A2BB7"/>
    <w:rsid w:val="005A3A8D"/>
    <w:rsid w:val="005A3AA0"/>
    <w:rsid w:val="005A4ADA"/>
    <w:rsid w:val="005A6F2F"/>
    <w:rsid w:val="005B0BF6"/>
    <w:rsid w:val="005B283E"/>
    <w:rsid w:val="005B3A18"/>
    <w:rsid w:val="005B41AA"/>
    <w:rsid w:val="005B447A"/>
    <w:rsid w:val="005B4F61"/>
    <w:rsid w:val="005B57EF"/>
    <w:rsid w:val="005B6F99"/>
    <w:rsid w:val="005C5968"/>
    <w:rsid w:val="005C7707"/>
    <w:rsid w:val="005C7773"/>
    <w:rsid w:val="005D133C"/>
    <w:rsid w:val="005D13DF"/>
    <w:rsid w:val="005D3279"/>
    <w:rsid w:val="005D33D4"/>
    <w:rsid w:val="005D43B8"/>
    <w:rsid w:val="005D5CF2"/>
    <w:rsid w:val="005D7FCA"/>
    <w:rsid w:val="005E1232"/>
    <w:rsid w:val="005E485F"/>
    <w:rsid w:val="006002AA"/>
    <w:rsid w:val="006032BF"/>
    <w:rsid w:val="00605C92"/>
    <w:rsid w:val="00611C67"/>
    <w:rsid w:val="00614076"/>
    <w:rsid w:val="00614E5A"/>
    <w:rsid w:val="00616235"/>
    <w:rsid w:val="00620244"/>
    <w:rsid w:val="00620B8A"/>
    <w:rsid w:val="006224DB"/>
    <w:rsid w:val="0062275E"/>
    <w:rsid w:val="0062554E"/>
    <w:rsid w:val="006258B1"/>
    <w:rsid w:val="00630230"/>
    <w:rsid w:val="00630E03"/>
    <w:rsid w:val="00631233"/>
    <w:rsid w:val="0063197E"/>
    <w:rsid w:val="00633A2F"/>
    <w:rsid w:val="006342E2"/>
    <w:rsid w:val="00635A94"/>
    <w:rsid w:val="00636EB6"/>
    <w:rsid w:val="00640B8B"/>
    <w:rsid w:val="00643E28"/>
    <w:rsid w:val="00645153"/>
    <w:rsid w:val="00646223"/>
    <w:rsid w:val="00646F8C"/>
    <w:rsid w:val="0064785B"/>
    <w:rsid w:val="00650304"/>
    <w:rsid w:val="006529FA"/>
    <w:rsid w:val="006535F8"/>
    <w:rsid w:val="00653B45"/>
    <w:rsid w:val="00660897"/>
    <w:rsid w:val="00663B7B"/>
    <w:rsid w:val="006640FF"/>
    <w:rsid w:val="00665BC0"/>
    <w:rsid w:val="00667145"/>
    <w:rsid w:val="006673BB"/>
    <w:rsid w:val="00670AD9"/>
    <w:rsid w:val="006713C2"/>
    <w:rsid w:val="00671713"/>
    <w:rsid w:val="006738CC"/>
    <w:rsid w:val="00673AE4"/>
    <w:rsid w:val="0067402D"/>
    <w:rsid w:val="00675E56"/>
    <w:rsid w:val="0067632C"/>
    <w:rsid w:val="00677A85"/>
    <w:rsid w:val="006805A5"/>
    <w:rsid w:val="00680B51"/>
    <w:rsid w:val="006821E3"/>
    <w:rsid w:val="0068338C"/>
    <w:rsid w:val="00693518"/>
    <w:rsid w:val="00694C51"/>
    <w:rsid w:val="006955E7"/>
    <w:rsid w:val="00695FCF"/>
    <w:rsid w:val="00696965"/>
    <w:rsid w:val="00696DDA"/>
    <w:rsid w:val="006A135C"/>
    <w:rsid w:val="006A46FB"/>
    <w:rsid w:val="006A4CFB"/>
    <w:rsid w:val="006A71A2"/>
    <w:rsid w:val="006B2505"/>
    <w:rsid w:val="006B4075"/>
    <w:rsid w:val="006B5E7A"/>
    <w:rsid w:val="006B6817"/>
    <w:rsid w:val="006B6956"/>
    <w:rsid w:val="006C09E3"/>
    <w:rsid w:val="006C2F09"/>
    <w:rsid w:val="006C41FF"/>
    <w:rsid w:val="006C4E62"/>
    <w:rsid w:val="006C7EA3"/>
    <w:rsid w:val="006D30E8"/>
    <w:rsid w:val="006D502F"/>
    <w:rsid w:val="006D5067"/>
    <w:rsid w:val="006D5AAC"/>
    <w:rsid w:val="006E1EA3"/>
    <w:rsid w:val="006E265E"/>
    <w:rsid w:val="006E27FD"/>
    <w:rsid w:val="006E4DAD"/>
    <w:rsid w:val="006E6CC2"/>
    <w:rsid w:val="006F20A6"/>
    <w:rsid w:val="006F5C05"/>
    <w:rsid w:val="006F5E1D"/>
    <w:rsid w:val="006F6ADA"/>
    <w:rsid w:val="006F707F"/>
    <w:rsid w:val="00701CC2"/>
    <w:rsid w:val="0070382E"/>
    <w:rsid w:val="0070621C"/>
    <w:rsid w:val="00706682"/>
    <w:rsid w:val="00707993"/>
    <w:rsid w:val="0071123A"/>
    <w:rsid w:val="00711E25"/>
    <w:rsid w:val="00712A2C"/>
    <w:rsid w:val="007138CC"/>
    <w:rsid w:val="0071439B"/>
    <w:rsid w:val="00714668"/>
    <w:rsid w:val="0072122E"/>
    <w:rsid w:val="00723B85"/>
    <w:rsid w:val="007257B8"/>
    <w:rsid w:val="00727A83"/>
    <w:rsid w:val="0073048D"/>
    <w:rsid w:val="007314FD"/>
    <w:rsid w:val="0073174A"/>
    <w:rsid w:val="007333BE"/>
    <w:rsid w:val="007335A8"/>
    <w:rsid w:val="00737013"/>
    <w:rsid w:val="0073764E"/>
    <w:rsid w:val="00737DDD"/>
    <w:rsid w:val="00744544"/>
    <w:rsid w:val="0075099D"/>
    <w:rsid w:val="00756B84"/>
    <w:rsid w:val="00757A75"/>
    <w:rsid w:val="00757F2A"/>
    <w:rsid w:val="00760136"/>
    <w:rsid w:val="00760496"/>
    <w:rsid w:val="0076053B"/>
    <w:rsid w:val="00763FB0"/>
    <w:rsid w:val="00770D2D"/>
    <w:rsid w:val="00772C0B"/>
    <w:rsid w:val="007738D0"/>
    <w:rsid w:val="00773EC0"/>
    <w:rsid w:val="00774E33"/>
    <w:rsid w:val="0077567A"/>
    <w:rsid w:val="00775DA1"/>
    <w:rsid w:val="00780533"/>
    <w:rsid w:val="0078579B"/>
    <w:rsid w:val="0078737D"/>
    <w:rsid w:val="00790464"/>
    <w:rsid w:val="007939B6"/>
    <w:rsid w:val="007964C7"/>
    <w:rsid w:val="007A057A"/>
    <w:rsid w:val="007A4969"/>
    <w:rsid w:val="007A6D9A"/>
    <w:rsid w:val="007A6E24"/>
    <w:rsid w:val="007B01D2"/>
    <w:rsid w:val="007B05F7"/>
    <w:rsid w:val="007B1924"/>
    <w:rsid w:val="007B199A"/>
    <w:rsid w:val="007B1BA6"/>
    <w:rsid w:val="007B4405"/>
    <w:rsid w:val="007B48F8"/>
    <w:rsid w:val="007B4C9D"/>
    <w:rsid w:val="007B55B5"/>
    <w:rsid w:val="007B5624"/>
    <w:rsid w:val="007B5C27"/>
    <w:rsid w:val="007C0C20"/>
    <w:rsid w:val="007C3D92"/>
    <w:rsid w:val="007C5420"/>
    <w:rsid w:val="007D1008"/>
    <w:rsid w:val="007D1B67"/>
    <w:rsid w:val="007D2672"/>
    <w:rsid w:val="007D315D"/>
    <w:rsid w:val="007D4B6B"/>
    <w:rsid w:val="007D5C17"/>
    <w:rsid w:val="007D62DC"/>
    <w:rsid w:val="007D7930"/>
    <w:rsid w:val="007E0965"/>
    <w:rsid w:val="007E30FC"/>
    <w:rsid w:val="007E45BB"/>
    <w:rsid w:val="007E728E"/>
    <w:rsid w:val="007E784C"/>
    <w:rsid w:val="007F130A"/>
    <w:rsid w:val="007F2BD9"/>
    <w:rsid w:val="007F3D4F"/>
    <w:rsid w:val="007F46C8"/>
    <w:rsid w:val="007F5D18"/>
    <w:rsid w:val="00802069"/>
    <w:rsid w:val="008025DC"/>
    <w:rsid w:val="00803C62"/>
    <w:rsid w:val="00804056"/>
    <w:rsid w:val="00806EC8"/>
    <w:rsid w:val="00814CE9"/>
    <w:rsid w:val="00815D73"/>
    <w:rsid w:val="0081766A"/>
    <w:rsid w:val="008176D9"/>
    <w:rsid w:val="0082115F"/>
    <w:rsid w:val="0082272A"/>
    <w:rsid w:val="00825BCB"/>
    <w:rsid w:val="0082609D"/>
    <w:rsid w:val="008270A6"/>
    <w:rsid w:val="00827BB7"/>
    <w:rsid w:val="00831988"/>
    <w:rsid w:val="00832233"/>
    <w:rsid w:val="00832BDC"/>
    <w:rsid w:val="0083364D"/>
    <w:rsid w:val="008340F1"/>
    <w:rsid w:val="008349E8"/>
    <w:rsid w:val="00834A4A"/>
    <w:rsid w:val="00834EF1"/>
    <w:rsid w:val="0083539A"/>
    <w:rsid w:val="0083564F"/>
    <w:rsid w:val="008356C6"/>
    <w:rsid w:val="0083673F"/>
    <w:rsid w:val="00840669"/>
    <w:rsid w:val="008409F8"/>
    <w:rsid w:val="00844028"/>
    <w:rsid w:val="0084493B"/>
    <w:rsid w:val="00845D51"/>
    <w:rsid w:val="008469EE"/>
    <w:rsid w:val="00850908"/>
    <w:rsid w:val="008513E8"/>
    <w:rsid w:val="008513F9"/>
    <w:rsid w:val="008521CA"/>
    <w:rsid w:val="0085335E"/>
    <w:rsid w:val="00853712"/>
    <w:rsid w:val="00854CE5"/>
    <w:rsid w:val="00856033"/>
    <w:rsid w:val="008566B3"/>
    <w:rsid w:val="00856765"/>
    <w:rsid w:val="00862546"/>
    <w:rsid w:val="00867AEB"/>
    <w:rsid w:val="00873C63"/>
    <w:rsid w:val="008775A4"/>
    <w:rsid w:val="00881122"/>
    <w:rsid w:val="00881AF4"/>
    <w:rsid w:val="008822F5"/>
    <w:rsid w:val="008834FE"/>
    <w:rsid w:val="00883BC1"/>
    <w:rsid w:val="00884AE7"/>
    <w:rsid w:val="008877B9"/>
    <w:rsid w:val="008877EB"/>
    <w:rsid w:val="00890405"/>
    <w:rsid w:val="008920DC"/>
    <w:rsid w:val="008956D1"/>
    <w:rsid w:val="008957EF"/>
    <w:rsid w:val="008972B2"/>
    <w:rsid w:val="008976A1"/>
    <w:rsid w:val="008A0E25"/>
    <w:rsid w:val="008A140C"/>
    <w:rsid w:val="008A1766"/>
    <w:rsid w:val="008A7AFF"/>
    <w:rsid w:val="008B0567"/>
    <w:rsid w:val="008B2BA7"/>
    <w:rsid w:val="008B3494"/>
    <w:rsid w:val="008B7022"/>
    <w:rsid w:val="008B7509"/>
    <w:rsid w:val="008C0A82"/>
    <w:rsid w:val="008C29D7"/>
    <w:rsid w:val="008C4980"/>
    <w:rsid w:val="008C5798"/>
    <w:rsid w:val="008D2BDD"/>
    <w:rsid w:val="008D33F8"/>
    <w:rsid w:val="008D4B34"/>
    <w:rsid w:val="008D4BC6"/>
    <w:rsid w:val="008E3FAC"/>
    <w:rsid w:val="008E4AD4"/>
    <w:rsid w:val="008F1906"/>
    <w:rsid w:val="008F2550"/>
    <w:rsid w:val="008F2E54"/>
    <w:rsid w:val="008F655E"/>
    <w:rsid w:val="008F6975"/>
    <w:rsid w:val="008F72C4"/>
    <w:rsid w:val="00900A5F"/>
    <w:rsid w:val="00902865"/>
    <w:rsid w:val="00906DD1"/>
    <w:rsid w:val="009171F5"/>
    <w:rsid w:val="00917BA0"/>
    <w:rsid w:val="00917D94"/>
    <w:rsid w:val="00920E58"/>
    <w:rsid w:val="00921057"/>
    <w:rsid w:val="00921E42"/>
    <w:rsid w:val="009221E2"/>
    <w:rsid w:val="00924122"/>
    <w:rsid w:val="009241E0"/>
    <w:rsid w:val="00930CCE"/>
    <w:rsid w:val="00931A17"/>
    <w:rsid w:val="009353AC"/>
    <w:rsid w:val="009358CE"/>
    <w:rsid w:val="00935AF9"/>
    <w:rsid w:val="009360C0"/>
    <w:rsid w:val="0093653B"/>
    <w:rsid w:val="00936FF7"/>
    <w:rsid w:val="00937550"/>
    <w:rsid w:val="0094562C"/>
    <w:rsid w:val="00947084"/>
    <w:rsid w:val="00947FBD"/>
    <w:rsid w:val="0095141A"/>
    <w:rsid w:val="00954B63"/>
    <w:rsid w:val="00957526"/>
    <w:rsid w:val="00957D24"/>
    <w:rsid w:val="009630B4"/>
    <w:rsid w:val="009650B3"/>
    <w:rsid w:val="00965964"/>
    <w:rsid w:val="0097162D"/>
    <w:rsid w:val="009722DB"/>
    <w:rsid w:val="00973B94"/>
    <w:rsid w:val="00976F80"/>
    <w:rsid w:val="009805F2"/>
    <w:rsid w:val="00986052"/>
    <w:rsid w:val="009877F9"/>
    <w:rsid w:val="00987C74"/>
    <w:rsid w:val="00996FA7"/>
    <w:rsid w:val="009A11B4"/>
    <w:rsid w:val="009A2DA3"/>
    <w:rsid w:val="009A3ADF"/>
    <w:rsid w:val="009A662A"/>
    <w:rsid w:val="009A6C03"/>
    <w:rsid w:val="009A7F2E"/>
    <w:rsid w:val="009B0262"/>
    <w:rsid w:val="009B0C1D"/>
    <w:rsid w:val="009B2AD9"/>
    <w:rsid w:val="009B2E68"/>
    <w:rsid w:val="009B32E7"/>
    <w:rsid w:val="009B5BF8"/>
    <w:rsid w:val="009C1A22"/>
    <w:rsid w:val="009C2C3C"/>
    <w:rsid w:val="009C7037"/>
    <w:rsid w:val="009C7943"/>
    <w:rsid w:val="009D1A5C"/>
    <w:rsid w:val="009D3853"/>
    <w:rsid w:val="009D4F4F"/>
    <w:rsid w:val="009D6E1C"/>
    <w:rsid w:val="009D701F"/>
    <w:rsid w:val="009D7945"/>
    <w:rsid w:val="009E30A5"/>
    <w:rsid w:val="009E3CEE"/>
    <w:rsid w:val="009E3EAC"/>
    <w:rsid w:val="009E4342"/>
    <w:rsid w:val="009E6BE3"/>
    <w:rsid w:val="009F03B6"/>
    <w:rsid w:val="009F0432"/>
    <w:rsid w:val="009F2842"/>
    <w:rsid w:val="009F2CAA"/>
    <w:rsid w:val="009F4B17"/>
    <w:rsid w:val="009F691A"/>
    <w:rsid w:val="009F6B11"/>
    <w:rsid w:val="00A04DE3"/>
    <w:rsid w:val="00A04E54"/>
    <w:rsid w:val="00A061EB"/>
    <w:rsid w:val="00A0698F"/>
    <w:rsid w:val="00A12E53"/>
    <w:rsid w:val="00A13DFC"/>
    <w:rsid w:val="00A16B16"/>
    <w:rsid w:val="00A21946"/>
    <w:rsid w:val="00A23E03"/>
    <w:rsid w:val="00A27F8F"/>
    <w:rsid w:val="00A310DA"/>
    <w:rsid w:val="00A364A1"/>
    <w:rsid w:val="00A36649"/>
    <w:rsid w:val="00A36D32"/>
    <w:rsid w:val="00A401BC"/>
    <w:rsid w:val="00A40F25"/>
    <w:rsid w:val="00A44F7D"/>
    <w:rsid w:val="00A55DDB"/>
    <w:rsid w:val="00A6011C"/>
    <w:rsid w:val="00A601E0"/>
    <w:rsid w:val="00A63606"/>
    <w:rsid w:val="00A650B3"/>
    <w:rsid w:val="00A65B9D"/>
    <w:rsid w:val="00A66062"/>
    <w:rsid w:val="00A66317"/>
    <w:rsid w:val="00A66E9E"/>
    <w:rsid w:val="00A710F1"/>
    <w:rsid w:val="00A71D3F"/>
    <w:rsid w:val="00A71FF1"/>
    <w:rsid w:val="00A7213D"/>
    <w:rsid w:val="00A76386"/>
    <w:rsid w:val="00A7781C"/>
    <w:rsid w:val="00A84D8D"/>
    <w:rsid w:val="00A86DA7"/>
    <w:rsid w:val="00A91E49"/>
    <w:rsid w:val="00A9205A"/>
    <w:rsid w:val="00A96450"/>
    <w:rsid w:val="00AA2A57"/>
    <w:rsid w:val="00AA5738"/>
    <w:rsid w:val="00AB0FBF"/>
    <w:rsid w:val="00AB5A9E"/>
    <w:rsid w:val="00AC18D7"/>
    <w:rsid w:val="00AC2611"/>
    <w:rsid w:val="00AC2E6A"/>
    <w:rsid w:val="00AD05A6"/>
    <w:rsid w:val="00AD3255"/>
    <w:rsid w:val="00AD436F"/>
    <w:rsid w:val="00AD5B03"/>
    <w:rsid w:val="00AE0F77"/>
    <w:rsid w:val="00AE2021"/>
    <w:rsid w:val="00AE4C5E"/>
    <w:rsid w:val="00AE52B8"/>
    <w:rsid w:val="00AE7BCB"/>
    <w:rsid w:val="00AE7C72"/>
    <w:rsid w:val="00AF0726"/>
    <w:rsid w:val="00AF24B2"/>
    <w:rsid w:val="00AF44DE"/>
    <w:rsid w:val="00AF529C"/>
    <w:rsid w:val="00AF5345"/>
    <w:rsid w:val="00AF5B03"/>
    <w:rsid w:val="00AF60B7"/>
    <w:rsid w:val="00AF6AB3"/>
    <w:rsid w:val="00B01613"/>
    <w:rsid w:val="00B03791"/>
    <w:rsid w:val="00B047F1"/>
    <w:rsid w:val="00B051CC"/>
    <w:rsid w:val="00B07636"/>
    <w:rsid w:val="00B15995"/>
    <w:rsid w:val="00B16885"/>
    <w:rsid w:val="00B17FF8"/>
    <w:rsid w:val="00B20DA5"/>
    <w:rsid w:val="00B22FEF"/>
    <w:rsid w:val="00B235F7"/>
    <w:rsid w:val="00B23E23"/>
    <w:rsid w:val="00B242B8"/>
    <w:rsid w:val="00B24831"/>
    <w:rsid w:val="00B2641B"/>
    <w:rsid w:val="00B265A5"/>
    <w:rsid w:val="00B30840"/>
    <w:rsid w:val="00B30A72"/>
    <w:rsid w:val="00B30CF7"/>
    <w:rsid w:val="00B30F3E"/>
    <w:rsid w:val="00B3280B"/>
    <w:rsid w:val="00B34570"/>
    <w:rsid w:val="00B365C9"/>
    <w:rsid w:val="00B375D7"/>
    <w:rsid w:val="00B40BD6"/>
    <w:rsid w:val="00B4285C"/>
    <w:rsid w:val="00B43BAA"/>
    <w:rsid w:val="00B46F5D"/>
    <w:rsid w:val="00B510D1"/>
    <w:rsid w:val="00B516F4"/>
    <w:rsid w:val="00B53695"/>
    <w:rsid w:val="00B6021A"/>
    <w:rsid w:val="00B617FD"/>
    <w:rsid w:val="00B61CD8"/>
    <w:rsid w:val="00B63F07"/>
    <w:rsid w:val="00B64FD7"/>
    <w:rsid w:val="00B65636"/>
    <w:rsid w:val="00B65FD9"/>
    <w:rsid w:val="00B6634F"/>
    <w:rsid w:val="00B66B9E"/>
    <w:rsid w:val="00B67FDC"/>
    <w:rsid w:val="00B70480"/>
    <w:rsid w:val="00B708CF"/>
    <w:rsid w:val="00B71781"/>
    <w:rsid w:val="00B7222E"/>
    <w:rsid w:val="00B7336C"/>
    <w:rsid w:val="00B7548C"/>
    <w:rsid w:val="00B76C6A"/>
    <w:rsid w:val="00B77794"/>
    <w:rsid w:val="00B80677"/>
    <w:rsid w:val="00B81797"/>
    <w:rsid w:val="00B82437"/>
    <w:rsid w:val="00B829A8"/>
    <w:rsid w:val="00B829B3"/>
    <w:rsid w:val="00B82B47"/>
    <w:rsid w:val="00B83749"/>
    <w:rsid w:val="00B84BB0"/>
    <w:rsid w:val="00B856E4"/>
    <w:rsid w:val="00B8587B"/>
    <w:rsid w:val="00B860F7"/>
    <w:rsid w:val="00B87617"/>
    <w:rsid w:val="00B92684"/>
    <w:rsid w:val="00B95065"/>
    <w:rsid w:val="00B9659E"/>
    <w:rsid w:val="00B96E93"/>
    <w:rsid w:val="00B971AE"/>
    <w:rsid w:val="00B97AE8"/>
    <w:rsid w:val="00BA2289"/>
    <w:rsid w:val="00BA3745"/>
    <w:rsid w:val="00BB003F"/>
    <w:rsid w:val="00BB01C4"/>
    <w:rsid w:val="00BB1DDF"/>
    <w:rsid w:val="00BB1F05"/>
    <w:rsid w:val="00BB4665"/>
    <w:rsid w:val="00BB4A4E"/>
    <w:rsid w:val="00BC0981"/>
    <w:rsid w:val="00BC1CC8"/>
    <w:rsid w:val="00BC2D7C"/>
    <w:rsid w:val="00BC3700"/>
    <w:rsid w:val="00BD1BA8"/>
    <w:rsid w:val="00BD3529"/>
    <w:rsid w:val="00BE3538"/>
    <w:rsid w:val="00BE4166"/>
    <w:rsid w:val="00BE4EA8"/>
    <w:rsid w:val="00BE56ED"/>
    <w:rsid w:val="00BE684C"/>
    <w:rsid w:val="00BE77A5"/>
    <w:rsid w:val="00BF158F"/>
    <w:rsid w:val="00BF5106"/>
    <w:rsid w:val="00BF5D19"/>
    <w:rsid w:val="00BF5DF9"/>
    <w:rsid w:val="00C032E9"/>
    <w:rsid w:val="00C04A0A"/>
    <w:rsid w:val="00C04E50"/>
    <w:rsid w:val="00C053AA"/>
    <w:rsid w:val="00C05572"/>
    <w:rsid w:val="00C102A5"/>
    <w:rsid w:val="00C10CA2"/>
    <w:rsid w:val="00C1154C"/>
    <w:rsid w:val="00C11CA8"/>
    <w:rsid w:val="00C17B97"/>
    <w:rsid w:val="00C20338"/>
    <w:rsid w:val="00C2114D"/>
    <w:rsid w:val="00C24B34"/>
    <w:rsid w:val="00C343BD"/>
    <w:rsid w:val="00C34CEB"/>
    <w:rsid w:val="00C3561A"/>
    <w:rsid w:val="00C36730"/>
    <w:rsid w:val="00C374D4"/>
    <w:rsid w:val="00C4141D"/>
    <w:rsid w:val="00C420B6"/>
    <w:rsid w:val="00C46721"/>
    <w:rsid w:val="00C46EC8"/>
    <w:rsid w:val="00C52FF7"/>
    <w:rsid w:val="00C546FF"/>
    <w:rsid w:val="00C56178"/>
    <w:rsid w:val="00C63CEE"/>
    <w:rsid w:val="00C66CC3"/>
    <w:rsid w:val="00C674B4"/>
    <w:rsid w:val="00C72455"/>
    <w:rsid w:val="00C74392"/>
    <w:rsid w:val="00C74422"/>
    <w:rsid w:val="00C7553E"/>
    <w:rsid w:val="00C75948"/>
    <w:rsid w:val="00C76D3F"/>
    <w:rsid w:val="00C777C6"/>
    <w:rsid w:val="00C8337E"/>
    <w:rsid w:val="00C83CDE"/>
    <w:rsid w:val="00C8624C"/>
    <w:rsid w:val="00C928E6"/>
    <w:rsid w:val="00C92B2B"/>
    <w:rsid w:val="00C93F32"/>
    <w:rsid w:val="00C94775"/>
    <w:rsid w:val="00C947A9"/>
    <w:rsid w:val="00C94D3F"/>
    <w:rsid w:val="00C95D73"/>
    <w:rsid w:val="00C97072"/>
    <w:rsid w:val="00CA091C"/>
    <w:rsid w:val="00CA492E"/>
    <w:rsid w:val="00CA4C09"/>
    <w:rsid w:val="00CA4FA9"/>
    <w:rsid w:val="00CA6DEF"/>
    <w:rsid w:val="00CB09A1"/>
    <w:rsid w:val="00CB146D"/>
    <w:rsid w:val="00CB4302"/>
    <w:rsid w:val="00CB4D1B"/>
    <w:rsid w:val="00CB4F95"/>
    <w:rsid w:val="00CB79A0"/>
    <w:rsid w:val="00CB79A7"/>
    <w:rsid w:val="00CC1780"/>
    <w:rsid w:val="00CC4A07"/>
    <w:rsid w:val="00CC7BDF"/>
    <w:rsid w:val="00CD671E"/>
    <w:rsid w:val="00CD7ACC"/>
    <w:rsid w:val="00CE202C"/>
    <w:rsid w:val="00CE47DE"/>
    <w:rsid w:val="00CE4A36"/>
    <w:rsid w:val="00CE5CEA"/>
    <w:rsid w:val="00CE6896"/>
    <w:rsid w:val="00CE6911"/>
    <w:rsid w:val="00CF1C62"/>
    <w:rsid w:val="00CF540D"/>
    <w:rsid w:val="00CF7D0F"/>
    <w:rsid w:val="00D0086F"/>
    <w:rsid w:val="00D013E3"/>
    <w:rsid w:val="00D01B22"/>
    <w:rsid w:val="00D0205F"/>
    <w:rsid w:val="00D02682"/>
    <w:rsid w:val="00D03E15"/>
    <w:rsid w:val="00D05FE2"/>
    <w:rsid w:val="00D07DF0"/>
    <w:rsid w:val="00D13147"/>
    <w:rsid w:val="00D14818"/>
    <w:rsid w:val="00D15111"/>
    <w:rsid w:val="00D167ED"/>
    <w:rsid w:val="00D20341"/>
    <w:rsid w:val="00D21751"/>
    <w:rsid w:val="00D21F6E"/>
    <w:rsid w:val="00D22CFE"/>
    <w:rsid w:val="00D23A72"/>
    <w:rsid w:val="00D23AB2"/>
    <w:rsid w:val="00D27104"/>
    <w:rsid w:val="00D301D2"/>
    <w:rsid w:val="00D31C1B"/>
    <w:rsid w:val="00D31F39"/>
    <w:rsid w:val="00D331AC"/>
    <w:rsid w:val="00D33332"/>
    <w:rsid w:val="00D33A1A"/>
    <w:rsid w:val="00D353A8"/>
    <w:rsid w:val="00D37882"/>
    <w:rsid w:val="00D40693"/>
    <w:rsid w:val="00D42242"/>
    <w:rsid w:val="00D45208"/>
    <w:rsid w:val="00D45568"/>
    <w:rsid w:val="00D51C6E"/>
    <w:rsid w:val="00D609E5"/>
    <w:rsid w:val="00D61DBD"/>
    <w:rsid w:val="00D636FC"/>
    <w:rsid w:val="00D651BC"/>
    <w:rsid w:val="00D66971"/>
    <w:rsid w:val="00D708B7"/>
    <w:rsid w:val="00D70E8C"/>
    <w:rsid w:val="00D755A7"/>
    <w:rsid w:val="00D77B37"/>
    <w:rsid w:val="00D80173"/>
    <w:rsid w:val="00D80179"/>
    <w:rsid w:val="00D823A9"/>
    <w:rsid w:val="00D83FB6"/>
    <w:rsid w:val="00D857D2"/>
    <w:rsid w:val="00D90217"/>
    <w:rsid w:val="00D91F7D"/>
    <w:rsid w:val="00D95224"/>
    <w:rsid w:val="00D95989"/>
    <w:rsid w:val="00D96C89"/>
    <w:rsid w:val="00D97320"/>
    <w:rsid w:val="00DA52E8"/>
    <w:rsid w:val="00DA6836"/>
    <w:rsid w:val="00DA796F"/>
    <w:rsid w:val="00DB5BB8"/>
    <w:rsid w:val="00DB5E50"/>
    <w:rsid w:val="00DB7054"/>
    <w:rsid w:val="00DC0A8D"/>
    <w:rsid w:val="00DC2A0C"/>
    <w:rsid w:val="00DC54A4"/>
    <w:rsid w:val="00DD2C65"/>
    <w:rsid w:val="00DD491D"/>
    <w:rsid w:val="00DD5795"/>
    <w:rsid w:val="00DD61C6"/>
    <w:rsid w:val="00DD7BB6"/>
    <w:rsid w:val="00DE5012"/>
    <w:rsid w:val="00DE591C"/>
    <w:rsid w:val="00DE68E0"/>
    <w:rsid w:val="00DF20F8"/>
    <w:rsid w:val="00DF2547"/>
    <w:rsid w:val="00DF274C"/>
    <w:rsid w:val="00DF3C21"/>
    <w:rsid w:val="00DF50F1"/>
    <w:rsid w:val="00DF5824"/>
    <w:rsid w:val="00DF6487"/>
    <w:rsid w:val="00E00D72"/>
    <w:rsid w:val="00E00E5A"/>
    <w:rsid w:val="00E0203D"/>
    <w:rsid w:val="00E102BB"/>
    <w:rsid w:val="00E102ED"/>
    <w:rsid w:val="00E126E0"/>
    <w:rsid w:val="00E146FE"/>
    <w:rsid w:val="00E1655E"/>
    <w:rsid w:val="00E17D68"/>
    <w:rsid w:val="00E2136A"/>
    <w:rsid w:val="00E21DED"/>
    <w:rsid w:val="00E22F11"/>
    <w:rsid w:val="00E25FA6"/>
    <w:rsid w:val="00E263F2"/>
    <w:rsid w:val="00E27E4C"/>
    <w:rsid w:val="00E301EE"/>
    <w:rsid w:val="00E36BE2"/>
    <w:rsid w:val="00E3755B"/>
    <w:rsid w:val="00E37CC9"/>
    <w:rsid w:val="00E43930"/>
    <w:rsid w:val="00E44DE1"/>
    <w:rsid w:val="00E44E3C"/>
    <w:rsid w:val="00E44FBB"/>
    <w:rsid w:val="00E45CD7"/>
    <w:rsid w:val="00E4759B"/>
    <w:rsid w:val="00E544CF"/>
    <w:rsid w:val="00E5485A"/>
    <w:rsid w:val="00E568E1"/>
    <w:rsid w:val="00E574FC"/>
    <w:rsid w:val="00E60695"/>
    <w:rsid w:val="00E61043"/>
    <w:rsid w:val="00E61CF3"/>
    <w:rsid w:val="00E61E4D"/>
    <w:rsid w:val="00E64379"/>
    <w:rsid w:val="00E6515F"/>
    <w:rsid w:val="00E65AAE"/>
    <w:rsid w:val="00E65BF2"/>
    <w:rsid w:val="00E73406"/>
    <w:rsid w:val="00E75B91"/>
    <w:rsid w:val="00E76BC5"/>
    <w:rsid w:val="00E7781F"/>
    <w:rsid w:val="00E81B0A"/>
    <w:rsid w:val="00E824FD"/>
    <w:rsid w:val="00E826C7"/>
    <w:rsid w:val="00E83879"/>
    <w:rsid w:val="00E8596C"/>
    <w:rsid w:val="00E865C0"/>
    <w:rsid w:val="00E87C2E"/>
    <w:rsid w:val="00E900AF"/>
    <w:rsid w:val="00E9080A"/>
    <w:rsid w:val="00E913C0"/>
    <w:rsid w:val="00E93334"/>
    <w:rsid w:val="00E9460D"/>
    <w:rsid w:val="00E94FC2"/>
    <w:rsid w:val="00E95C92"/>
    <w:rsid w:val="00E964EE"/>
    <w:rsid w:val="00E97CC8"/>
    <w:rsid w:val="00EA129E"/>
    <w:rsid w:val="00EA37A2"/>
    <w:rsid w:val="00EA39DF"/>
    <w:rsid w:val="00EA3C71"/>
    <w:rsid w:val="00EA43BE"/>
    <w:rsid w:val="00EA5DD7"/>
    <w:rsid w:val="00EB0134"/>
    <w:rsid w:val="00EB0818"/>
    <w:rsid w:val="00EB14C9"/>
    <w:rsid w:val="00EB2C5F"/>
    <w:rsid w:val="00EB33E2"/>
    <w:rsid w:val="00EB34C4"/>
    <w:rsid w:val="00EC1B59"/>
    <w:rsid w:val="00EC1E91"/>
    <w:rsid w:val="00EC3A18"/>
    <w:rsid w:val="00EC55CB"/>
    <w:rsid w:val="00EC5C09"/>
    <w:rsid w:val="00EC688B"/>
    <w:rsid w:val="00ED073D"/>
    <w:rsid w:val="00ED07ED"/>
    <w:rsid w:val="00ED0CFD"/>
    <w:rsid w:val="00ED264A"/>
    <w:rsid w:val="00ED26C2"/>
    <w:rsid w:val="00EE6DB9"/>
    <w:rsid w:val="00EF2C98"/>
    <w:rsid w:val="00EF462D"/>
    <w:rsid w:val="00EF4908"/>
    <w:rsid w:val="00EF5B96"/>
    <w:rsid w:val="00EF67C4"/>
    <w:rsid w:val="00F00618"/>
    <w:rsid w:val="00F01ED5"/>
    <w:rsid w:val="00F020AD"/>
    <w:rsid w:val="00F1028E"/>
    <w:rsid w:val="00F11576"/>
    <w:rsid w:val="00F115AA"/>
    <w:rsid w:val="00F117D2"/>
    <w:rsid w:val="00F12BB1"/>
    <w:rsid w:val="00F12BCE"/>
    <w:rsid w:val="00F16B41"/>
    <w:rsid w:val="00F17700"/>
    <w:rsid w:val="00F2429D"/>
    <w:rsid w:val="00F245C8"/>
    <w:rsid w:val="00F275D7"/>
    <w:rsid w:val="00F320EE"/>
    <w:rsid w:val="00F33B5B"/>
    <w:rsid w:val="00F36DEA"/>
    <w:rsid w:val="00F4050E"/>
    <w:rsid w:val="00F4071A"/>
    <w:rsid w:val="00F416C6"/>
    <w:rsid w:val="00F4406F"/>
    <w:rsid w:val="00F458C1"/>
    <w:rsid w:val="00F4633B"/>
    <w:rsid w:val="00F4737A"/>
    <w:rsid w:val="00F51F16"/>
    <w:rsid w:val="00F52B0D"/>
    <w:rsid w:val="00F53663"/>
    <w:rsid w:val="00F61E47"/>
    <w:rsid w:val="00F61E7A"/>
    <w:rsid w:val="00F6436F"/>
    <w:rsid w:val="00F6596E"/>
    <w:rsid w:val="00F6679F"/>
    <w:rsid w:val="00F67CAA"/>
    <w:rsid w:val="00F71F61"/>
    <w:rsid w:val="00F72F47"/>
    <w:rsid w:val="00F75017"/>
    <w:rsid w:val="00F82796"/>
    <w:rsid w:val="00F83A61"/>
    <w:rsid w:val="00F86243"/>
    <w:rsid w:val="00F87942"/>
    <w:rsid w:val="00F948AD"/>
    <w:rsid w:val="00FA028D"/>
    <w:rsid w:val="00FA1D06"/>
    <w:rsid w:val="00FA3071"/>
    <w:rsid w:val="00FA4086"/>
    <w:rsid w:val="00FA68F1"/>
    <w:rsid w:val="00FA6B98"/>
    <w:rsid w:val="00FA6C77"/>
    <w:rsid w:val="00FB028A"/>
    <w:rsid w:val="00FB3E48"/>
    <w:rsid w:val="00FB41F7"/>
    <w:rsid w:val="00FC01D2"/>
    <w:rsid w:val="00FC09A1"/>
    <w:rsid w:val="00FC183E"/>
    <w:rsid w:val="00FC4E8E"/>
    <w:rsid w:val="00FC7166"/>
    <w:rsid w:val="00FD039B"/>
    <w:rsid w:val="00FD090C"/>
    <w:rsid w:val="00FD1399"/>
    <w:rsid w:val="00FD146A"/>
    <w:rsid w:val="00FD1DDA"/>
    <w:rsid w:val="00FD22E1"/>
    <w:rsid w:val="00FD47E8"/>
    <w:rsid w:val="00FD4B4C"/>
    <w:rsid w:val="00FE09E6"/>
    <w:rsid w:val="00FE277E"/>
    <w:rsid w:val="00FE38BE"/>
    <w:rsid w:val="00FE3CC0"/>
    <w:rsid w:val="00FE63F6"/>
    <w:rsid w:val="00FE7C89"/>
    <w:rsid w:val="00FF1FDA"/>
    <w:rsid w:val="00FF221A"/>
    <w:rsid w:val="00FF2EFA"/>
    <w:rsid w:val="00FF4296"/>
    <w:rsid w:val="00FF45CA"/>
    <w:rsid w:val="00FF4DD0"/>
    <w:rsid w:val="00FF59C8"/>
    <w:rsid w:val="00FF6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42312"/>
    <w:pPr>
      <w:spacing w:after="0" w:line="240" w:lineRule="auto"/>
      <w:ind w:left="720"/>
      <w:contextualSpacing/>
    </w:pPr>
    <w:rPr>
      <w:rFonts w:ascii="Calibri" w:hAnsi="Calibri" w:cs="Calibri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B97AE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97AE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97AE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97AE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97AE8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7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97AE8"/>
    <w:rPr>
      <w:rFonts w:ascii="Tahoma" w:hAnsi="Tahoma" w:cs="Tahoma"/>
      <w:sz w:val="16"/>
      <w:szCs w:val="16"/>
    </w:rPr>
  </w:style>
  <w:style w:type="paragraph" w:styleId="Revisione">
    <w:name w:val="Revision"/>
    <w:hidden/>
    <w:uiPriority w:val="99"/>
    <w:semiHidden/>
    <w:rsid w:val="00501793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E544CF"/>
    <w:rPr>
      <w:color w:val="0000FF" w:themeColor="hyperlink"/>
      <w:u w:val="single"/>
    </w:rPr>
  </w:style>
  <w:style w:type="paragraph" w:customStyle="1" w:styleId="Paragrafobase">
    <w:name w:val="[Paragrafo base]"/>
    <w:basedOn w:val="Normale"/>
    <w:uiPriority w:val="99"/>
    <w:rsid w:val="001C51E2"/>
    <w:pPr>
      <w:autoSpaceDE w:val="0"/>
      <w:autoSpaceDN w:val="0"/>
      <w:adjustRightInd w:val="0"/>
      <w:spacing w:after="0" w:line="240" w:lineRule="atLeast"/>
      <w:textAlignment w:val="center"/>
    </w:pPr>
    <w:rPr>
      <w:rFonts w:ascii="Calibri" w:hAnsi="Calibri" w:cs="Calibri"/>
      <w:color w:val="000000"/>
      <w:sz w:val="20"/>
      <w:szCs w:val="20"/>
    </w:rPr>
  </w:style>
  <w:style w:type="character" w:styleId="Enfasicorsivo">
    <w:name w:val="Emphasis"/>
    <w:basedOn w:val="Carpredefinitoparagrafo"/>
    <w:uiPriority w:val="20"/>
    <w:qFormat/>
    <w:rsid w:val="006805A5"/>
    <w:rPr>
      <w:i/>
      <w:iCs/>
    </w:rPr>
  </w:style>
  <w:style w:type="table" w:styleId="Grigliatabella">
    <w:name w:val="Table Grid"/>
    <w:basedOn w:val="Tabellanormale"/>
    <w:rsid w:val="00620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rsid w:val="0083539A"/>
    <w:pPr>
      <w:spacing w:after="0" w:line="360" w:lineRule="auto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42312"/>
    <w:pPr>
      <w:spacing w:after="0" w:line="240" w:lineRule="auto"/>
      <w:ind w:left="720"/>
      <w:contextualSpacing/>
    </w:pPr>
    <w:rPr>
      <w:rFonts w:ascii="Calibri" w:hAnsi="Calibri" w:cs="Calibri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B97AE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97AE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97AE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97AE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97AE8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7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97AE8"/>
    <w:rPr>
      <w:rFonts w:ascii="Tahoma" w:hAnsi="Tahoma" w:cs="Tahoma"/>
      <w:sz w:val="16"/>
      <w:szCs w:val="16"/>
    </w:rPr>
  </w:style>
  <w:style w:type="paragraph" w:styleId="Revisione">
    <w:name w:val="Revision"/>
    <w:hidden/>
    <w:uiPriority w:val="99"/>
    <w:semiHidden/>
    <w:rsid w:val="00501793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E544CF"/>
    <w:rPr>
      <w:color w:val="0000FF" w:themeColor="hyperlink"/>
      <w:u w:val="single"/>
    </w:rPr>
  </w:style>
  <w:style w:type="paragraph" w:customStyle="1" w:styleId="Paragrafobase">
    <w:name w:val="[Paragrafo base]"/>
    <w:basedOn w:val="Normale"/>
    <w:uiPriority w:val="99"/>
    <w:rsid w:val="001C51E2"/>
    <w:pPr>
      <w:autoSpaceDE w:val="0"/>
      <w:autoSpaceDN w:val="0"/>
      <w:adjustRightInd w:val="0"/>
      <w:spacing w:after="0" w:line="240" w:lineRule="atLeast"/>
      <w:textAlignment w:val="center"/>
    </w:pPr>
    <w:rPr>
      <w:rFonts w:ascii="Calibri" w:hAnsi="Calibri" w:cs="Calibri"/>
      <w:color w:val="000000"/>
      <w:sz w:val="20"/>
      <w:szCs w:val="20"/>
    </w:rPr>
  </w:style>
  <w:style w:type="character" w:styleId="Enfasicorsivo">
    <w:name w:val="Emphasis"/>
    <w:basedOn w:val="Carpredefinitoparagrafo"/>
    <w:uiPriority w:val="20"/>
    <w:qFormat/>
    <w:rsid w:val="006805A5"/>
    <w:rPr>
      <w:i/>
      <w:iCs/>
    </w:rPr>
  </w:style>
  <w:style w:type="table" w:styleId="Grigliatabella">
    <w:name w:val="Table Grid"/>
    <w:basedOn w:val="Tabellanormale"/>
    <w:rsid w:val="00620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rsid w:val="0083539A"/>
    <w:pPr>
      <w:spacing w:after="0" w:line="360" w:lineRule="auto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1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06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82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62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76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20195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773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166738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676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1793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9343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3747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2802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1433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9389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6234189">
                                                                  <w:marLeft w:val="-27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7002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E5E6E9"/>
                                                                        <w:left w:val="single" w:sz="6" w:space="0" w:color="DFE0E4"/>
                                                                        <w:bottom w:val="single" w:sz="6" w:space="0" w:color="D0D1D5"/>
                                                                        <w:right w:val="single" w:sz="6" w:space="0" w:color="DFE0E4"/>
                                                                      </w:divBdr>
                                                                      <w:divsChild>
                                                                        <w:div w:id="15440995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0744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50087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38399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88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30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81386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37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072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ufficio.stampa@gimbe.org" TargetMode="Externa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38DD95-CEE2-45C9-9E34-1DE0E30FD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966</Words>
  <Characters>5507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</dc:creator>
  <cp:lastModifiedBy>Nino Cartabellotta</cp:lastModifiedBy>
  <cp:revision>5</cp:revision>
  <cp:lastPrinted>2014-01-27T14:53:00Z</cp:lastPrinted>
  <dcterms:created xsi:type="dcterms:W3CDTF">2017-11-29T15:45:00Z</dcterms:created>
  <dcterms:modified xsi:type="dcterms:W3CDTF">2017-11-29T16:10:00Z</dcterms:modified>
</cp:coreProperties>
</file>