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64" w:rsidRPr="00C2791C" w:rsidRDefault="00115E64" w:rsidP="00115E64">
      <w:pPr>
        <w:jc w:val="center"/>
        <w:rPr>
          <w:b/>
          <w:bCs/>
          <w:color w:val="000000" w:themeColor="text1"/>
          <w:sz w:val="36"/>
          <w:szCs w:val="36"/>
        </w:rPr>
      </w:pPr>
      <w:r w:rsidRPr="00C2791C">
        <w:rPr>
          <w:rFonts w:ascii="Calibri" w:eastAsia="Calibri" w:hAnsi="Calibri" w:cs="Times New Roman"/>
          <w:b/>
          <w:bCs/>
          <w:color w:val="000000" w:themeColor="text1"/>
          <w:sz w:val="36"/>
          <w:szCs w:val="36"/>
        </w:rPr>
        <w:t>COMUNICATO STAMPA</w:t>
      </w:r>
    </w:p>
    <w:p w:rsidR="002F6327" w:rsidRPr="00772E98" w:rsidRDefault="002F6327" w:rsidP="00772E98">
      <w:pPr>
        <w:spacing w:after="120"/>
        <w:jc w:val="center"/>
        <w:rPr>
          <w:b/>
          <w:bCs/>
          <w:sz w:val="32"/>
          <w:szCs w:val="32"/>
        </w:rPr>
      </w:pPr>
      <w:r w:rsidRPr="00772E98">
        <w:rPr>
          <w:b/>
          <w:bCs/>
          <w:sz w:val="32"/>
          <w:szCs w:val="32"/>
        </w:rPr>
        <w:t xml:space="preserve">CORONAVIRUS: </w:t>
      </w:r>
      <w:r w:rsidR="001E798A">
        <w:rPr>
          <w:b/>
          <w:bCs/>
          <w:sz w:val="32"/>
          <w:szCs w:val="32"/>
        </w:rPr>
        <w:t xml:space="preserve">IN PICCHIATA </w:t>
      </w:r>
      <w:r w:rsidR="00772E98" w:rsidRPr="00772E98">
        <w:rPr>
          <w:b/>
          <w:bCs/>
          <w:sz w:val="32"/>
          <w:szCs w:val="32"/>
        </w:rPr>
        <w:t xml:space="preserve">LA CURVA </w:t>
      </w:r>
      <w:r w:rsidR="005464A2">
        <w:rPr>
          <w:b/>
          <w:bCs/>
          <w:sz w:val="32"/>
          <w:szCs w:val="32"/>
        </w:rPr>
        <w:t xml:space="preserve">DEI </w:t>
      </w:r>
      <w:r w:rsidR="001E798A">
        <w:rPr>
          <w:b/>
          <w:bCs/>
          <w:sz w:val="32"/>
          <w:szCs w:val="32"/>
        </w:rPr>
        <w:t>NUOVI CASI E</w:t>
      </w:r>
      <w:r w:rsidR="005C7BA7">
        <w:rPr>
          <w:b/>
          <w:bCs/>
          <w:sz w:val="32"/>
          <w:szCs w:val="32"/>
        </w:rPr>
        <w:br/>
      </w:r>
      <w:r w:rsidRPr="00772E98">
        <w:rPr>
          <w:b/>
          <w:bCs/>
          <w:sz w:val="32"/>
          <w:szCs w:val="32"/>
        </w:rPr>
        <w:t>IN 6 SETTIMAN</w:t>
      </w:r>
      <w:bookmarkStart w:id="0" w:name="_GoBack"/>
      <w:bookmarkEnd w:id="0"/>
      <w:r w:rsidRPr="00772E98">
        <w:rPr>
          <w:b/>
          <w:bCs/>
          <w:sz w:val="32"/>
          <w:szCs w:val="32"/>
        </w:rPr>
        <w:t>E -61% RICOVERI E -55% TERAPIE INTENSIVE</w:t>
      </w:r>
      <w:r w:rsidR="005C7BA7">
        <w:rPr>
          <w:b/>
          <w:bCs/>
          <w:sz w:val="32"/>
          <w:szCs w:val="32"/>
        </w:rPr>
        <w:t>.</w:t>
      </w:r>
      <w:r w:rsidR="00772E98" w:rsidRPr="00772E98">
        <w:rPr>
          <w:b/>
          <w:bCs/>
          <w:sz w:val="32"/>
          <w:szCs w:val="32"/>
        </w:rPr>
        <w:br/>
      </w:r>
      <w:r w:rsidR="00992735">
        <w:rPr>
          <w:b/>
          <w:bCs/>
          <w:sz w:val="32"/>
          <w:szCs w:val="32"/>
        </w:rPr>
        <w:t xml:space="preserve">VACCINI: </w:t>
      </w:r>
      <w:r w:rsidR="0091316A">
        <w:rPr>
          <w:b/>
          <w:bCs/>
          <w:sz w:val="32"/>
          <w:szCs w:val="32"/>
        </w:rPr>
        <w:t>LE CONSEGNE NON DECOLLANO</w:t>
      </w:r>
      <w:r w:rsidR="000E3B39">
        <w:rPr>
          <w:b/>
          <w:bCs/>
          <w:sz w:val="32"/>
          <w:szCs w:val="32"/>
        </w:rPr>
        <w:t xml:space="preserve"> </w:t>
      </w:r>
      <w:r w:rsidR="0091316A">
        <w:rPr>
          <w:b/>
          <w:bCs/>
          <w:sz w:val="32"/>
          <w:szCs w:val="32"/>
        </w:rPr>
        <w:t xml:space="preserve">E </w:t>
      </w:r>
      <w:r w:rsidRPr="00772E98">
        <w:rPr>
          <w:b/>
          <w:bCs/>
          <w:sz w:val="32"/>
          <w:szCs w:val="32"/>
        </w:rPr>
        <w:t xml:space="preserve">OLTRE </w:t>
      </w:r>
      <w:r w:rsidR="00F56457">
        <w:rPr>
          <w:b/>
          <w:bCs/>
          <w:sz w:val="32"/>
          <w:szCs w:val="32"/>
        </w:rPr>
        <w:t>4,5</w:t>
      </w:r>
      <w:r w:rsidRPr="00772E98">
        <w:rPr>
          <w:b/>
          <w:bCs/>
          <w:sz w:val="32"/>
          <w:szCs w:val="32"/>
        </w:rPr>
        <w:t xml:space="preserve"> MILIONI </w:t>
      </w:r>
      <w:r w:rsidR="0091316A">
        <w:rPr>
          <w:b/>
          <w:bCs/>
          <w:sz w:val="32"/>
          <w:szCs w:val="32"/>
        </w:rPr>
        <w:br/>
      </w:r>
      <w:r w:rsidRPr="00772E98">
        <w:rPr>
          <w:b/>
          <w:bCs/>
          <w:sz w:val="32"/>
          <w:szCs w:val="32"/>
        </w:rPr>
        <w:t>DI OVER 60</w:t>
      </w:r>
      <w:r w:rsidR="0091316A">
        <w:rPr>
          <w:b/>
          <w:bCs/>
          <w:sz w:val="32"/>
          <w:szCs w:val="32"/>
        </w:rPr>
        <w:t xml:space="preserve">SONO </w:t>
      </w:r>
      <w:r w:rsidR="000148D8">
        <w:rPr>
          <w:b/>
          <w:bCs/>
          <w:sz w:val="32"/>
          <w:szCs w:val="32"/>
        </w:rPr>
        <w:t>ANCORA SCOPERTI</w:t>
      </w:r>
    </w:p>
    <w:p w:rsidR="00C27A0B" w:rsidRDefault="00115E64" w:rsidP="003164D1">
      <w:pPr>
        <w:spacing w:after="120"/>
        <w:jc w:val="both"/>
        <w:rPr>
          <w:b/>
          <w:sz w:val="23"/>
          <w:szCs w:val="23"/>
        </w:rPr>
      </w:pPr>
      <w:r w:rsidRPr="0037363B">
        <w:rPr>
          <w:b/>
          <w:sz w:val="23"/>
          <w:szCs w:val="23"/>
        </w:rPr>
        <w:t xml:space="preserve">IL MONITORAGGIO DELLA FONDAZIONE GIMBE </w:t>
      </w:r>
      <w:r w:rsidR="007B7D78" w:rsidRPr="0037363B">
        <w:rPr>
          <w:b/>
          <w:sz w:val="23"/>
          <w:szCs w:val="23"/>
        </w:rPr>
        <w:t>CONFERMA</w:t>
      </w:r>
      <w:r w:rsidR="00684411" w:rsidRPr="0037363B">
        <w:rPr>
          <w:b/>
          <w:sz w:val="23"/>
          <w:szCs w:val="23"/>
        </w:rPr>
        <w:t>,</w:t>
      </w:r>
      <w:r w:rsidR="000E3B39">
        <w:rPr>
          <w:b/>
          <w:sz w:val="23"/>
          <w:szCs w:val="23"/>
        </w:rPr>
        <w:t xml:space="preserve"> </w:t>
      </w:r>
      <w:r w:rsidRPr="0037363B">
        <w:rPr>
          <w:b/>
          <w:sz w:val="23"/>
          <w:szCs w:val="23"/>
        </w:rPr>
        <w:t xml:space="preserve">NELLA SETTIMANA </w:t>
      </w:r>
      <w:r w:rsidR="00187B89" w:rsidRPr="0037363B">
        <w:rPr>
          <w:b/>
          <w:sz w:val="23"/>
          <w:szCs w:val="23"/>
        </w:rPr>
        <w:t>12</w:t>
      </w:r>
      <w:r w:rsidR="00355AB1" w:rsidRPr="0037363B">
        <w:rPr>
          <w:b/>
          <w:sz w:val="23"/>
          <w:szCs w:val="23"/>
        </w:rPr>
        <w:t>-1</w:t>
      </w:r>
      <w:r w:rsidR="00187B89" w:rsidRPr="0037363B">
        <w:rPr>
          <w:b/>
          <w:sz w:val="23"/>
          <w:szCs w:val="23"/>
        </w:rPr>
        <w:t>8</w:t>
      </w:r>
      <w:r w:rsidR="00931C8C" w:rsidRPr="0037363B">
        <w:rPr>
          <w:b/>
          <w:sz w:val="23"/>
          <w:szCs w:val="23"/>
        </w:rPr>
        <w:t xml:space="preserve"> MAGGIO</w:t>
      </w:r>
      <w:r w:rsidR="00684411" w:rsidRPr="0037363B">
        <w:rPr>
          <w:b/>
          <w:sz w:val="23"/>
          <w:szCs w:val="23"/>
        </w:rPr>
        <w:t>,</w:t>
      </w:r>
      <w:r w:rsidR="000E3B39">
        <w:rPr>
          <w:b/>
          <w:sz w:val="23"/>
          <w:szCs w:val="23"/>
        </w:rPr>
        <w:t xml:space="preserve"> </w:t>
      </w:r>
      <w:r w:rsidR="007B7D78" w:rsidRPr="0037363B">
        <w:rPr>
          <w:b/>
          <w:sz w:val="23"/>
          <w:szCs w:val="23"/>
        </w:rPr>
        <w:t xml:space="preserve">LA </w:t>
      </w:r>
      <w:r w:rsidR="00B5034F" w:rsidRPr="0037363B">
        <w:rPr>
          <w:b/>
          <w:sz w:val="23"/>
          <w:szCs w:val="23"/>
        </w:rPr>
        <w:t>RIDUZIONE D</w:t>
      </w:r>
      <w:r w:rsidR="00DF35BB" w:rsidRPr="0037363B">
        <w:rPr>
          <w:b/>
          <w:sz w:val="23"/>
          <w:szCs w:val="23"/>
        </w:rPr>
        <w:t>I</w:t>
      </w:r>
      <w:r w:rsidR="00A04271" w:rsidRPr="0037363B">
        <w:rPr>
          <w:b/>
          <w:sz w:val="23"/>
          <w:szCs w:val="23"/>
        </w:rPr>
        <w:t xml:space="preserve"> NUOVI CASI</w:t>
      </w:r>
      <w:r w:rsidR="000D32B5" w:rsidRPr="0037363B">
        <w:rPr>
          <w:b/>
          <w:sz w:val="23"/>
          <w:szCs w:val="23"/>
        </w:rPr>
        <w:t xml:space="preserve"> (-</w:t>
      </w:r>
      <w:r w:rsidR="0037363B" w:rsidRPr="0037363B">
        <w:rPr>
          <w:b/>
          <w:sz w:val="23"/>
          <w:szCs w:val="23"/>
        </w:rPr>
        <w:t>30,9</w:t>
      </w:r>
      <w:r w:rsidR="00DF35BB" w:rsidRPr="0037363B">
        <w:rPr>
          <w:b/>
          <w:sz w:val="23"/>
          <w:szCs w:val="23"/>
        </w:rPr>
        <w:t>%)</w:t>
      </w:r>
      <w:r w:rsidR="00CF609C" w:rsidRPr="0037363B">
        <w:rPr>
          <w:b/>
          <w:sz w:val="23"/>
          <w:szCs w:val="23"/>
        </w:rPr>
        <w:t xml:space="preserve"> E </w:t>
      </w:r>
      <w:r w:rsidR="00FD667C" w:rsidRPr="0037363B">
        <w:rPr>
          <w:b/>
          <w:sz w:val="23"/>
          <w:szCs w:val="23"/>
        </w:rPr>
        <w:t>DECESSI (</w:t>
      </w:r>
      <w:r w:rsidR="00CF609C" w:rsidRPr="0037363B">
        <w:rPr>
          <w:b/>
          <w:sz w:val="23"/>
          <w:szCs w:val="23"/>
        </w:rPr>
        <w:t>-</w:t>
      </w:r>
      <w:r w:rsidR="0037363B" w:rsidRPr="0037363B">
        <w:rPr>
          <w:b/>
          <w:sz w:val="23"/>
          <w:szCs w:val="23"/>
        </w:rPr>
        <w:t>21,3</w:t>
      </w:r>
      <w:r w:rsidR="00FD667C" w:rsidRPr="0037363B">
        <w:rPr>
          <w:b/>
          <w:sz w:val="23"/>
          <w:szCs w:val="23"/>
        </w:rPr>
        <w:t>%)</w:t>
      </w:r>
      <w:r w:rsidR="000E3B39">
        <w:rPr>
          <w:b/>
          <w:sz w:val="23"/>
          <w:szCs w:val="23"/>
        </w:rPr>
        <w:t xml:space="preserve"> </w:t>
      </w:r>
      <w:r w:rsidR="001F20BA">
        <w:rPr>
          <w:b/>
          <w:sz w:val="23"/>
          <w:szCs w:val="23"/>
        </w:rPr>
        <w:t>OLTRE A UN</w:t>
      </w:r>
      <w:r w:rsidR="003164D1">
        <w:rPr>
          <w:b/>
          <w:sz w:val="23"/>
          <w:szCs w:val="23"/>
        </w:rPr>
        <w:t xml:space="preserve">’ULTERIORE </w:t>
      </w:r>
      <w:r w:rsidR="008C0617" w:rsidRPr="0037363B">
        <w:rPr>
          <w:b/>
          <w:sz w:val="23"/>
          <w:szCs w:val="23"/>
        </w:rPr>
        <w:t>ALLENTA</w:t>
      </w:r>
      <w:r w:rsidR="003164D1">
        <w:rPr>
          <w:b/>
          <w:sz w:val="23"/>
          <w:szCs w:val="23"/>
        </w:rPr>
        <w:t>MENTO</w:t>
      </w:r>
      <w:r w:rsidR="000E3B39">
        <w:rPr>
          <w:b/>
          <w:sz w:val="23"/>
          <w:szCs w:val="23"/>
        </w:rPr>
        <w:t xml:space="preserve"> </w:t>
      </w:r>
      <w:r w:rsidR="003164D1">
        <w:rPr>
          <w:b/>
          <w:sz w:val="23"/>
          <w:szCs w:val="23"/>
        </w:rPr>
        <w:t xml:space="preserve">DELLA </w:t>
      </w:r>
      <w:r w:rsidR="008C0617" w:rsidRPr="0037363B">
        <w:rPr>
          <w:b/>
          <w:sz w:val="23"/>
          <w:szCs w:val="23"/>
        </w:rPr>
        <w:t>PRESSIONE SUGLI OSPEDALI</w:t>
      </w:r>
      <w:r w:rsidR="00392B6E">
        <w:rPr>
          <w:b/>
          <w:sz w:val="23"/>
          <w:szCs w:val="23"/>
        </w:rPr>
        <w:t xml:space="preserve">. </w:t>
      </w:r>
      <w:r w:rsidR="001F20BA">
        <w:rPr>
          <w:b/>
          <w:sz w:val="23"/>
          <w:szCs w:val="23"/>
        </w:rPr>
        <w:t>GLI</w:t>
      </w:r>
      <w:r w:rsidR="000E3B39">
        <w:rPr>
          <w:b/>
          <w:sz w:val="23"/>
          <w:szCs w:val="23"/>
        </w:rPr>
        <w:t xml:space="preserve"> </w:t>
      </w:r>
      <w:r w:rsidR="0091316A" w:rsidRPr="0091316A">
        <w:rPr>
          <w:b/>
          <w:sz w:val="23"/>
          <w:szCs w:val="23"/>
        </w:rPr>
        <w:t xml:space="preserve">EFFETTI </w:t>
      </w:r>
      <w:r w:rsidR="00596D39">
        <w:rPr>
          <w:b/>
          <w:sz w:val="23"/>
          <w:szCs w:val="23"/>
        </w:rPr>
        <w:t xml:space="preserve">DELLA CAMPAGNA VACCINALE, </w:t>
      </w:r>
      <w:r w:rsidR="001F20BA">
        <w:rPr>
          <w:b/>
          <w:sz w:val="23"/>
          <w:szCs w:val="23"/>
        </w:rPr>
        <w:t xml:space="preserve">CHE SUBENTRANO </w:t>
      </w:r>
      <w:r w:rsidR="0091316A" w:rsidRPr="0091316A">
        <w:rPr>
          <w:b/>
          <w:sz w:val="23"/>
          <w:szCs w:val="23"/>
        </w:rPr>
        <w:t xml:space="preserve">GRADUALMENTE </w:t>
      </w:r>
      <w:r w:rsidR="00596D39">
        <w:rPr>
          <w:b/>
          <w:sz w:val="23"/>
          <w:szCs w:val="23"/>
        </w:rPr>
        <w:t xml:space="preserve">A QUELLI DELLE RESTRIZIONI, STANNO </w:t>
      </w:r>
      <w:r w:rsidR="005A57A8">
        <w:rPr>
          <w:b/>
          <w:sz w:val="23"/>
          <w:szCs w:val="23"/>
        </w:rPr>
        <w:t xml:space="preserve">ASSORBENDO L’IMPATTO </w:t>
      </w:r>
      <w:r w:rsidR="0091316A" w:rsidRPr="0091316A">
        <w:rPr>
          <w:b/>
          <w:sz w:val="23"/>
          <w:szCs w:val="23"/>
        </w:rPr>
        <w:t>DELLE RIAPERTURE GRADUALI</w:t>
      </w:r>
      <w:r w:rsidR="005A57A8">
        <w:rPr>
          <w:b/>
          <w:sz w:val="23"/>
          <w:szCs w:val="23"/>
        </w:rPr>
        <w:t xml:space="preserve"> SULLA CURVA EPIDEMIOLOGICA</w:t>
      </w:r>
      <w:r w:rsidR="0091316A" w:rsidRPr="0091316A">
        <w:rPr>
          <w:b/>
          <w:sz w:val="23"/>
          <w:szCs w:val="23"/>
        </w:rPr>
        <w:t>.</w:t>
      </w:r>
      <w:r w:rsidR="000E3B39">
        <w:rPr>
          <w:b/>
          <w:sz w:val="23"/>
          <w:szCs w:val="23"/>
        </w:rPr>
        <w:t xml:space="preserve"> </w:t>
      </w:r>
      <w:r w:rsidR="00596D39">
        <w:rPr>
          <w:b/>
          <w:sz w:val="23"/>
          <w:szCs w:val="23"/>
        </w:rPr>
        <w:t xml:space="preserve">VISTO CHE </w:t>
      </w:r>
      <w:r w:rsidR="005A57A8">
        <w:rPr>
          <w:b/>
          <w:sz w:val="23"/>
          <w:szCs w:val="23"/>
        </w:rPr>
        <w:t xml:space="preserve">NEL </w:t>
      </w:r>
      <w:r w:rsidR="00596D39">
        <w:rPr>
          <w:b/>
          <w:sz w:val="23"/>
          <w:szCs w:val="23"/>
        </w:rPr>
        <w:t>2°</w:t>
      </w:r>
      <w:r w:rsidR="005A57A8">
        <w:rPr>
          <w:b/>
          <w:sz w:val="23"/>
          <w:szCs w:val="23"/>
        </w:rPr>
        <w:t xml:space="preserve"> TRIMESTRE MANCHERANNO CIRCA 13 MILIONI </w:t>
      </w:r>
      <w:r w:rsidR="00596D39">
        <w:rPr>
          <w:b/>
          <w:sz w:val="23"/>
          <w:szCs w:val="23"/>
        </w:rPr>
        <w:t>DI DOSI E</w:t>
      </w:r>
      <w:r w:rsidR="005A57A8">
        <w:rPr>
          <w:b/>
          <w:sz w:val="23"/>
          <w:szCs w:val="23"/>
        </w:rPr>
        <w:t xml:space="preserve"> TENENDO CONTO D</w:t>
      </w:r>
      <w:r w:rsidR="00596D39">
        <w:rPr>
          <w:b/>
          <w:sz w:val="23"/>
          <w:szCs w:val="23"/>
        </w:rPr>
        <w:t xml:space="preserve">EI </w:t>
      </w:r>
      <w:r w:rsidR="005A57A8">
        <w:rPr>
          <w:b/>
          <w:sz w:val="23"/>
          <w:szCs w:val="23"/>
        </w:rPr>
        <w:t>RICHIAMI,</w:t>
      </w:r>
      <w:r w:rsidR="000E3B39">
        <w:rPr>
          <w:b/>
          <w:sz w:val="23"/>
          <w:szCs w:val="23"/>
        </w:rPr>
        <w:t xml:space="preserve"> </w:t>
      </w:r>
      <w:r w:rsidR="00E06D3E">
        <w:rPr>
          <w:b/>
          <w:sz w:val="23"/>
          <w:szCs w:val="23"/>
        </w:rPr>
        <w:t>RIMANE</w:t>
      </w:r>
      <w:r w:rsidR="000E3B39">
        <w:rPr>
          <w:b/>
          <w:sz w:val="23"/>
          <w:szCs w:val="23"/>
        </w:rPr>
        <w:t xml:space="preserve"> </w:t>
      </w:r>
      <w:r w:rsidR="00E06D3E">
        <w:rPr>
          <w:b/>
          <w:sz w:val="23"/>
          <w:szCs w:val="23"/>
        </w:rPr>
        <w:t xml:space="preserve">PRIORITARIA </w:t>
      </w:r>
      <w:r w:rsidR="005A57A8">
        <w:rPr>
          <w:b/>
          <w:sz w:val="23"/>
          <w:szCs w:val="23"/>
        </w:rPr>
        <w:t xml:space="preserve">LA COPERTURA DELLE </w:t>
      </w:r>
      <w:r w:rsidR="00FE5176">
        <w:rPr>
          <w:b/>
          <w:sz w:val="23"/>
          <w:szCs w:val="23"/>
        </w:rPr>
        <w:t xml:space="preserve">PERSONE </w:t>
      </w:r>
      <w:r w:rsidR="00E06D3E">
        <w:rPr>
          <w:b/>
          <w:sz w:val="23"/>
          <w:szCs w:val="23"/>
        </w:rPr>
        <w:t xml:space="preserve">A </w:t>
      </w:r>
      <w:r w:rsidR="001345C6">
        <w:rPr>
          <w:b/>
          <w:sz w:val="23"/>
          <w:szCs w:val="23"/>
        </w:rPr>
        <w:t>RISCHIO DI OSPEDALIZZAZIONE</w:t>
      </w:r>
      <w:r w:rsidR="000E3B39">
        <w:rPr>
          <w:b/>
          <w:sz w:val="23"/>
          <w:szCs w:val="23"/>
        </w:rPr>
        <w:t xml:space="preserve"> </w:t>
      </w:r>
      <w:r w:rsidR="0001456C">
        <w:rPr>
          <w:b/>
          <w:sz w:val="23"/>
          <w:szCs w:val="23"/>
        </w:rPr>
        <w:t>PER</w:t>
      </w:r>
      <w:r w:rsidR="000E3B39">
        <w:rPr>
          <w:b/>
          <w:sz w:val="23"/>
          <w:szCs w:val="23"/>
        </w:rPr>
        <w:t xml:space="preserve"> </w:t>
      </w:r>
      <w:r w:rsidR="00596D39">
        <w:rPr>
          <w:b/>
          <w:sz w:val="23"/>
          <w:szCs w:val="23"/>
        </w:rPr>
        <w:t>MINIMIZZARE L’</w:t>
      </w:r>
      <w:r w:rsidR="005A57A8" w:rsidRPr="005A57A8">
        <w:rPr>
          <w:b/>
          <w:sz w:val="23"/>
          <w:szCs w:val="23"/>
        </w:rPr>
        <w:t xml:space="preserve">IMPATTO </w:t>
      </w:r>
      <w:r w:rsidR="00596D39">
        <w:rPr>
          <w:b/>
          <w:sz w:val="23"/>
          <w:szCs w:val="23"/>
        </w:rPr>
        <w:t>DELLA CIRCOLAZIONE DEL VIRUS,</w:t>
      </w:r>
      <w:r w:rsidR="000E3B39">
        <w:rPr>
          <w:b/>
          <w:sz w:val="23"/>
          <w:szCs w:val="23"/>
        </w:rPr>
        <w:t xml:space="preserve"> </w:t>
      </w:r>
      <w:r w:rsidR="005A57A8" w:rsidRPr="005A57A8">
        <w:rPr>
          <w:b/>
          <w:sz w:val="23"/>
          <w:szCs w:val="23"/>
        </w:rPr>
        <w:t>VISTO CHE IL TESTING &amp; TRACING</w:t>
      </w:r>
      <w:r w:rsidR="0001456C">
        <w:rPr>
          <w:b/>
          <w:sz w:val="23"/>
          <w:szCs w:val="23"/>
        </w:rPr>
        <w:t xml:space="preserve">, ABBANDONATO DA TEMPO, </w:t>
      </w:r>
      <w:r w:rsidR="005A57A8" w:rsidRPr="005A57A8">
        <w:rPr>
          <w:b/>
          <w:sz w:val="23"/>
          <w:szCs w:val="23"/>
        </w:rPr>
        <w:t>È</w:t>
      </w:r>
      <w:r w:rsidR="00E06D3E">
        <w:rPr>
          <w:b/>
          <w:sz w:val="23"/>
          <w:szCs w:val="23"/>
        </w:rPr>
        <w:t xml:space="preserve"> ANCHE</w:t>
      </w:r>
      <w:r w:rsidR="005A57A8" w:rsidRPr="005A57A8">
        <w:rPr>
          <w:b/>
          <w:sz w:val="23"/>
          <w:szCs w:val="23"/>
        </w:rPr>
        <w:t xml:space="preserve"> “SCORAGGIATO” DAL NUOVO SISTEMA PER ASSEGNARE I COLORI ALLE REGIONI.</w:t>
      </w:r>
    </w:p>
    <w:p w:rsidR="00115E64" w:rsidRPr="002C17CA" w:rsidRDefault="00187B89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20</w:t>
      </w:r>
      <w:r w:rsidR="004A3A70">
        <w:rPr>
          <w:rFonts w:ascii="Calibri" w:eastAsia="Calibri" w:hAnsi="Calibri" w:cs="Times New Roman"/>
          <w:b/>
          <w:bCs/>
          <w:sz w:val="24"/>
          <w:szCs w:val="24"/>
        </w:rPr>
        <w:t xml:space="preserve"> maggio</w:t>
      </w:r>
      <w:r w:rsidR="000E3B39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2C17CA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101700" w:rsidRPr="00101700" w:rsidRDefault="00101700" w:rsidP="00101700">
      <w:pPr>
        <w:jc w:val="both"/>
        <w:rPr>
          <w:rFonts w:ascii="Calibri" w:eastAsia="Times New Roman" w:hAnsi="Calibri" w:cs="Calibri"/>
          <w:lang w:eastAsia="it-IT"/>
        </w:rPr>
      </w:pPr>
      <w:r w:rsidRPr="00101700">
        <w:rPr>
          <w:rFonts w:ascii="Calibri" w:eastAsia="Times New Roman" w:hAnsi="Calibri" w:cs="Calibri"/>
          <w:lang w:eastAsia="it-IT"/>
        </w:rPr>
        <w:t>Il monitoraggio indipendente della Fondazione GIMBE rileva nella settimana 12-18 maggio 2021, rispetto alla precedente, una diminuzione di nuovi casi (43.795 vs 63.409) (</w:t>
      </w:r>
      <w:r w:rsidRPr="00227DD0">
        <w:rPr>
          <w:rFonts w:ascii="Calibri" w:eastAsia="Times New Roman" w:hAnsi="Calibri" w:cs="Calibri"/>
          <w:highlight w:val="yellow"/>
          <w:lang w:eastAsia="it-IT"/>
        </w:rPr>
        <w:t>figura 1</w:t>
      </w:r>
      <w:r w:rsidRPr="00101700">
        <w:rPr>
          <w:rFonts w:ascii="Calibri" w:eastAsia="Times New Roman" w:hAnsi="Calibri" w:cs="Calibri"/>
          <w:lang w:eastAsia="it-IT"/>
        </w:rPr>
        <w:t>) e decessi (1.215 vs 1.544) (</w:t>
      </w:r>
      <w:r w:rsidRPr="006A5072">
        <w:rPr>
          <w:rFonts w:ascii="Calibri" w:eastAsia="Times New Roman" w:hAnsi="Calibri" w:cs="Calibri"/>
          <w:highlight w:val="yellow"/>
          <w:lang w:eastAsia="it-IT"/>
        </w:rPr>
        <w:t>figura 2</w:t>
      </w:r>
      <w:r w:rsidRPr="00101700">
        <w:rPr>
          <w:rFonts w:ascii="Calibri" w:eastAsia="Times New Roman" w:hAnsi="Calibri" w:cs="Calibri"/>
          <w:lang w:eastAsia="it-IT"/>
        </w:rPr>
        <w:t>). In calo anche i casi attualmente positivi (315.308 vs 363.859), le persone in isolamento domiciliare (302.080 vs 346.866), i ricoveri con sintomi (11.539 vs 14.937) e le terapie intensive (1.689 vs 2.056) (</w:t>
      </w:r>
      <w:r w:rsidRPr="006A5072">
        <w:rPr>
          <w:rFonts w:ascii="Calibri" w:eastAsia="Times New Roman" w:hAnsi="Calibri" w:cs="Calibri"/>
          <w:highlight w:val="yellow"/>
          <w:lang w:eastAsia="it-IT"/>
        </w:rPr>
        <w:t>figura 3</w:t>
      </w:r>
      <w:r w:rsidRPr="00101700">
        <w:rPr>
          <w:rFonts w:ascii="Calibri" w:eastAsia="Times New Roman" w:hAnsi="Calibri" w:cs="Calibri"/>
          <w:lang w:eastAsia="it-IT"/>
        </w:rPr>
        <w:t>). In dettaglio, rispetto alla settimana precedente, si registrano le seguenti variazioni:</w:t>
      </w:r>
    </w:p>
    <w:p w:rsidR="00101700" w:rsidRPr="00101700" w:rsidRDefault="00101700" w:rsidP="00101700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01700">
        <w:t>Decessi: 1.215 (-21,3%)</w:t>
      </w:r>
    </w:p>
    <w:p w:rsidR="00101700" w:rsidRPr="00101700" w:rsidRDefault="00101700" w:rsidP="00101700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01700">
        <w:t>Terapia intensiva: -367 (-17,9%)</w:t>
      </w:r>
    </w:p>
    <w:p w:rsidR="00101700" w:rsidRPr="00101700" w:rsidRDefault="00101700" w:rsidP="00101700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01700">
        <w:t>Ricoverati con sintomi: -3.398 (-22,7%)</w:t>
      </w:r>
    </w:p>
    <w:p w:rsidR="00101700" w:rsidRPr="00101700" w:rsidRDefault="00101700" w:rsidP="00101700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01700">
        <w:t>Isolamento domiciliare: -44.786 (-12,9%)</w:t>
      </w:r>
    </w:p>
    <w:p w:rsidR="00101700" w:rsidRPr="00101700" w:rsidRDefault="00101700" w:rsidP="00101700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01700">
        <w:t>Nuovi casi: 43.795 (-30,9%)</w:t>
      </w:r>
    </w:p>
    <w:p w:rsidR="00101700" w:rsidRPr="00101700" w:rsidRDefault="00101700" w:rsidP="00101700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01700">
        <w:t>Casi attualmente positivi: -48.551 (-13,3%)</w:t>
      </w:r>
    </w:p>
    <w:p w:rsidR="001F20BA" w:rsidRDefault="00115E64" w:rsidP="00B35A3F">
      <w:pPr>
        <w:spacing w:line="276" w:lineRule="auto"/>
        <w:jc w:val="both"/>
      </w:pPr>
      <w:r w:rsidRPr="00101700">
        <w:t>«</w:t>
      </w:r>
      <w:r w:rsidR="00A20215">
        <w:t xml:space="preserve">Continua la riduzione dei nuovi casi settimanali </w:t>
      </w:r>
      <w:r w:rsidR="00A20215" w:rsidRPr="00FA31AA">
        <w:t>– dichiara Nino Cartabellotta, Presidente della Fondazione GIMBE –</w:t>
      </w:r>
      <w:r w:rsidR="000E3B39">
        <w:t xml:space="preserve"> </w:t>
      </w:r>
      <w:r w:rsidR="00F15DB7">
        <w:t xml:space="preserve">che dimostra </w:t>
      </w:r>
      <w:r w:rsidR="0093678D">
        <w:t>come</w:t>
      </w:r>
      <w:r w:rsidR="00A20215">
        <w:t xml:space="preserve"> gli </w:t>
      </w:r>
      <w:r w:rsidR="00EB283D">
        <w:t xml:space="preserve">effetti ottenuti </w:t>
      </w:r>
      <w:r w:rsidR="001F20BA">
        <w:t xml:space="preserve">grazie a </w:t>
      </w:r>
      <w:r w:rsidR="00EB283D">
        <w:t xml:space="preserve">6 settimane di </w:t>
      </w:r>
      <w:r w:rsidR="00A20215">
        <w:t xml:space="preserve">restrizioni </w:t>
      </w:r>
      <w:r w:rsidR="0093678D">
        <w:t xml:space="preserve">stiano lasciando </w:t>
      </w:r>
      <w:r w:rsidR="00EB283D">
        <w:t>gradualmente il posto ai primi risultati della campagna vaccinale</w:t>
      </w:r>
      <w:r w:rsidR="00D81810">
        <w:t xml:space="preserve">. </w:t>
      </w:r>
      <w:r w:rsidR="00EB283D">
        <w:t xml:space="preserve">Si rileva </w:t>
      </w:r>
      <w:r w:rsidR="00F15DB7">
        <w:t xml:space="preserve">tuttavia </w:t>
      </w:r>
      <w:r w:rsidR="00EB283D">
        <w:t xml:space="preserve">una </w:t>
      </w:r>
      <w:r w:rsidR="006A5072">
        <w:t>riduzione dei tamponi</w:t>
      </w:r>
      <w:r w:rsidR="0093678D">
        <w:t xml:space="preserve"> (</w:t>
      </w:r>
      <w:r w:rsidR="00B35728">
        <w:t>-15% di</w:t>
      </w:r>
      <w:r w:rsidR="0093678D">
        <w:t xml:space="preserve"> persone testate </w:t>
      </w:r>
      <w:r w:rsidR="00B35728">
        <w:t>rispetto a</w:t>
      </w:r>
      <w:r w:rsidR="0093678D">
        <w:t>lla settimana precedente)</w:t>
      </w:r>
      <w:r w:rsidR="006A5072">
        <w:t xml:space="preserve">, </w:t>
      </w:r>
      <w:r w:rsidR="004F0C56">
        <w:t xml:space="preserve">segno </w:t>
      </w:r>
      <w:r w:rsidR="00C66BE4">
        <w:t xml:space="preserve">di un allentamento dell’attività di </w:t>
      </w:r>
      <w:r w:rsidR="001E798A">
        <w:t>testing</w:t>
      </w:r>
      <w:r w:rsidR="006A5072" w:rsidRPr="00FA31AA">
        <w:t>»</w:t>
      </w:r>
      <w:r w:rsidR="006A5072">
        <w:t xml:space="preserve">. </w:t>
      </w:r>
      <w:r w:rsidR="00F15DB7">
        <w:t>T</w:t>
      </w:r>
      <w:r w:rsidR="006A5072">
        <w:t>utte le Regioni</w:t>
      </w:r>
      <w:r w:rsidR="00F15DB7">
        <w:t xml:space="preserve"> confermano un trend in riduzione</w:t>
      </w:r>
      <w:r w:rsidR="000E3B39">
        <w:t xml:space="preserve"> </w:t>
      </w:r>
      <w:r w:rsidR="006A5072" w:rsidRPr="00195652">
        <w:t>(</w:t>
      </w:r>
      <w:r w:rsidR="006A5072" w:rsidRPr="00195652">
        <w:rPr>
          <w:highlight w:val="yellow"/>
        </w:rPr>
        <w:t>tabella</w:t>
      </w:r>
      <w:r w:rsidR="006A5072" w:rsidRPr="00195652">
        <w:t>).</w:t>
      </w:r>
    </w:p>
    <w:p w:rsidR="00E10CB6" w:rsidRDefault="006A5072" w:rsidP="00B35A3F">
      <w:pPr>
        <w:spacing w:line="276" w:lineRule="auto"/>
        <w:jc w:val="both"/>
      </w:pPr>
      <w:r w:rsidRPr="00B06258">
        <w:t>«</w:t>
      </w:r>
      <w:r w:rsidR="00ED7CCD">
        <w:t xml:space="preserve">Ancor più netta </w:t>
      </w:r>
      <w:r w:rsidRPr="00B06258">
        <w:t>– afferma Renata Gili, responsabile Ricerca sui Servizi Sanitari della Fondazione GIMBE –</w:t>
      </w:r>
      <w:r w:rsidR="00FA7CF0">
        <w:t xml:space="preserve"> la riduzione della pressione ospedaliera </w:t>
      </w:r>
      <w:r w:rsidR="00C85D19">
        <w:t>che riflettel’effetto dei vaccini sulle categorie più a rischio</w:t>
      </w:r>
      <w:r w:rsidR="00321F61" w:rsidRPr="00B06258">
        <w:t>»</w:t>
      </w:r>
      <w:r w:rsidR="00321F61">
        <w:t>. T</w:t>
      </w:r>
      <w:r w:rsidR="00A478D1">
        <w:t xml:space="preserve">utte le Regioni </w:t>
      </w:r>
      <w:r w:rsidR="0001456C">
        <w:t xml:space="preserve">rimangono sotto </w:t>
      </w:r>
      <w:r w:rsidR="00A478D1">
        <w:t xml:space="preserve">le soglie di </w:t>
      </w:r>
      <w:r w:rsidR="00F15DB7">
        <w:t xml:space="preserve">allerta </w:t>
      </w:r>
      <w:r w:rsidR="0001456C">
        <w:t xml:space="preserve">sia </w:t>
      </w:r>
      <w:r w:rsidR="00F15DB7">
        <w:t>per l’</w:t>
      </w:r>
      <w:r w:rsidR="00A478D1">
        <w:t xml:space="preserve">area </w:t>
      </w:r>
      <w:r w:rsidR="00F574AA">
        <w:t xml:space="preserve">medica </w:t>
      </w:r>
      <w:r w:rsidR="00F15DB7">
        <w:t>che per leterapie intensive</w:t>
      </w:r>
      <w:r w:rsidR="001E798A">
        <w:t xml:space="preserve">, </w:t>
      </w:r>
      <w:r w:rsidR="0001456C">
        <w:t xml:space="preserve">con una media nazionale </w:t>
      </w:r>
      <w:r w:rsidR="001E798A">
        <w:t>al 19%</w:t>
      </w:r>
      <w:r w:rsidR="000E3B39">
        <w:t xml:space="preserve"> </w:t>
      </w:r>
      <w:r w:rsidR="001F20BA">
        <w:t xml:space="preserve">per entrambe. </w:t>
      </w:r>
      <w:r>
        <w:t>In dettaglio:</w:t>
      </w:r>
    </w:p>
    <w:p w:rsidR="00E10CB6" w:rsidRPr="00101700" w:rsidRDefault="002A78BD" w:rsidP="002D41A2">
      <w:pPr>
        <w:pStyle w:val="Paragrafoelenco"/>
        <w:numPr>
          <w:ilvl w:val="0"/>
          <w:numId w:val="26"/>
        </w:numPr>
        <w:spacing w:line="276" w:lineRule="auto"/>
        <w:jc w:val="both"/>
      </w:pPr>
      <w:r w:rsidRPr="00101700">
        <w:t xml:space="preserve">Area medica: </w:t>
      </w:r>
      <w:r w:rsidR="002D41A2" w:rsidRPr="00101700">
        <w:t xml:space="preserve">dal picco raggiunto </w:t>
      </w:r>
      <w:r w:rsidR="006E4642" w:rsidRPr="00101700">
        <w:t xml:space="preserve">il </w:t>
      </w:r>
      <w:r w:rsidR="0038776C" w:rsidRPr="00101700">
        <w:t>6 aprile</w:t>
      </w:r>
      <w:r w:rsidR="00AC7176" w:rsidRPr="00101700">
        <w:t xml:space="preserve"> (n. 29.337)</w:t>
      </w:r>
      <w:r w:rsidR="002D41A2" w:rsidRPr="00101700">
        <w:t xml:space="preserve"> i posti </w:t>
      </w:r>
      <w:r w:rsidR="00707438" w:rsidRPr="00101700">
        <w:t xml:space="preserve">letto </w:t>
      </w:r>
      <w:r w:rsidR="002D41A2" w:rsidRPr="00101700">
        <w:t xml:space="preserve">occupati sono </w:t>
      </w:r>
      <w:r w:rsidR="00101700" w:rsidRPr="00101700">
        <w:t>11.539</w:t>
      </w:r>
      <w:r w:rsidR="006E4642" w:rsidRPr="00101700">
        <w:t>,</w:t>
      </w:r>
      <w:r w:rsidR="00D54B19" w:rsidRPr="00101700">
        <w:t xml:space="preserve">con una </w:t>
      </w:r>
      <w:r w:rsidR="002D41A2" w:rsidRPr="00101700">
        <w:t>riduzione</w:t>
      </w:r>
      <w:r w:rsidR="00D54B19" w:rsidRPr="00101700">
        <w:t xml:space="preserve"> del </w:t>
      </w:r>
      <w:r w:rsidR="00101700" w:rsidRPr="00101700">
        <w:t>60,7</w:t>
      </w:r>
      <w:r w:rsidR="00557B30" w:rsidRPr="00101700">
        <w:t xml:space="preserve">% in </w:t>
      </w:r>
      <w:r w:rsidR="00A478D1">
        <w:t>6 settimane</w:t>
      </w:r>
      <w:r w:rsidR="000E3B39">
        <w:t xml:space="preserve"> </w:t>
      </w:r>
      <w:r w:rsidR="00807B5D" w:rsidRPr="00101700">
        <w:t>(</w:t>
      </w:r>
      <w:r w:rsidR="003329E4" w:rsidRPr="00DF61EB">
        <w:rPr>
          <w:highlight w:val="yellow"/>
        </w:rPr>
        <w:t>figura 3</w:t>
      </w:r>
      <w:r w:rsidR="00807B5D" w:rsidRPr="00101700">
        <w:t>)</w:t>
      </w:r>
      <w:r w:rsidR="0038776C" w:rsidRPr="00101700">
        <w:t xml:space="preserve">. </w:t>
      </w:r>
    </w:p>
    <w:p w:rsidR="004E52E3" w:rsidRDefault="002A78BD" w:rsidP="00E47706">
      <w:pPr>
        <w:pStyle w:val="Paragrafoelenco"/>
        <w:numPr>
          <w:ilvl w:val="0"/>
          <w:numId w:val="26"/>
        </w:numPr>
        <w:spacing w:line="276" w:lineRule="auto"/>
        <w:jc w:val="both"/>
      </w:pPr>
      <w:r w:rsidRPr="00101700">
        <w:t xml:space="preserve">Terapia intensiva: </w:t>
      </w:r>
      <w:r w:rsidR="002D41A2" w:rsidRPr="00101700">
        <w:t xml:space="preserve">dal </w:t>
      </w:r>
      <w:r w:rsidR="0038776C" w:rsidRPr="00101700">
        <w:t xml:space="preserve">picco </w:t>
      </w:r>
      <w:r w:rsidR="002D41A2" w:rsidRPr="00101700">
        <w:t xml:space="preserve">raggiunto </w:t>
      </w:r>
      <w:r w:rsidR="0038776C" w:rsidRPr="00101700">
        <w:t>il 6 aprile (n. 3.743)</w:t>
      </w:r>
      <w:r w:rsidR="000E3B39">
        <w:t xml:space="preserve"> </w:t>
      </w:r>
      <w:r w:rsidR="008E6D25" w:rsidRPr="00101700">
        <w:t xml:space="preserve">rimangono </w:t>
      </w:r>
      <w:r w:rsidR="002D41A2" w:rsidRPr="00101700">
        <w:t xml:space="preserve">occupati </w:t>
      </w:r>
      <w:r w:rsidR="00101700" w:rsidRPr="00101700">
        <w:t xml:space="preserve">1.689 </w:t>
      </w:r>
      <w:r w:rsidR="002D41A2" w:rsidRPr="00101700">
        <w:t>posti letto</w:t>
      </w:r>
      <w:r w:rsidR="0038776C" w:rsidRPr="00101700">
        <w:t xml:space="preserve">, </w:t>
      </w:r>
      <w:r w:rsidR="00D54B19" w:rsidRPr="00101700">
        <w:t xml:space="preserve">con una </w:t>
      </w:r>
      <w:r w:rsidR="002D41A2" w:rsidRPr="00101700">
        <w:t xml:space="preserve">riduzione </w:t>
      </w:r>
      <w:r w:rsidR="00D54B19" w:rsidRPr="00101700">
        <w:t xml:space="preserve">del </w:t>
      </w:r>
      <w:r w:rsidR="00101700" w:rsidRPr="00101700">
        <w:t>54,9</w:t>
      </w:r>
      <w:r w:rsidR="00B07D97" w:rsidRPr="00101700">
        <w:t xml:space="preserve">% in </w:t>
      </w:r>
      <w:r w:rsidR="00A478D1">
        <w:t>6 settimane</w:t>
      </w:r>
      <w:r w:rsidR="00F3257E" w:rsidRPr="00101700">
        <w:t xml:space="preserve">; </w:t>
      </w:r>
      <w:r w:rsidR="00807B5D" w:rsidRPr="006A3181">
        <w:t>(</w:t>
      </w:r>
      <w:r w:rsidR="003329E4" w:rsidRPr="00C66BE4">
        <w:rPr>
          <w:highlight w:val="yellow"/>
        </w:rPr>
        <w:t>figura 3</w:t>
      </w:r>
      <w:r w:rsidR="00807B5D" w:rsidRPr="006A3181">
        <w:t>)</w:t>
      </w:r>
      <w:r w:rsidR="0038776C" w:rsidRPr="006A3181">
        <w:t xml:space="preserve">. </w:t>
      </w:r>
      <w:r w:rsidR="004E52E3" w:rsidRPr="006A3181">
        <w:t>«</w:t>
      </w:r>
      <w:r w:rsidR="00ED7CCD">
        <w:t>G</w:t>
      </w:r>
      <w:r w:rsidR="001D14B0">
        <w:t>li ingress</w:t>
      </w:r>
      <w:r w:rsidR="001D14B0" w:rsidRPr="00101700">
        <w:t>i in terapia intensiva</w:t>
      </w:r>
      <w:r w:rsidR="00B92B44" w:rsidRPr="00101700">
        <w:t xml:space="preserve"> – spiega Marco Mosti, Direttore Operativo della Fondazione GIMBE – </w:t>
      </w:r>
      <w:r w:rsidR="00ED7CCD">
        <w:t xml:space="preserve">sono </w:t>
      </w:r>
      <w:r w:rsidR="001D14B0" w:rsidRPr="00101700">
        <w:t>in linea con la riduzione progressiva dei posti letto occupati</w:t>
      </w:r>
      <w:r w:rsidR="00ED7CCD">
        <w:t>: l</w:t>
      </w:r>
      <w:r w:rsidR="00B92B44" w:rsidRPr="00101700">
        <w:t xml:space="preserve">a </w:t>
      </w:r>
      <w:r w:rsidR="00614DE5" w:rsidRPr="00101700">
        <w:t>m</w:t>
      </w:r>
      <w:r w:rsidR="00076A2E" w:rsidRPr="00101700">
        <w:t xml:space="preserve">edia mobile a 7 giorni </w:t>
      </w:r>
      <w:r w:rsidR="00D26607" w:rsidRPr="00101700">
        <w:t xml:space="preserve">questa settimana </w:t>
      </w:r>
      <w:r w:rsidR="00DF61EB">
        <w:t>scende a</w:t>
      </w:r>
      <w:r w:rsidR="000E3B39">
        <w:t xml:space="preserve"> </w:t>
      </w:r>
      <w:r w:rsidR="00101700" w:rsidRPr="00101700">
        <w:t>78</w:t>
      </w:r>
      <w:r w:rsidR="00076A2E" w:rsidRPr="00101700">
        <w:t xml:space="preserve"> ingressi</w:t>
      </w:r>
      <w:r w:rsidR="00076A2E" w:rsidRPr="00AA05A9">
        <w:t>/die</w:t>
      </w:r>
      <w:r w:rsidR="00A40D08" w:rsidRPr="00AA05A9">
        <w:t>»</w:t>
      </w:r>
      <w:r w:rsidR="000E3B39">
        <w:t xml:space="preserve"> </w:t>
      </w:r>
      <w:r w:rsidR="004E52E3" w:rsidRPr="00AA05A9">
        <w:t>(</w:t>
      </w:r>
      <w:r w:rsidR="004E52E3" w:rsidRPr="00AA05A9">
        <w:rPr>
          <w:highlight w:val="yellow"/>
        </w:rPr>
        <w:t xml:space="preserve">figura </w:t>
      </w:r>
      <w:r w:rsidR="00807B5D" w:rsidRPr="00AA05A9">
        <w:rPr>
          <w:highlight w:val="yellow"/>
        </w:rPr>
        <w:t>4</w:t>
      </w:r>
      <w:r w:rsidR="004E52E3" w:rsidRPr="00AA05A9">
        <w:t>).</w:t>
      </w:r>
    </w:p>
    <w:p w:rsidR="006E49AD" w:rsidRDefault="008B1130" w:rsidP="00C30D9B">
      <w:pPr>
        <w:spacing w:after="0" w:line="276" w:lineRule="auto"/>
        <w:jc w:val="both"/>
      </w:pPr>
      <w:r w:rsidRPr="00AB554F">
        <w:rPr>
          <w:b/>
        </w:rPr>
        <w:t>Vaccini: forniture</w:t>
      </w:r>
      <w:r w:rsidRPr="00AB554F">
        <w:t xml:space="preserve">. </w:t>
      </w:r>
      <w:r w:rsidR="003D03C1" w:rsidRPr="00AB554F">
        <w:t xml:space="preserve">Al </w:t>
      </w:r>
      <w:r w:rsidR="00D26607" w:rsidRPr="00AB554F">
        <w:t>1</w:t>
      </w:r>
      <w:r w:rsidR="00C75292">
        <w:t>9</w:t>
      </w:r>
      <w:r w:rsidR="00D32E45" w:rsidRPr="00AB554F">
        <w:t xml:space="preserve"> maggio</w:t>
      </w:r>
      <w:r w:rsidR="003D03C1" w:rsidRPr="00AB554F">
        <w:t xml:space="preserve"> (aggio</w:t>
      </w:r>
      <w:r w:rsidR="003D03C1" w:rsidRPr="003329E4">
        <w:t xml:space="preserve">rnamento ore </w:t>
      </w:r>
      <w:r w:rsidR="003329E4" w:rsidRPr="003329E4">
        <w:t>10:29</w:t>
      </w:r>
      <w:r w:rsidR="003D03C1" w:rsidRPr="003329E4">
        <w:t xml:space="preserve">) risultano consegnate </w:t>
      </w:r>
      <w:r w:rsidR="003329E4" w:rsidRPr="003329E4">
        <w:t xml:space="preserve">30.132.960 </w:t>
      </w:r>
      <w:r w:rsidR="006A2E8A" w:rsidRPr="003329E4">
        <w:t xml:space="preserve">dosi, </w:t>
      </w:r>
      <w:r w:rsidR="00231765" w:rsidRPr="003329E4">
        <w:t xml:space="preserve">il </w:t>
      </w:r>
      <w:r w:rsidR="003329E4" w:rsidRPr="003329E4">
        <w:t>39,5</w:t>
      </w:r>
      <w:r w:rsidR="00231765" w:rsidRPr="003329E4">
        <w:t xml:space="preserve">% </w:t>
      </w:r>
      <w:r w:rsidR="006A2E8A" w:rsidRPr="003329E4">
        <w:t>di quelle</w:t>
      </w:r>
      <w:r w:rsidR="00231765" w:rsidRPr="003329E4">
        <w:t xml:space="preserve"> p</w:t>
      </w:r>
      <w:r w:rsidR="00AA62F8" w:rsidRPr="003329E4">
        <w:t>reviste per il 1° semestre 2021</w:t>
      </w:r>
      <w:r w:rsidR="003D03C1" w:rsidRPr="003329E4">
        <w:t>. In dettaglio</w:t>
      </w:r>
      <w:r w:rsidR="006B0B30" w:rsidRPr="003329E4">
        <w:t>:</w:t>
      </w:r>
    </w:p>
    <w:p w:rsidR="00B330F5" w:rsidRDefault="00B330F5" w:rsidP="00C30D9B">
      <w:pPr>
        <w:spacing w:after="0" w:line="276" w:lineRule="auto"/>
        <w:jc w:val="both"/>
      </w:pPr>
    </w:p>
    <w:tbl>
      <w:tblPr>
        <w:tblW w:w="7938" w:type="dxa"/>
        <w:jc w:val="center"/>
        <w:tblCellMar>
          <w:left w:w="70" w:type="dxa"/>
          <w:right w:w="70" w:type="dxa"/>
        </w:tblCellMar>
        <w:tblLook w:val="04A0"/>
      </w:tblPr>
      <w:tblGrid>
        <w:gridCol w:w="1815"/>
        <w:gridCol w:w="1446"/>
        <w:gridCol w:w="2268"/>
        <w:gridCol w:w="2409"/>
      </w:tblGrid>
      <w:tr w:rsidR="003329E4" w:rsidRPr="003329E4" w:rsidTr="003329E4">
        <w:trPr>
          <w:trHeight w:val="300"/>
          <w:jc w:val="center"/>
        </w:trPr>
        <w:tc>
          <w:tcPr>
            <w:tcW w:w="7938" w:type="dxa"/>
            <w:gridSpan w:val="4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000000" w:fill="FFFFFF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457D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b/>
                <w:bCs/>
                <w:color w:val="00457D"/>
                <w:lang w:eastAsia="it-IT"/>
              </w:rPr>
              <w:t>Dosi di vaccini 1° semestre 2021</w:t>
            </w:r>
          </w:p>
        </w:tc>
      </w:tr>
      <w:tr w:rsidR="003329E4" w:rsidRPr="003329E4" w:rsidTr="003329E4">
        <w:trPr>
          <w:trHeight w:val="765"/>
          <w:jc w:val="center"/>
        </w:trPr>
        <w:tc>
          <w:tcPr>
            <w:tcW w:w="1815" w:type="dxa"/>
            <w:tcBorders>
              <w:top w:val="single" w:sz="4" w:space="0" w:color="00457D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  <w:t>Vaccino</w:t>
            </w:r>
          </w:p>
        </w:tc>
        <w:tc>
          <w:tcPr>
            <w:tcW w:w="1446" w:type="dxa"/>
            <w:tcBorders>
              <w:top w:val="single" w:sz="4" w:space="0" w:color="00457D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  <w:t>Dosi previste</w:t>
            </w:r>
          </w:p>
        </w:tc>
        <w:tc>
          <w:tcPr>
            <w:tcW w:w="2268" w:type="dxa"/>
            <w:tcBorders>
              <w:top w:val="single" w:sz="4" w:space="0" w:color="00457D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  <w:t>Dosi consegnate</w:t>
            </w:r>
            <w:r w:rsidRPr="003329E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previste)</w:t>
            </w:r>
          </w:p>
        </w:tc>
        <w:tc>
          <w:tcPr>
            <w:tcW w:w="2409" w:type="dxa"/>
            <w:tcBorders>
              <w:top w:val="single" w:sz="4" w:space="0" w:color="00457D"/>
              <w:left w:val="nil"/>
              <w:bottom w:val="nil"/>
              <w:right w:val="single" w:sz="4" w:space="0" w:color="00457D"/>
            </w:tcBorders>
            <w:shd w:val="clear" w:color="000000" w:fill="003C7D"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  <w:t xml:space="preserve">Dosi somministrate </w:t>
            </w:r>
            <w:r w:rsidRPr="003329E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consegnate)</w:t>
            </w:r>
          </w:p>
        </w:tc>
      </w:tr>
      <w:tr w:rsidR="003329E4" w:rsidRPr="003329E4" w:rsidTr="003329E4">
        <w:trPr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Pfizer/BioNTech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41.463.630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19.999.980 (48,2%)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19.729.041 (98,6%)</w:t>
            </w:r>
          </w:p>
        </w:tc>
      </w:tr>
      <w:tr w:rsidR="003329E4" w:rsidRPr="003329E4" w:rsidTr="003329E4">
        <w:trPr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Moderna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5.980.000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2.607.700 (43,6%)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2.351.981 (90,2%)</w:t>
            </w:r>
          </w:p>
        </w:tc>
      </w:tr>
      <w:tr w:rsidR="003329E4" w:rsidRPr="003329E4" w:rsidTr="003329E4">
        <w:trPr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AstraZeneca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14.158.500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7.019.480 (49,6%)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6.021.202 (85,8%)</w:t>
            </w:r>
          </w:p>
        </w:tc>
      </w:tr>
      <w:tr w:rsidR="003329E4" w:rsidRPr="003329E4" w:rsidTr="003329E4">
        <w:trPr>
          <w:trHeight w:val="300"/>
          <w:jc w:val="center"/>
        </w:trPr>
        <w:tc>
          <w:tcPr>
            <w:tcW w:w="181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Johnson &amp; Johnson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7.307.292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505.800 (6,9%)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280.760 (55,5%)</w:t>
            </w:r>
          </w:p>
        </w:tc>
      </w:tr>
      <w:tr w:rsidR="003329E4" w:rsidRPr="003329E4" w:rsidTr="003329E4">
        <w:trPr>
          <w:trHeight w:val="300"/>
          <w:jc w:val="center"/>
        </w:trPr>
        <w:tc>
          <w:tcPr>
            <w:tcW w:w="181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CureVac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>7.314.904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 xml:space="preserve"> (0,0%)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sz w:val="20"/>
                <w:szCs w:val="20"/>
                <w:lang w:eastAsia="it-IT"/>
              </w:rPr>
              <w:t xml:space="preserve"> (0,0%)</w:t>
            </w:r>
          </w:p>
        </w:tc>
      </w:tr>
      <w:tr w:rsidR="003329E4" w:rsidRPr="003329E4" w:rsidTr="003329E4">
        <w:trPr>
          <w:trHeight w:val="300"/>
          <w:jc w:val="center"/>
        </w:trPr>
        <w:tc>
          <w:tcPr>
            <w:tcW w:w="1815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  <w:t>76.224.326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  <w:t>30.132.960 (39,5%)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it-IT"/>
              </w:rPr>
              <w:t>28.382.984 (94,2%)</w:t>
            </w:r>
          </w:p>
        </w:tc>
      </w:tr>
      <w:tr w:rsidR="003329E4" w:rsidRPr="003329E4" w:rsidTr="003329E4">
        <w:trPr>
          <w:trHeight w:val="600"/>
          <w:jc w:val="center"/>
        </w:trPr>
        <w:tc>
          <w:tcPr>
            <w:tcW w:w="7938" w:type="dxa"/>
            <w:gridSpan w:val="4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329E4" w:rsidRPr="003329E4" w:rsidRDefault="003329E4" w:rsidP="003329E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it-IT"/>
              </w:rPr>
            </w:pPr>
            <w:r w:rsidRPr="003329E4">
              <w:rPr>
                <w:rFonts w:ascii="Calibri" w:eastAsia="Times New Roman" w:hAnsi="Calibri" w:cs="Times New Roman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4069080</wp:posOffset>
                  </wp:positionH>
                  <wp:positionV relativeFrom="paragraph">
                    <wp:posOffset>0</wp:posOffset>
                  </wp:positionV>
                  <wp:extent cx="857250" cy="285750"/>
                  <wp:effectExtent l="0" t="0" r="0" b="0"/>
                  <wp:wrapNone/>
                  <wp:docPr id="4" name="Immagin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00000000-0008-0000-0D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00000000-0008-0000-0D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29E4">
              <w:rPr>
                <w:rFonts w:ascii="Calibri" w:eastAsia="Times New Roman" w:hAnsi="Calibri" w:cs="Times New Roman"/>
                <w:color w:val="00457D"/>
                <w:sz w:val="18"/>
                <w:szCs w:val="18"/>
                <w:lang w:eastAsia="it-IT"/>
              </w:rPr>
              <w:t>Elaborazione GIMBE su dati Ministero Salute, Commissario Straordinario COVID-19</w:t>
            </w:r>
            <w:r w:rsidRPr="003329E4">
              <w:rPr>
                <w:rFonts w:ascii="Calibri" w:eastAsia="Times New Roman" w:hAnsi="Calibri" w:cs="Times New Roman"/>
                <w:color w:val="00457D"/>
                <w:sz w:val="18"/>
                <w:szCs w:val="18"/>
                <w:lang w:eastAsia="it-IT"/>
              </w:rPr>
              <w:br/>
              <w:t>Aggiornamento: 19 maggio 2021 ore 10:29</w:t>
            </w:r>
          </w:p>
        </w:tc>
      </w:tr>
    </w:tbl>
    <w:p w:rsidR="003329E4" w:rsidRDefault="003329E4" w:rsidP="00C30D9B">
      <w:pPr>
        <w:spacing w:after="0" w:line="276" w:lineRule="auto"/>
        <w:jc w:val="both"/>
      </w:pPr>
    </w:p>
    <w:p w:rsidR="00A20215" w:rsidRPr="000D39C6" w:rsidRDefault="00A478D1" w:rsidP="00231765">
      <w:pPr>
        <w:spacing w:after="120" w:line="276" w:lineRule="auto"/>
        <w:jc w:val="both"/>
      </w:pPr>
      <w:r w:rsidRPr="00B06258">
        <w:t>«</w:t>
      </w:r>
      <w:r w:rsidR="00F124C5">
        <w:t>Ad oggi l</w:t>
      </w:r>
      <w:r w:rsidR="006A5072">
        <w:t xml:space="preserve">e Regioni </w:t>
      </w:r>
      <w:r w:rsidRPr="00FA31AA">
        <w:t>–</w:t>
      </w:r>
      <w:r>
        <w:t xml:space="preserve"> spiega il Presidente </w:t>
      </w:r>
      <w:r w:rsidR="00AD1AC9" w:rsidRPr="00FA31AA">
        <w:t>–</w:t>
      </w:r>
      <w:r w:rsidR="000E3B39">
        <w:t xml:space="preserve"> </w:t>
      </w:r>
      <w:r w:rsidR="00E35027">
        <w:t>h</w:t>
      </w:r>
      <w:r w:rsidR="006A5072">
        <w:t>anno somministra</w:t>
      </w:r>
      <w:r w:rsidR="00E35027">
        <w:t xml:space="preserve">to </w:t>
      </w:r>
      <w:r w:rsidR="006A5072">
        <w:t xml:space="preserve">quasi </w:t>
      </w:r>
      <w:r w:rsidR="00FA7CF0">
        <w:t>tutte</w:t>
      </w:r>
      <w:r w:rsidR="000E3B39">
        <w:t xml:space="preserve"> </w:t>
      </w:r>
      <w:r w:rsidR="00FA7CF0">
        <w:t xml:space="preserve">le </w:t>
      </w:r>
      <w:r w:rsidR="00AD1AC9">
        <w:t>dosi consegnate</w:t>
      </w:r>
      <w:r w:rsidR="000E3B39">
        <w:t xml:space="preserve"> </w:t>
      </w:r>
      <w:r w:rsidR="003A548B" w:rsidRPr="003329E4">
        <w:t>(94,2</w:t>
      </w:r>
      <w:r w:rsidR="003A548B">
        <w:t>%)</w:t>
      </w:r>
      <w:r w:rsidR="006A5072" w:rsidRPr="003329E4">
        <w:t xml:space="preserve">. </w:t>
      </w:r>
      <w:r w:rsidR="001F20BA">
        <w:t>Questo significa che</w:t>
      </w:r>
      <w:r w:rsidR="00000F50">
        <w:t xml:space="preserve">, </w:t>
      </w:r>
      <w:r w:rsidR="00F124C5">
        <w:t xml:space="preserve">senza </w:t>
      </w:r>
      <w:r w:rsidR="006A5072" w:rsidRPr="003329E4">
        <w:t xml:space="preserve">un </w:t>
      </w:r>
      <w:r w:rsidR="00000F50">
        <w:t xml:space="preserve">aumento </w:t>
      </w:r>
      <w:r w:rsidR="00992735">
        <w:t xml:space="preserve">consistente e </w:t>
      </w:r>
      <w:r w:rsidR="00000F50">
        <w:t xml:space="preserve">regolare </w:t>
      </w:r>
      <w:r w:rsidR="006A5072" w:rsidRPr="003329E4">
        <w:t>delle consegne</w:t>
      </w:r>
      <w:r w:rsidR="001F20BA">
        <w:t>,</w:t>
      </w:r>
      <w:r w:rsidR="00992735">
        <w:t xml:space="preserve"> è impossibile </w:t>
      </w:r>
      <w:r w:rsidR="00000F50">
        <w:t xml:space="preserve">accelerare </w:t>
      </w:r>
      <w:r w:rsidR="00F124C5">
        <w:t>l</w:t>
      </w:r>
      <w:r w:rsidR="00992735">
        <w:t>a campagna vaccinale</w:t>
      </w:r>
      <w:r w:rsidRPr="00B06258">
        <w:t>»</w:t>
      </w:r>
      <w:r>
        <w:t>.</w:t>
      </w:r>
      <w:r w:rsidR="00E35027">
        <w:t xml:space="preserve"> Infatti, </w:t>
      </w:r>
      <w:r w:rsidR="00054919">
        <w:t xml:space="preserve">fatta eccezione per </w:t>
      </w:r>
      <w:r w:rsidR="00E35027">
        <w:t xml:space="preserve">l’exploit </w:t>
      </w:r>
      <w:r w:rsidR="00F15DB7">
        <w:t xml:space="preserve">della </w:t>
      </w:r>
      <w:r w:rsidR="00E35027">
        <w:t>settimana 26 aprile-2 maggio</w:t>
      </w:r>
      <w:r w:rsidR="00F124C5">
        <w:t xml:space="preserve"> (n. </w:t>
      </w:r>
      <w:r w:rsidR="00B330F5" w:rsidRPr="00ED6393">
        <w:t xml:space="preserve">4.911.630 </w:t>
      </w:r>
      <w:r w:rsidR="00F124C5" w:rsidRPr="00ED6393">
        <w:t>dosi</w:t>
      </w:r>
      <w:r w:rsidR="00F124C5">
        <w:t>)</w:t>
      </w:r>
      <w:r w:rsidR="00E35027">
        <w:t xml:space="preserve">, </w:t>
      </w:r>
      <w:r w:rsidR="00F124C5">
        <w:t>da me</w:t>
      </w:r>
      <w:r w:rsidR="00437A03">
        <w:t>t</w:t>
      </w:r>
      <w:r w:rsidR="00F124C5">
        <w:t>à aprile</w:t>
      </w:r>
      <w:r w:rsidR="00E35027">
        <w:t xml:space="preserve"> il numero di consegne </w:t>
      </w:r>
      <w:r w:rsidR="00B35728">
        <w:t xml:space="preserve">settimanali </w:t>
      </w:r>
      <w:r w:rsidR="00ED6393">
        <w:t>si è attestato</w:t>
      </w:r>
      <w:r w:rsidR="00B35728">
        <w:t xml:space="preserve"> tra 2,57 e 2,71 milioni </w:t>
      </w:r>
      <w:r w:rsidR="00E35027">
        <w:t>(</w:t>
      </w:r>
      <w:r w:rsidR="00E35027" w:rsidRPr="00E35027">
        <w:rPr>
          <w:highlight w:val="yellow"/>
        </w:rPr>
        <w:t xml:space="preserve">figura </w:t>
      </w:r>
      <w:r w:rsidR="00227DD0">
        <w:rPr>
          <w:highlight w:val="yellow"/>
        </w:rPr>
        <w:t>5</w:t>
      </w:r>
      <w:r w:rsidR="00E35027">
        <w:t>)</w:t>
      </w:r>
      <w:r w:rsidR="003A548B">
        <w:t>.</w:t>
      </w:r>
      <w:bookmarkStart w:id="1" w:name="_Hlk72334308"/>
      <w:r w:rsidR="000E3B39">
        <w:t xml:space="preserve"> </w:t>
      </w:r>
      <w:r w:rsidR="00B35728">
        <w:t>E</w:t>
      </w:r>
      <w:r w:rsidR="000E3B39">
        <w:t xml:space="preserve"> </w:t>
      </w:r>
      <w:r w:rsidR="00FA7CF0">
        <w:t xml:space="preserve">sembra sfumare anche </w:t>
      </w:r>
      <w:r w:rsidR="00745FFE">
        <w:t xml:space="preserve">la ventilata </w:t>
      </w:r>
      <w:r w:rsidR="00764EB0">
        <w:t>“invasi</w:t>
      </w:r>
      <w:r w:rsidR="005722C0">
        <w:t>one</w:t>
      </w:r>
      <w:r w:rsidR="00764EB0">
        <w:t xml:space="preserve">” di vaccini: infatti, </w:t>
      </w:r>
      <w:r w:rsidR="00992735">
        <w:t xml:space="preserve">tra </w:t>
      </w:r>
      <w:r w:rsidR="00FA7CF0">
        <w:t>consegne annunciate dal</w:t>
      </w:r>
      <w:r w:rsidR="00992735">
        <w:t xml:space="preserve"> Generale Figliu</w:t>
      </w:r>
      <w:r w:rsidR="00FA7CF0">
        <w:t>o</w:t>
      </w:r>
      <w:r w:rsidR="00992735">
        <w:t xml:space="preserve">lo </w:t>
      </w:r>
      <w:r w:rsidR="000C180A">
        <w:t xml:space="preserve">per maggio </w:t>
      </w:r>
      <w:r w:rsidR="00992735">
        <w:t xml:space="preserve">e </w:t>
      </w:r>
      <w:r w:rsidR="0091316A">
        <w:t>da</w:t>
      </w:r>
      <w:r w:rsidR="005464A2">
        <w:t>l Ministro Speranza</w:t>
      </w:r>
      <w:r w:rsidR="000E3B39">
        <w:t xml:space="preserve"> </w:t>
      </w:r>
      <w:r w:rsidR="00FA7CF0">
        <w:t>per giugno</w:t>
      </w:r>
      <w:r w:rsidR="00BE44D5">
        <w:t>,</w:t>
      </w:r>
      <w:r w:rsidR="000E3B39">
        <w:t xml:space="preserve"> </w:t>
      </w:r>
      <w:r w:rsidR="00EA5C78">
        <w:t>s</w:t>
      </w:r>
      <w:r w:rsidR="004A7BEE">
        <w:t xml:space="preserve">ono attese circa 25 milioni di dosi, ovvero </w:t>
      </w:r>
      <w:r w:rsidR="00A20215">
        <w:t xml:space="preserve">il consuntivo </w:t>
      </w:r>
      <w:r w:rsidR="004A7BEE">
        <w:t xml:space="preserve">del 2° trimestre </w:t>
      </w:r>
      <w:r w:rsidR="00A20215">
        <w:t>chiuderà</w:t>
      </w:r>
      <w:r w:rsidR="004A7BEE">
        <w:t xml:space="preserve"> con circa 13 milioni di dosi in meno </w:t>
      </w:r>
      <w:r w:rsidR="00C66BE4">
        <w:t xml:space="preserve">rispetto ai 62 </w:t>
      </w:r>
      <w:r w:rsidR="004A7BEE">
        <w:t>previst</w:t>
      </w:r>
      <w:r w:rsidR="00C66BE4">
        <w:t>i</w:t>
      </w:r>
      <w:r w:rsidR="004A7BEE">
        <w:t xml:space="preserve"> dal Piano vaccinale</w:t>
      </w:r>
      <w:r w:rsidR="00A20215">
        <w:t xml:space="preserve">. </w:t>
      </w:r>
      <w:r w:rsidR="00992735" w:rsidRPr="00B06258">
        <w:t>«</w:t>
      </w:r>
      <w:r w:rsidR="00992735">
        <w:t xml:space="preserve">Con queste stime </w:t>
      </w:r>
      <w:r w:rsidR="00992735" w:rsidRPr="00FA31AA">
        <w:t>–</w:t>
      </w:r>
      <w:r w:rsidR="00992735">
        <w:t xml:space="preserve"> precisa Gili </w:t>
      </w:r>
      <w:r w:rsidR="00992735" w:rsidRPr="00FA31AA">
        <w:t>–</w:t>
      </w:r>
      <w:r w:rsidR="00992735">
        <w:t xml:space="preserve"> è impossibile </w:t>
      </w:r>
      <w:r w:rsidR="00745FFE">
        <w:t>ampliare a dismisura la platea delle prime</w:t>
      </w:r>
      <w:r w:rsidR="00FE5176">
        <w:t xml:space="preserve"> somministrazioni</w:t>
      </w:r>
      <w:r w:rsidR="00745FFE">
        <w:t xml:space="preserve">, </w:t>
      </w:r>
      <w:r w:rsidR="00992735">
        <w:t xml:space="preserve">visto </w:t>
      </w:r>
      <w:r w:rsidR="00745FFE">
        <w:t xml:space="preserve">che </w:t>
      </w:r>
      <w:r w:rsidR="00764EB0">
        <w:t xml:space="preserve">un numero </w:t>
      </w:r>
      <w:r w:rsidR="00FA7CF0">
        <w:t>rilevante</w:t>
      </w:r>
      <w:r w:rsidR="00FE5176">
        <w:t xml:space="preserve"> di dosi</w:t>
      </w:r>
      <w:r w:rsidR="00764EB0">
        <w:t xml:space="preserve">, in particolare di AstraZeneca, </w:t>
      </w:r>
      <w:r w:rsidR="00992735">
        <w:t xml:space="preserve">servirà per i </w:t>
      </w:r>
      <w:r w:rsidR="00764EB0">
        <w:t>richiami</w:t>
      </w:r>
      <w:r w:rsidR="00992735" w:rsidRPr="00B06258">
        <w:t>»</w:t>
      </w:r>
      <w:r w:rsidR="00992735">
        <w:t>.</w:t>
      </w:r>
    </w:p>
    <w:bookmarkEnd w:id="1"/>
    <w:p w:rsidR="00C065A3" w:rsidRPr="00EA0D70" w:rsidRDefault="00C865BD" w:rsidP="00231765">
      <w:pPr>
        <w:spacing w:after="120" w:line="276" w:lineRule="auto"/>
        <w:jc w:val="both"/>
      </w:pPr>
      <w:r w:rsidRPr="00EA0D70">
        <w:rPr>
          <w:b/>
        </w:rPr>
        <w:t xml:space="preserve">Vaccini: </w:t>
      </w:r>
      <w:r w:rsidRPr="00CB4439">
        <w:rPr>
          <w:b/>
        </w:rPr>
        <w:t>somministrazioni.</w:t>
      </w:r>
      <w:r w:rsidR="000E3B39">
        <w:rPr>
          <w:b/>
        </w:rPr>
        <w:t xml:space="preserve"> </w:t>
      </w:r>
      <w:r w:rsidR="0094585E" w:rsidRPr="00CB4439">
        <w:t>Al 1</w:t>
      </w:r>
      <w:r w:rsidR="00536564" w:rsidRPr="00CB4439">
        <w:t>9</w:t>
      </w:r>
      <w:r w:rsidR="0094585E" w:rsidRPr="00CB4439">
        <w:t xml:space="preserve"> maggio (aggiornamento ore </w:t>
      </w:r>
      <w:r w:rsidR="003329E4" w:rsidRPr="00CB4439">
        <w:t>10:29</w:t>
      </w:r>
      <w:r w:rsidR="0094585E" w:rsidRPr="00CB4439">
        <w:t>)</w:t>
      </w:r>
      <w:r w:rsidR="00F40B66" w:rsidRPr="00CB4439">
        <w:t>,</w:t>
      </w:r>
      <w:r w:rsidR="000E3B39">
        <w:t xml:space="preserve"> </w:t>
      </w:r>
      <w:r w:rsidR="003329E4" w:rsidRPr="00CB4439">
        <w:t>il 32,9% della popolazione ha ricevuto almeno una dose di vaccino (n. 19.614.396) e il 15,2% ha completato il ciclo vaccinale (n. 9.049.348)</w:t>
      </w:r>
      <w:r w:rsidRPr="00CB4439">
        <w:t xml:space="preserve">, con </w:t>
      </w:r>
      <w:r w:rsidR="00E02B17" w:rsidRPr="00CB4439">
        <w:t>importanti</w:t>
      </w:r>
      <w:r w:rsidR="000E3B39">
        <w:t xml:space="preserve"> </w:t>
      </w:r>
      <w:r w:rsidRPr="00CB4439">
        <w:t>differenze regionali</w:t>
      </w:r>
      <w:r w:rsidR="000E3B39">
        <w:t xml:space="preserve"> </w:t>
      </w:r>
      <w:r w:rsidRPr="00CB4439">
        <w:t>(</w:t>
      </w:r>
      <w:r w:rsidRPr="00CB4439">
        <w:rPr>
          <w:highlight w:val="yellow"/>
        </w:rPr>
        <w:t xml:space="preserve">figura </w:t>
      </w:r>
      <w:r w:rsidR="00227DD0">
        <w:rPr>
          <w:highlight w:val="yellow"/>
        </w:rPr>
        <w:t>6</w:t>
      </w:r>
      <w:r w:rsidRPr="00CB4439">
        <w:t>).</w:t>
      </w:r>
      <w:r w:rsidR="000E3B39">
        <w:t xml:space="preserve"> </w:t>
      </w:r>
      <w:r w:rsidR="009E34B1">
        <w:t xml:space="preserve">Si registra un lieve aumento delle </w:t>
      </w:r>
      <w:r w:rsidR="009A324A" w:rsidRPr="00CB4439">
        <w:t xml:space="preserve">somministrazioni </w:t>
      </w:r>
      <w:r w:rsidR="00837F13" w:rsidRPr="00CB4439">
        <w:t>settimanali</w:t>
      </w:r>
      <w:r w:rsidR="00707438" w:rsidRPr="00CB4439">
        <w:t xml:space="preserve"> (+</w:t>
      </w:r>
      <w:r w:rsidR="00CB4439" w:rsidRPr="00CB4439">
        <w:t>2,9</w:t>
      </w:r>
      <w:r w:rsidR="00707438" w:rsidRPr="00CB4439">
        <w:t>%)</w:t>
      </w:r>
      <w:r w:rsidR="00AA3D8C" w:rsidRPr="00CB4439">
        <w:t xml:space="preserve">, </w:t>
      </w:r>
      <w:r w:rsidR="00ED7CCD">
        <w:t xml:space="preserve">nettamente inferiore </w:t>
      </w:r>
      <w:r w:rsidR="009E34B1">
        <w:t>rispetto alle settiman</w:t>
      </w:r>
      <w:r w:rsidR="0003350D">
        <w:t>e</w:t>
      </w:r>
      <w:r w:rsidR="009E34B1">
        <w:t xml:space="preserve"> precedenti</w:t>
      </w:r>
      <w:r w:rsidR="000E3B39">
        <w:t xml:space="preserve"> </w:t>
      </w:r>
      <w:r w:rsidR="00837F13" w:rsidRPr="00CB4439">
        <w:t>(</w:t>
      </w:r>
      <w:r w:rsidR="00837F13" w:rsidRPr="00CB4439">
        <w:rPr>
          <w:highlight w:val="yellow"/>
        </w:rPr>
        <w:t xml:space="preserve">figura </w:t>
      </w:r>
      <w:r w:rsidR="00227DD0">
        <w:rPr>
          <w:highlight w:val="yellow"/>
        </w:rPr>
        <w:t>7</w:t>
      </w:r>
      <w:r w:rsidR="00837F13" w:rsidRPr="00CB4439">
        <w:t>)</w:t>
      </w:r>
      <w:r w:rsidR="00430A5A" w:rsidRPr="00CB4439">
        <w:t>,</w:t>
      </w:r>
      <w:r w:rsidR="000E3B39">
        <w:t xml:space="preserve"> </w:t>
      </w:r>
      <w:r w:rsidR="00430A5A" w:rsidRPr="00CB4439">
        <w:t>con una</w:t>
      </w:r>
      <w:r w:rsidR="009A324A" w:rsidRPr="00CB4439">
        <w:t xml:space="preserve"> media mobile a 7 giorni</w:t>
      </w:r>
      <w:r w:rsidR="000E3B39">
        <w:t xml:space="preserve"> </w:t>
      </w:r>
      <w:r w:rsidR="00430A5A" w:rsidRPr="00CB4439">
        <w:t xml:space="preserve">che si attesta </w:t>
      </w:r>
      <w:r w:rsidR="00AA3D8C" w:rsidRPr="00CB4439">
        <w:t xml:space="preserve">intorno a </w:t>
      </w:r>
      <w:r w:rsidR="00CB4439">
        <w:t>481</w:t>
      </w:r>
      <w:r w:rsidR="00E02B17" w:rsidRPr="00CB4439">
        <w:t>mila</w:t>
      </w:r>
      <w:r w:rsidR="004F18F3" w:rsidRPr="00CB4439">
        <w:t xml:space="preserve"> somministrazioni al giorno </w:t>
      </w:r>
      <w:r w:rsidR="00837F13" w:rsidRPr="00CB4439">
        <w:t>(</w:t>
      </w:r>
      <w:r w:rsidR="00837F13" w:rsidRPr="00CB4439">
        <w:rPr>
          <w:highlight w:val="yellow"/>
        </w:rPr>
        <w:t xml:space="preserve">figura </w:t>
      </w:r>
      <w:r w:rsidR="00227DD0">
        <w:rPr>
          <w:highlight w:val="yellow"/>
        </w:rPr>
        <w:t>8</w:t>
      </w:r>
      <w:r w:rsidR="00837F13" w:rsidRPr="00CB4439">
        <w:t>)</w:t>
      </w:r>
      <w:r w:rsidR="00AA3D8C" w:rsidRPr="00CB4439">
        <w:t>.</w:t>
      </w:r>
    </w:p>
    <w:p w:rsidR="00EA0D70" w:rsidRDefault="00157A2E" w:rsidP="00231765">
      <w:pPr>
        <w:spacing w:after="120" w:line="276" w:lineRule="auto"/>
        <w:jc w:val="both"/>
      </w:pPr>
      <w:r w:rsidRPr="00157A2E">
        <w:rPr>
          <w:b/>
        </w:rPr>
        <w:t>Vaccini: c</w:t>
      </w:r>
      <w:r w:rsidR="00862017" w:rsidRPr="00157A2E">
        <w:rPr>
          <w:b/>
        </w:rPr>
        <w:t xml:space="preserve">opertura delle </w:t>
      </w:r>
      <w:r w:rsidR="00A417ED" w:rsidRPr="00157A2E">
        <w:rPr>
          <w:b/>
        </w:rPr>
        <w:t>categorie prioritarie</w:t>
      </w:r>
      <w:r w:rsidR="005358F7">
        <w:rPr>
          <w:b/>
        </w:rPr>
        <w:t>.</w:t>
      </w:r>
      <w:r w:rsidR="000E3B39">
        <w:rPr>
          <w:b/>
        </w:rPr>
        <w:t xml:space="preserve"> </w:t>
      </w:r>
      <w:r w:rsidR="00A4262E">
        <w:t xml:space="preserve">Il </w:t>
      </w:r>
      <w:r w:rsidR="00CB4439">
        <w:t>74,6</w:t>
      </w:r>
      <w:r w:rsidR="00EA0D70" w:rsidRPr="00A54EA0">
        <w:t>%</w:t>
      </w:r>
      <w:r w:rsidR="000E3B39">
        <w:t xml:space="preserve"> </w:t>
      </w:r>
      <w:r w:rsidR="000B50E1" w:rsidRPr="000B50E1">
        <w:t>degli over 60</w:t>
      </w:r>
      <w:r w:rsidR="000B50E1">
        <w:t xml:space="preserve"> ha ricevuto almeno la prima dose di vaccino, con </w:t>
      </w:r>
      <w:r w:rsidR="00CB4439">
        <w:t>Veneto, Lombardia,</w:t>
      </w:r>
      <w:r w:rsidR="000E3B39">
        <w:t xml:space="preserve"> </w:t>
      </w:r>
      <w:r w:rsidR="000B50E1">
        <w:t>P</w:t>
      </w:r>
      <w:r w:rsidR="00CB4439">
        <w:t xml:space="preserve">rovincia autonoma </w:t>
      </w:r>
      <w:r w:rsidR="000B50E1">
        <w:t xml:space="preserve">di Trento e </w:t>
      </w:r>
      <w:r w:rsidR="00CB4439">
        <w:t xml:space="preserve">Puglia che superano </w:t>
      </w:r>
      <w:r w:rsidR="00E02B17">
        <w:t>l’80%.</w:t>
      </w:r>
      <w:r w:rsidR="000E3B39">
        <w:t xml:space="preserve"> </w:t>
      </w:r>
      <w:r w:rsidR="0034550B">
        <w:t xml:space="preserve">Nelle fasce over 80 e 70-79 anni si registrano </w:t>
      </w:r>
      <w:r w:rsidR="00C66BE4">
        <w:t xml:space="preserve">ancora </w:t>
      </w:r>
      <w:r w:rsidR="00A4262E">
        <w:t xml:space="preserve">notevoli differenze </w:t>
      </w:r>
      <w:r w:rsidR="004F18F3">
        <w:t>regionali</w:t>
      </w:r>
      <w:r w:rsidR="00713CDD">
        <w:t xml:space="preserve">, </w:t>
      </w:r>
      <w:r w:rsidR="00E111AE">
        <w:t xml:space="preserve">e </w:t>
      </w:r>
      <w:r w:rsidR="003F1A70">
        <w:t xml:space="preserve">la fascia </w:t>
      </w:r>
      <w:r w:rsidR="00A54EA0">
        <w:t xml:space="preserve">60-69, </w:t>
      </w:r>
      <w:r w:rsidR="00392B6E">
        <w:t>a rischio elevato di ospedalizzazione</w:t>
      </w:r>
      <w:r w:rsidR="00A54EA0">
        <w:t xml:space="preserve">, </w:t>
      </w:r>
      <w:r w:rsidR="003F1A70">
        <w:t xml:space="preserve">rimane </w:t>
      </w:r>
      <w:r w:rsidR="00A4262E">
        <w:t>ancora</w:t>
      </w:r>
      <w:r w:rsidR="000E3B39">
        <w:t xml:space="preserve"> </w:t>
      </w:r>
      <w:r w:rsidR="00A4262E">
        <w:t>indietro. In dettaglio:</w:t>
      </w:r>
    </w:p>
    <w:p w:rsidR="00CB4439" w:rsidRDefault="00CB4439" w:rsidP="00CB4439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CB4439">
        <w:rPr>
          <w:b/>
        </w:rPr>
        <w:t>Over 80</w:t>
      </w:r>
      <w:r>
        <w:t>: degli oltre 4,4 milioni, 3.565.404 (80,7%) hanno completato il ciclo vaccinale e</w:t>
      </w:r>
      <w:r w:rsidR="000E3B39">
        <w:t xml:space="preserve"> </w:t>
      </w:r>
      <w:r>
        <w:t>470.826 (10,7%) hanno ricevuto solo la prima dose (</w:t>
      </w:r>
      <w:r w:rsidRPr="00CB4439">
        <w:rPr>
          <w:highlight w:val="yellow"/>
        </w:rPr>
        <w:t xml:space="preserve">figura </w:t>
      </w:r>
      <w:r w:rsidR="00227DD0">
        <w:rPr>
          <w:highlight w:val="yellow"/>
        </w:rPr>
        <w:t>9</w:t>
      </w:r>
      <w:r>
        <w:t>).</w:t>
      </w:r>
    </w:p>
    <w:p w:rsidR="00CB4439" w:rsidRDefault="00CB4439" w:rsidP="00CB4439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E6111D">
        <w:rPr>
          <w:b/>
        </w:rPr>
        <w:t>F</w:t>
      </w:r>
      <w:r w:rsidRPr="00CB4439">
        <w:rPr>
          <w:b/>
        </w:rPr>
        <w:t>ascia 70-79 anni</w:t>
      </w:r>
      <w:r>
        <w:t>: degli oltre 5,9 milioni, 1.487.355 (24,9%) hanno completato il ciclo vaccinale e 3.203.884 (53,7%) hanno ricevuto solo la prima dose (</w:t>
      </w:r>
      <w:r w:rsidRPr="00CB4439">
        <w:rPr>
          <w:highlight w:val="yellow"/>
        </w:rPr>
        <w:t>figura 1</w:t>
      </w:r>
      <w:r w:rsidR="00227DD0">
        <w:rPr>
          <w:highlight w:val="yellow"/>
        </w:rPr>
        <w:t>0</w:t>
      </w:r>
      <w:r>
        <w:t>).</w:t>
      </w:r>
    </w:p>
    <w:p w:rsidR="00CB4439" w:rsidRDefault="00CB4439" w:rsidP="00CB4439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CB4439">
        <w:rPr>
          <w:b/>
        </w:rPr>
        <w:t>Fascia 60-69 anni:</w:t>
      </w:r>
      <w:r>
        <w:t xml:space="preserve"> degli oltre 7,3 milioni, 1.210.285 (16,4%) hanno completato il ciclo vaccinale e 3.308.843 (44,9%) hanno ricevuto solo la prima dose (</w:t>
      </w:r>
      <w:r w:rsidRPr="00CB4439">
        <w:rPr>
          <w:highlight w:val="yellow"/>
        </w:rPr>
        <w:t>figura 1</w:t>
      </w:r>
      <w:r w:rsidR="00227DD0">
        <w:rPr>
          <w:highlight w:val="yellow"/>
        </w:rPr>
        <w:t>1</w:t>
      </w:r>
      <w:r>
        <w:t>).</w:t>
      </w:r>
    </w:p>
    <w:p w:rsidR="00CB4439" w:rsidRDefault="00CB4439" w:rsidP="00EC48A9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EA0D70">
        <w:rPr>
          <w:b/>
        </w:rPr>
        <w:t>Soggetti fragili e loro caregiver</w:t>
      </w:r>
      <w:r w:rsidRPr="00EA0D70">
        <w:t xml:space="preserve">: </w:t>
      </w:r>
      <w:r>
        <w:t xml:space="preserve">a questa categoria sono state </w:t>
      </w:r>
      <w:r w:rsidRPr="00EA0D70">
        <w:t xml:space="preserve">somministrate </w:t>
      </w:r>
      <w:r w:rsidRPr="00CB4439">
        <w:t>5.819.432</w:t>
      </w:r>
      <w:r w:rsidR="00FE4174">
        <w:t xml:space="preserve"> </w:t>
      </w:r>
      <w:r w:rsidRPr="00EA0D70">
        <w:t>dosi</w:t>
      </w:r>
      <w:r>
        <w:t>.</w:t>
      </w:r>
    </w:p>
    <w:p w:rsidR="00DF5C39" w:rsidRDefault="000D39C6" w:rsidP="00DF5C39">
      <w:pPr>
        <w:jc w:val="both"/>
        <w:rPr>
          <w:color w:val="000000"/>
          <w:lang w:eastAsia="it-IT"/>
        </w:rPr>
      </w:pPr>
      <w:r w:rsidRPr="00B06258">
        <w:t>«</w:t>
      </w:r>
      <w:r w:rsidR="006D4D7C">
        <w:rPr>
          <w:color w:val="000000"/>
          <w:lang w:eastAsia="it-IT"/>
        </w:rPr>
        <w:t>G</w:t>
      </w:r>
      <w:r w:rsidR="00ED6393">
        <w:t xml:space="preserve">uardando </w:t>
      </w:r>
      <w:r w:rsidR="00ED7CCD">
        <w:t>l’altra faccia della medaglia</w:t>
      </w:r>
      <w:r w:rsidR="006D4D7C">
        <w:t xml:space="preserve"> dunque</w:t>
      </w:r>
      <w:r w:rsidR="00FE4174">
        <w:t xml:space="preserve"> </w:t>
      </w:r>
      <w:r w:rsidR="00374127">
        <w:rPr>
          <w:color w:val="000000"/>
          <w:lang w:eastAsia="it-IT"/>
        </w:rPr>
        <w:t xml:space="preserve">– precisa Cartabellotta – </w:t>
      </w:r>
      <w:r>
        <w:rPr>
          <w:color w:val="000000"/>
          <w:lang w:eastAsia="it-IT"/>
        </w:rPr>
        <w:t xml:space="preserve">oltre 4,5 milioni di persone </w:t>
      </w:r>
      <w:r w:rsidR="00374127">
        <w:rPr>
          <w:color w:val="000000"/>
          <w:lang w:eastAsia="it-IT"/>
        </w:rPr>
        <w:t>ad elevato</w:t>
      </w:r>
      <w:r>
        <w:rPr>
          <w:color w:val="000000"/>
          <w:lang w:eastAsia="it-IT"/>
        </w:rPr>
        <w:t xml:space="preserve"> rischio di ospedalizzazione </w:t>
      </w:r>
      <w:r w:rsidR="00F56457">
        <w:rPr>
          <w:color w:val="000000"/>
          <w:lang w:eastAsia="it-IT"/>
        </w:rPr>
        <w:t xml:space="preserve">e </w:t>
      </w:r>
      <w:r w:rsidR="0091316A">
        <w:rPr>
          <w:color w:val="000000"/>
          <w:lang w:eastAsia="it-IT"/>
        </w:rPr>
        <w:t>morte</w:t>
      </w:r>
      <w:r w:rsidR="00FE4174">
        <w:rPr>
          <w:color w:val="000000"/>
          <w:lang w:eastAsia="it-IT"/>
        </w:rPr>
        <w:t xml:space="preserve"> </w:t>
      </w:r>
      <w:r>
        <w:rPr>
          <w:color w:val="000000"/>
          <w:lang w:eastAsia="it-IT"/>
        </w:rPr>
        <w:t xml:space="preserve">sono ancora </w:t>
      </w:r>
      <w:r w:rsidR="0091316A">
        <w:rPr>
          <w:color w:val="000000"/>
          <w:lang w:eastAsia="it-IT"/>
        </w:rPr>
        <w:t xml:space="preserve">senza alcuna </w:t>
      </w:r>
      <w:r w:rsidR="00F56457">
        <w:rPr>
          <w:color w:val="000000"/>
          <w:lang w:eastAsia="it-IT"/>
        </w:rPr>
        <w:t>protezione vaccinale, riducendo la sicurezza delle riaperture</w:t>
      </w:r>
      <w:r w:rsidR="00374127">
        <w:rPr>
          <w:color w:val="000000"/>
          <w:lang w:eastAsia="it-IT"/>
        </w:rPr>
        <w:t xml:space="preserve">, </w:t>
      </w:r>
      <w:r w:rsidR="006D4D7C">
        <w:rPr>
          <w:color w:val="000000"/>
          <w:lang w:eastAsia="it-IT"/>
        </w:rPr>
        <w:t>seppur</w:t>
      </w:r>
      <w:r w:rsidR="00FE4174">
        <w:rPr>
          <w:color w:val="000000"/>
          <w:lang w:eastAsia="it-IT"/>
        </w:rPr>
        <w:t xml:space="preserve"> </w:t>
      </w:r>
      <w:r w:rsidR="00F56457">
        <w:rPr>
          <w:color w:val="000000"/>
          <w:lang w:eastAsia="it-IT"/>
        </w:rPr>
        <w:t>graduali</w:t>
      </w:r>
      <w:r w:rsidR="00F56457" w:rsidRPr="00B06258">
        <w:t>»</w:t>
      </w:r>
      <w:r w:rsidR="00F56457">
        <w:t xml:space="preserve">. </w:t>
      </w:r>
      <w:r>
        <w:rPr>
          <w:color w:val="000000"/>
          <w:lang w:eastAsia="it-IT"/>
        </w:rPr>
        <w:t xml:space="preserve">Infatti, se solo </w:t>
      </w:r>
      <w:r w:rsidR="006D4D7C">
        <w:rPr>
          <w:color w:val="000000"/>
          <w:lang w:eastAsia="it-IT"/>
        </w:rPr>
        <w:t>l’</w:t>
      </w:r>
      <w:r>
        <w:rPr>
          <w:color w:val="000000"/>
          <w:lang w:eastAsia="it-IT"/>
        </w:rPr>
        <w:t xml:space="preserve">8,7% degli over 80 (n. 383.473) non ha ricevuto neppure una dose, la percentuale sale al 21,4% </w:t>
      </w:r>
      <w:r w:rsidR="006D4D7C">
        <w:rPr>
          <w:color w:val="000000"/>
          <w:lang w:eastAsia="it-IT"/>
        </w:rPr>
        <w:t xml:space="preserve">nella </w:t>
      </w:r>
      <w:r>
        <w:rPr>
          <w:color w:val="000000"/>
          <w:lang w:eastAsia="it-IT"/>
        </w:rPr>
        <w:t>fascia 70-79 (n. 1.277.134) e al 38,6% per quella 60-69 anni (n. 2.845.236)</w:t>
      </w:r>
      <w:r>
        <w:t xml:space="preserve"> (</w:t>
      </w:r>
      <w:r>
        <w:rPr>
          <w:highlight w:val="yellow"/>
        </w:rPr>
        <w:t>f</w:t>
      </w:r>
      <w:r w:rsidRPr="000D39C6">
        <w:rPr>
          <w:highlight w:val="yellow"/>
        </w:rPr>
        <w:t xml:space="preserve">igura </w:t>
      </w:r>
      <w:r w:rsidR="00227DD0">
        <w:rPr>
          <w:highlight w:val="yellow"/>
        </w:rPr>
        <w:t>12</w:t>
      </w:r>
      <w:r>
        <w:t>)</w:t>
      </w:r>
      <w:r w:rsidR="00EC48A9">
        <w:t>.</w:t>
      </w:r>
    </w:p>
    <w:p w:rsidR="009E34B1" w:rsidRPr="00DA77E9" w:rsidRDefault="00EC48A9" w:rsidP="00DF5C39">
      <w:pPr>
        <w:jc w:val="both"/>
        <w:rPr>
          <w:color w:val="000000"/>
          <w:lang w:eastAsia="it-IT"/>
        </w:rPr>
      </w:pPr>
      <w:r w:rsidRPr="00B06258">
        <w:t>«</w:t>
      </w:r>
      <w:r w:rsidR="0091316A">
        <w:t xml:space="preserve">Seguendo i </w:t>
      </w:r>
      <w:r w:rsidR="000D39C6">
        <w:t xml:space="preserve">trend </w:t>
      </w:r>
      <w:r w:rsidR="00555FC2">
        <w:t>delle coperture vaccinali</w:t>
      </w:r>
      <w:r w:rsidR="00FE4174">
        <w:t xml:space="preserve"> </w:t>
      </w:r>
      <w:r w:rsidR="00F56457">
        <w:rPr>
          <w:color w:val="000000"/>
          <w:lang w:eastAsia="it-IT"/>
        </w:rPr>
        <w:t>– spiega Gili –</w:t>
      </w:r>
      <w:r w:rsidR="00FE4174">
        <w:rPr>
          <w:color w:val="000000"/>
          <w:lang w:eastAsia="it-IT"/>
        </w:rPr>
        <w:t xml:space="preserve"> </w:t>
      </w:r>
      <w:r w:rsidR="005464A2">
        <w:t>s</w:t>
      </w:r>
      <w:r w:rsidR="000E679E">
        <w:t>e per gli over 80 l</w:t>
      </w:r>
      <w:r w:rsidR="005464A2">
        <w:t>a frenata è iniziata</w:t>
      </w:r>
      <w:r w:rsidR="000E679E">
        <w:t xml:space="preserve"> quando </w:t>
      </w:r>
      <w:r w:rsidR="00555FC2">
        <w:t>le percentuali</w:t>
      </w:r>
      <w:r w:rsidR="00FE4174">
        <w:t xml:space="preserve"> </w:t>
      </w:r>
      <w:r w:rsidR="000E679E">
        <w:t>aveva</w:t>
      </w:r>
      <w:r w:rsidR="00555FC2">
        <w:t>no</w:t>
      </w:r>
      <w:r w:rsidR="00FE4174">
        <w:t xml:space="preserve"> </w:t>
      </w:r>
      <w:r w:rsidR="001E798A">
        <w:t>superato l’80%</w:t>
      </w:r>
      <w:r w:rsidR="00B35728">
        <w:t xml:space="preserve">, per </w:t>
      </w:r>
      <w:r w:rsidR="006D4D7C">
        <w:t xml:space="preserve">la </w:t>
      </w:r>
      <w:r w:rsidR="00B35728">
        <w:t>fascia</w:t>
      </w:r>
      <w:r w:rsidR="008719BF">
        <w:t xml:space="preserve"> 70-79</w:t>
      </w:r>
      <w:r w:rsidR="00E06F50">
        <w:t xml:space="preserve"> anni</w:t>
      </w:r>
      <w:r w:rsidR="008719BF">
        <w:t xml:space="preserve"> i segn</w:t>
      </w:r>
      <w:r w:rsidR="00E40F8E">
        <w:t>ali</w:t>
      </w:r>
      <w:r w:rsidR="008719BF">
        <w:t xml:space="preserve"> di rallentamento </w:t>
      </w:r>
      <w:r w:rsidR="00ED7CCD">
        <w:t>sono</w:t>
      </w:r>
      <w:r w:rsidR="00FE4174">
        <w:t xml:space="preserve"> </w:t>
      </w:r>
      <w:r w:rsidR="001E798A">
        <w:t>più</w:t>
      </w:r>
      <w:r w:rsidR="008719BF">
        <w:t xml:space="preserve"> precoci</w:t>
      </w:r>
      <w:r w:rsidR="00B35728">
        <w:t xml:space="preserve"> e </w:t>
      </w:r>
      <w:r w:rsidR="00B35728">
        <w:lastRenderedPageBreak/>
        <w:t>per quella 60-69 l</w:t>
      </w:r>
      <w:r w:rsidR="001E798A">
        <w:t xml:space="preserve">e coperture </w:t>
      </w:r>
      <w:r w:rsidR="00DA77E9">
        <w:t>salgono</w:t>
      </w:r>
      <w:r w:rsidR="001E798A">
        <w:t xml:space="preserve"> più lenta</w:t>
      </w:r>
      <w:r w:rsidR="00C5581B">
        <w:t>mente</w:t>
      </w:r>
      <w:r w:rsidR="00123974" w:rsidRPr="00B06258">
        <w:t>»</w:t>
      </w:r>
      <w:r w:rsidR="00227DD0">
        <w:t xml:space="preserve"> (</w:t>
      </w:r>
      <w:r w:rsidR="00227DD0" w:rsidRPr="00227DD0">
        <w:rPr>
          <w:highlight w:val="yellow"/>
        </w:rPr>
        <w:t>figura 13</w:t>
      </w:r>
      <w:r w:rsidR="00227DD0">
        <w:t>)</w:t>
      </w:r>
      <w:r w:rsidR="008719BF">
        <w:t>.</w:t>
      </w:r>
      <w:r w:rsidR="00FE4174">
        <w:t xml:space="preserve"> </w:t>
      </w:r>
      <w:r w:rsidR="00F56457">
        <w:t xml:space="preserve">Questo dimostra </w:t>
      </w:r>
      <w:r w:rsidR="005464A2">
        <w:t xml:space="preserve">che una vaccinazione di </w:t>
      </w:r>
      <w:r w:rsidR="006D4D7C">
        <w:t xml:space="preserve">massa </w:t>
      </w:r>
      <w:r w:rsidR="005464A2">
        <w:t xml:space="preserve">non può affidarsi solo alla </w:t>
      </w:r>
      <w:r w:rsidR="00F56457">
        <w:t>prenotazione volontaria</w:t>
      </w:r>
      <w:r w:rsidR="005464A2">
        <w:t xml:space="preserve">, ma </w:t>
      </w:r>
      <w:r w:rsidR="00F56457">
        <w:t xml:space="preserve">deve </w:t>
      </w:r>
      <w:r w:rsidR="00390F8C">
        <w:t xml:space="preserve">essere integrata </w:t>
      </w:r>
      <w:r w:rsidR="00F56457">
        <w:t>con altre strategie</w:t>
      </w:r>
      <w:r w:rsidR="00390F8C">
        <w:t>: d</w:t>
      </w:r>
      <w:r w:rsidR="00DF5C39">
        <w:t>alla</w:t>
      </w:r>
      <w:r w:rsidR="005464A2">
        <w:t xml:space="preserve"> chiamata attiva al colloquio individuale </w:t>
      </w:r>
      <w:r w:rsidR="00DF5C39">
        <w:t xml:space="preserve">per superare l’esitazione vaccinale; da </w:t>
      </w:r>
      <w:r w:rsidR="0091316A">
        <w:t>campagne</w:t>
      </w:r>
      <w:r w:rsidR="00FA7CF0">
        <w:t xml:space="preserve"> d’</w:t>
      </w:r>
      <w:r w:rsidR="008719BF">
        <w:t xml:space="preserve">informazione </w:t>
      </w:r>
      <w:r w:rsidR="008719BF" w:rsidRPr="008719BF">
        <w:t>con</w:t>
      </w:r>
      <w:r w:rsidR="008719BF">
        <w:t xml:space="preserve"> il</w:t>
      </w:r>
      <w:r w:rsidR="008719BF" w:rsidRPr="008719BF">
        <w:t xml:space="preserve"> coinvolgimento di influencer</w:t>
      </w:r>
      <w:r w:rsidR="00DF5C39">
        <w:t xml:space="preserve"> alla </w:t>
      </w:r>
      <w:r w:rsidR="00FE5176">
        <w:t xml:space="preserve">cosiddetta </w:t>
      </w:r>
      <w:r w:rsidR="00DF5C39">
        <w:t>“spinta gentile” (</w:t>
      </w:r>
      <w:r w:rsidR="00DF5C39">
        <w:rPr>
          <w:i/>
        </w:rPr>
        <w:t>nudge</w:t>
      </w:r>
      <w:r w:rsidR="00DF5C39">
        <w:t xml:space="preserve">). Ad esempio, spiega Cartabellotta </w:t>
      </w:r>
      <w:r w:rsidR="00DF5C39" w:rsidRPr="00B06258">
        <w:t>«</w:t>
      </w:r>
      <w:r w:rsidR="00DF5C39">
        <w:t xml:space="preserve">man mano che a tutti viene concessa l’opportunità di </w:t>
      </w:r>
      <w:r w:rsidR="00DA77E9">
        <w:t>ricevere il vaccino</w:t>
      </w:r>
      <w:r w:rsidR="00390F8C">
        <w:t>,</w:t>
      </w:r>
      <w:r w:rsidR="00DF5C39">
        <w:t xml:space="preserve"> nel </w:t>
      </w:r>
      <w:r w:rsidR="00DF5C39">
        <w:rPr>
          <w:i/>
        </w:rPr>
        <w:t xml:space="preserve">green pass </w:t>
      </w:r>
      <w:r w:rsidR="00DA77E9" w:rsidRPr="00C20D54">
        <w:t xml:space="preserve">questo </w:t>
      </w:r>
      <w:r w:rsidR="00DF5C39">
        <w:t>dovrebbe offrire vantaggi</w:t>
      </w:r>
      <w:r w:rsidR="00E40F8E">
        <w:t xml:space="preserve"> maggiori</w:t>
      </w:r>
      <w:r w:rsidR="00DF5C39">
        <w:t xml:space="preserve"> rispetto al</w:t>
      </w:r>
      <w:r w:rsidR="00390F8C">
        <w:t>l’esito di un</w:t>
      </w:r>
      <w:r w:rsidR="00DF5C39">
        <w:t xml:space="preserve"> tampone</w:t>
      </w:r>
      <w:r w:rsidR="00DF5C39" w:rsidRPr="00B06258">
        <w:t>»</w:t>
      </w:r>
      <w:r w:rsidR="00DF5C39">
        <w:t>.</w:t>
      </w:r>
    </w:p>
    <w:p w:rsidR="004014C0" w:rsidRDefault="00046135" w:rsidP="00C65326">
      <w:pPr>
        <w:spacing w:after="120"/>
        <w:jc w:val="both"/>
      </w:pPr>
      <w:r w:rsidRPr="006D50B9">
        <w:t>«</w:t>
      </w:r>
      <w:r w:rsidR="00A20215">
        <w:t>A</w:t>
      </w:r>
      <w:r w:rsidR="00FA7CF0">
        <w:t xml:space="preserve">d oggi </w:t>
      </w:r>
      <w:r w:rsidR="004F0C56" w:rsidRPr="006D50B9">
        <w:t>–</w:t>
      </w:r>
      <w:r w:rsidR="004F0C56">
        <w:t xml:space="preserve"> conclude Cartabellotta </w:t>
      </w:r>
      <w:r w:rsidR="004F0C56" w:rsidRPr="006D50B9">
        <w:t>–</w:t>
      </w:r>
      <w:r w:rsidR="00FE4174">
        <w:t xml:space="preserve"> </w:t>
      </w:r>
      <w:r w:rsidR="00FA7CF0">
        <w:t xml:space="preserve">la strategia del “rischio ragionato” sembra funzionare: </w:t>
      </w:r>
      <w:r w:rsidR="00C65160">
        <w:t>a</w:t>
      </w:r>
      <w:r w:rsidR="00A20215">
        <w:t xml:space="preserve">gli effetti </w:t>
      </w:r>
      <w:r w:rsidR="00C65160">
        <w:t>delle restrizioni stanno</w:t>
      </w:r>
      <w:r w:rsidR="00A20215">
        <w:t xml:space="preserve"> gradualmente </w:t>
      </w:r>
      <w:r w:rsidR="00C65160">
        <w:t>subentrando</w:t>
      </w:r>
      <w:r w:rsidR="00A20215">
        <w:t xml:space="preserve"> q</w:t>
      </w:r>
      <w:r w:rsidR="005464A2">
        <w:t>uelli de</w:t>
      </w:r>
      <w:r w:rsidR="00392B6E">
        <w:t>i vaccini</w:t>
      </w:r>
      <w:r w:rsidR="00FA7CF0">
        <w:t xml:space="preserve">, </w:t>
      </w:r>
      <w:r w:rsidR="00392B6E">
        <w:t xml:space="preserve">“assorbendo” </w:t>
      </w:r>
      <w:r w:rsidR="005A57A8">
        <w:t xml:space="preserve">l’impatto </w:t>
      </w:r>
      <w:r w:rsidR="00FA7CF0">
        <w:t>delle riaperture graduali</w:t>
      </w:r>
      <w:r w:rsidR="005A57A8">
        <w:t xml:space="preserve"> sulla curva epidemiologica</w:t>
      </w:r>
      <w:r w:rsidR="005464A2">
        <w:t xml:space="preserve">. </w:t>
      </w:r>
      <w:r w:rsidR="00A20215">
        <w:t xml:space="preserve">Tuttavia, </w:t>
      </w:r>
      <w:r w:rsidR="00392B6E">
        <w:t xml:space="preserve">in questa fase della campagna vaccinale non bisogna </w:t>
      </w:r>
      <w:r w:rsidR="004142C2">
        <w:t xml:space="preserve">limitarsi a </w:t>
      </w:r>
      <w:r w:rsidR="00A20215">
        <w:t xml:space="preserve">rincorrere </w:t>
      </w:r>
      <w:r w:rsidR="005A3A3A">
        <w:t>i numeri</w:t>
      </w:r>
      <w:r w:rsidR="00A20215">
        <w:t xml:space="preserve">con </w:t>
      </w:r>
      <w:r w:rsidR="005A3A3A">
        <w:t>l’</w:t>
      </w:r>
      <w:r w:rsidR="00A20215">
        <w:t xml:space="preserve">obiettivo </w:t>
      </w:r>
      <w:r w:rsidR="00392B6E">
        <w:t xml:space="preserve">primario di </w:t>
      </w:r>
      <w:r w:rsidR="00A20215">
        <w:t>non lasciare “dosi in frigo</w:t>
      </w:r>
      <w:r w:rsidR="003164D1">
        <w:t xml:space="preserve">”, ma </w:t>
      </w:r>
      <w:r w:rsidR="00392B6E">
        <w:t xml:space="preserve">è prioritario </w:t>
      </w:r>
      <w:r w:rsidR="00A20215">
        <w:t xml:space="preserve">vaccinare </w:t>
      </w:r>
      <w:r w:rsidR="004F0C56">
        <w:t>rapidamente</w:t>
      </w:r>
      <w:r w:rsidR="00FE4174">
        <w:t xml:space="preserve"> </w:t>
      </w:r>
      <w:r w:rsidR="005A3A3A">
        <w:t>il maggior numero possibile</w:t>
      </w:r>
      <w:r w:rsidR="00A20215">
        <w:t xml:space="preserve"> di over 60</w:t>
      </w:r>
      <w:r w:rsidR="00392B6E">
        <w:t xml:space="preserve"> e fragili</w:t>
      </w:r>
      <w:r w:rsidR="00A20215">
        <w:t xml:space="preserve">. Solo questa strategia potrà </w:t>
      </w:r>
      <w:r w:rsidR="005A3A3A">
        <w:t>min</w:t>
      </w:r>
      <w:r w:rsidR="00E06D3E">
        <w:t>imizzare l’</w:t>
      </w:r>
      <w:r w:rsidR="00A20215">
        <w:t>impatto ospedaliero d</w:t>
      </w:r>
      <w:r w:rsidR="00FA7CF0">
        <w:t xml:space="preserve">ella </w:t>
      </w:r>
      <w:r w:rsidR="00A20215">
        <w:t xml:space="preserve">ripresa della circolazione del virus, visto che </w:t>
      </w:r>
      <w:r w:rsidR="003164D1">
        <w:t xml:space="preserve">il </w:t>
      </w:r>
      <w:r w:rsidR="00A20215" w:rsidRPr="00763BDC">
        <w:rPr>
          <w:i/>
        </w:rPr>
        <w:t>testing&amp;tracing</w:t>
      </w:r>
      <w:r w:rsidR="00A20215">
        <w:t xml:space="preserve">, </w:t>
      </w:r>
      <w:r w:rsidR="00000F50">
        <w:t xml:space="preserve">già </w:t>
      </w:r>
      <w:r w:rsidR="005A3A3A">
        <w:t xml:space="preserve">abbandonato </w:t>
      </w:r>
      <w:r w:rsidR="00A20215">
        <w:t>da tempo,</w:t>
      </w:r>
      <w:r w:rsidR="00FE4174">
        <w:t xml:space="preserve"> </w:t>
      </w:r>
      <w:r w:rsidR="004142C2">
        <w:t xml:space="preserve">viene di fatto </w:t>
      </w:r>
      <w:r w:rsidR="00FE5176">
        <w:t>anche “scoraggiat</w:t>
      </w:r>
      <w:r w:rsidR="005A3A3A">
        <w:t>o</w:t>
      </w:r>
      <w:r w:rsidR="00FE5176">
        <w:t xml:space="preserve">” dal </w:t>
      </w:r>
      <w:r w:rsidR="00A20215">
        <w:t xml:space="preserve">nuovo sistema per </w:t>
      </w:r>
      <w:r w:rsidR="00FA7CF0">
        <w:t xml:space="preserve">assegnare i colori alle Regioni. Un sistema </w:t>
      </w:r>
      <w:r w:rsidR="00392B6E">
        <w:t>fortemente condizionato da</w:t>
      </w:r>
      <w:r w:rsidR="004F0C56">
        <w:t>ll’incidenza dei casi</w:t>
      </w:r>
      <w:r w:rsidR="00FE4174">
        <w:t xml:space="preserve"> </w:t>
      </w:r>
      <w:r w:rsidR="004142C2">
        <w:t xml:space="preserve">che, </w:t>
      </w:r>
      <w:r w:rsidR="00A20215">
        <w:t xml:space="preserve">senza definire alcuna soglia </w:t>
      </w:r>
      <w:r w:rsidR="005A3A3A">
        <w:t>minim</w:t>
      </w:r>
      <w:r w:rsidR="00392B6E">
        <w:t>a</w:t>
      </w:r>
      <w:r w:rsidR="00FE4174">
        <w:t xml:space="preserve"> </w:t>
      </w:r>
      <w:r w:rsidR="00A20215">
        <w:t>di testing</w:t>
      </w:r>
      <w:r w:rsidR="005A57A8">
        <w:t>,</w:t>
      </w:r>
      <w:r w:rsidR="00392B6E">
        <w:t xml:space="preserve"> ripropone quanto già visto nella primavera 2020: ovvero, </w:t>
      </w:r>
      <w:r w:rsidR="00A20215">
        <w:t>meno tamponi, meno casi</w:t>
      </w:r>
      <w:r w:rsidR="002C191D" w:rsidRPr="006D50B9">
        <w:t>»</w:t>
      </w:r>
      <w:r w:rsidR="004E7DCA">
        <w:t>.</w:t>
      </w:r>
    </w:p>
    <w:p w:rsidR="008B1130" w:rsidRPr="004014C0" w:rsidRDefault="00AE53B4" w:rsidP="00C65326">
      <w:pPr>
        <w:spacing w:after="120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9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F5067B" w:rsidRPr="00241CDD" w:rsidRDefault="00AE53B4" w:rsidP="002529AF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0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382E9F" w:rsidRDefault="00382E9F">
      <w:pPr>
        <w:rPr>
          <w:rStyle w:val="Rimandocommento"/>
        </w:rPr>
      </w:pPr>
      <w:r>
        <w:rPr>
          <w:rStyle w:val="Rimandocommento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101700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699406"/>
            <wp:effectExtent l="0" t="0" r="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99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101700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700713"/>
            <wp:effectExtent l="0" t="0" r="0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0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E92B03" w:rsidRPr="00891F25" w:rsidRDefault="00101700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10080000" cy="5242786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5242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F2554D" w:rsidRDefault="004C0660" w:rsidP="00F2554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884344" w:rsidRDefault="00101700" w:rsidP="00101700">
      <w:pPr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5565"/>
            <wp:effectExtent l="0" t="0" r="0" b="254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027" w:rsidRDefault="00E35027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5</w:t>
      </w:r>
    </w:p>
    <w:p w:rsidR="00807B5D" w:rsidRDefault="00E35027" w:rsidP="00E35027">
      <w:pPr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>
            <wp:extent cx="5760000" cy="2849036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4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3500D7" w:rsidRDefault="003500D7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6</w:t>
      </w:r>
    </w:p>
    <w:p w:rsidR="003500D7" w:rsidRDefault="00CB4439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22601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141E75" w:rsidRDefault="00141E75" w:rsidP="00141E7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7</w:t>
      </w:r>
    </w:p>
    <w:p w:rsidR="00141E75" w:rsidRDefault="00CB4439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96206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62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:rsidR="00141E75" w:rsidRDefault="00141E75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8</w:t>
      </w:r>
    </w:p>
    <w:p w:rsidR="00141E75" w:rsidRDefault="00CB4439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359577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5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F70D4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</w:t>
      </w:r>
      <w:r w:rsidR="00842CC3">
        <w:rPr>
          <w:b/>
          <w:color w:val="00457D"/>
          <w:sz w:val="24"/>
        </w:rPr>
        <w:t xml:space="preserve">igura </w:t>
      </w:r>
      <w:r w:rsidR="003500D7">
        <w:rPr>
          <w:b/>
          <w:color w:val="00457D"/>
          <w:sz w:val="24"/>
        </w:rPr>
        <w:t>9</w:t>
      </w:r>
    </w:p>
    <w:p w:rsidR="00842CC3" w:rsidRDefault="006B50A2" w:rsidP="00E723D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6161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6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CC3">
        <w:rPr>
          <w:b/>
          <w:color w:val="00457D"/>
          <w:sz w:val="24"/>
        </w:rPr>
        <w:br w:type="page"/>
      </w:r>
    </w:p>
    <w:p w:rsidR="00A1163B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3500D7">
        <w:rPr>
          <w:b/>
          <w:color w:val="00457D"/>
          <w:sz w:val="24"/>
        </w:rPr>
        <w:t>0</w:t>
      </w:r>
    </w:p>
    <w:p w:rsidR="00117E81" w:rsidRDefault="006B50A2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2864"/>
            <wp:effectExtent l="0" t="0" r="0" b="254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902DB0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</w:t>
      </w:r>
      <w:r w:rsidR="003500D7">
        <w:rPr>
          <w:b/>
          <w:color w:val="00457D"/>
          <w:sz w:val="24"/>
        </w:rPr>
        <w:t>1</w:t>
      </w:r>
    </w:p>
    <w:p w:rsidR="00A1163B" w:rsidRDefault="006B50A2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2864"/>
            <wp:effectExtent l="0" t="0" r="0" b="254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:rsidR="000D39C6" w:rsidRDefault="000D39C6" w:rsidP="000D39C6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12</w:t>
      </w:r>
    </w:p>
    <w:p w:rsidR="000D39C6" w:rsidRDefault="00B330F5" w:rsidP="000D39C6">
      <w:pPr>
        <w:rPr>
          <w:rStyle w:val="Rimandocommento"/>
        </w:rPr>
      </w:pPr>
      <w:r>
        <w:rPr>
          <w:rStyle w:val="Rimandocommento"/>
          <w:noProof/>
          <w:lang w:eastAsia="it-IT"/>
        </w:rPr>
        <w:drawing>
          <wp:inline distT="0" distB="0" distL="0" distR="0">
            <wp:extent cx="5760000" cy="3362711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C6" w:rsidRDefault="000D39C6" w:rsidP="000D39C6">
      <w:pPr>
        <w:spacing w:after="120"/>
        <w:jc w:val="both"/>
      </w:pPr>
    </w:p>
    <w:p w:rsidR="000D39C6" w:rsidRDefault="000D39C6" w:rsidP="000D39C6">
      <w:pPr>
        <w:spacing w:after="120"/>
        <w:jc w:val="both"/>
      </w:pPr>
    </w:p>
    <w:p w:rsidR="000D39C6" w:rsidRPr="000D39C6" w:rsidRDefault="000D39C6" w:rsidP="000D39C6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13</w:t>
      </w:r>
    </w:p>
    <w:p w:rsidR="000D39C6" w:rsidRDefault="000D39C6" w:rsidP="000D39C6">
      <w:pPr>
        <w:spacing w:after="120"/>
        <w:jc w:val="both"/>
      </w:pPr>
      <w:r>
        <w:rPr>
          <w:noProof/>
          <w:lang w:eastAsia="it-IT"/>
        </w:rPr>
        <w:drawing>
          <wp:inline distT="0" distB="0" distL="0" distR="0">
            <wp:extent cx="5761355" cy="339598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C6" w:rsidRDefault="000D39C6" w:rsidP="000D39C6">
      <w:pPr>
        <w:spacing w:after="120"/>
        <w:jc w:val="both"/>
      </w:pPr>
    </w:p>
    <w:p w:rsidR="00141E75" w:rsidRDefault="00141E75" w:rsidP="006A036A">
      <w:pPr>
        <w:spacing w:after="0" w:line="240" w:lineRule="auto"/>
        <w:jc w:val="center"/>
        <w:rPr>
          <w:b/>
          <w:color w:val="00457D"/>
          <w:sz w:val="24"/>
        </w:rPr>
      </w:pPr>
    </w:p>
    <w:p w:rsidR="00A1163B" w:rsidRDefault="00A1163B" w:rsidP="006A036A">
      <w:pPr>
        <w:jc w:val="center"/>
        <w:rPr>
          <w:b/>
          <w:color w:val="FF0000"/>
          <w:sz w:val="24"/>
        </w:rPr>
        <w:sectPr w:rsidR="00A1163B" w:rsidSect="005C685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757251" w:rsidRPr="00BC21C3" w:rsidRDefault="009B1700" w:rsidP="00BC21C3">
      <w:pPr>
        <w:spacing w:line="276" w:lineRule="auto"/>
        <w:jc w:val="center"/>
        <w:rPr>
          <w:b/>
          <w:color w:val="FF0000"/>
          <w:sz w:val="24"/>
        </w:rPr>
      </w:pPr>
      <w:r>
        <w:rPr>
          <w:b/>
          <w:color w:val="00457D"/>
          <w:sz w:val="24"/>
        </w:rPr>
        <w:lastRenderedPageBreak/>
        <w:t>T</w:t>
      </w:r>
      <w:r w:rsidRPr="00D54A93">
        <w:rPr>
          <w:b/>
          <w:color w:val="00457D"/>
          <w:sz w:val="24"/>
        </w:rPr>
        <w:t xml:space="preserve">abella. Indicatori regionali: settimana </w:t>
      </w:r>
      <w:r w:rsidR="004751A4">
        <w:rPr>
          <w:b/>
          <w:color w:val="00457D"/>
          <w:sz w:val="24"/>
        </w:rPr>
        <w:t>12-18</w:t>
      </w:r>
      <w:r w:rsidR="005C6853">
        <w:rPr>
          <w:b/>
          <w:color w:val="00457D"/>
          <w:sz w:val="24"/>
        </w:rPr>
        <w:t xml:space="preserve"> maggio </w:t>
      </w:r>
      <w:r w:rsidR="00F76612">
        <w:rPr>
          <w:b/>
          <w:color w:val="00457D"/>
          <w:sz w:val="24"/>
        </w:rPr>
        <w:t>2021</w:t>
      </w:r>
    </w:p>
    <w:tbl>
      <w:tblPr>
        <w:tblW w:w="5000" w:type="pct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/>
      </w:tblPr>
      <w:tblGrid>
        <w:gridCol w:w="2271"/>
        <w:gridCol w:w="1879"/>
        <w:gridCol w:w="1476"/>
        <w:gridCol w:w="2013"/>
        <w:gridCol w:w="2139"/>
      </w:tblGrid>
      <w:tr w:rsidR="00101700" w:rsidRPr="00101700" w:rsidTr="00615275">
        <w:trPr>
          <w:trHeight w:val="907"/>
        </w:trPr>
        <w:tc>
          <w:tcPr>
            <w:tcW w:w="1165" w:type="pct"/>
            <w:tcBorders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101700" w:rsidRPr="00101700" w:rsidRDefault="00101700" w:rsidP="004751A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3551B4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96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101700" w:rsidRPr="00101700" w:rsidRDefault="00101700" w:rsidP="001017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49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101700" w:rsidRPr="00101700" w:rsidRDefault="00101700" w:rsidP="001017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3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101700" w:rsidRPr="00101700" w:rsidRDefault="00101700" w:rsidP="001017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095" w:type="pct"/>
            <w:tcBorders>
              <w:lef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101700" w:rsidRPr="00101700" w:rsidRDefault="00101700" w:rsidP="001017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496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-30,2%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15%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10%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884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-15,8%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23%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10%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607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-31,6%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36%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17%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1.352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-29,5%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26%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15%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499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-29,3%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15%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20%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462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-38,9%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5%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9%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557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-34,7%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24%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23%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184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-34,6%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14%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22%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377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-28,4%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21%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25%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310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-21,4%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19%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22%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94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-36,8%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8%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10%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231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-26,7%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19%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22%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177</w:t>
            </w:r>
          </w:p>
        </w:tc>
        <w:tc>
          <w:tcPr>
            <w:tcW w:w="749" w:type="pct"/>
            <w:shd w:val="clear" w:color="000000" w:fill="FFC7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9C0006"/>
                <w:lang w:eastAsia="it-IT"/>
              </w:rPr>
              <w:t>4,6%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5%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6%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124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-10,7%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9%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16%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931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-40,0%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27%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21%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868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-42,5%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13%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19%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334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-36,2%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20%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13%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377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-26,6%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16%</w:t>
            </w:r>
          </w:p>
        </w:tc>
        <w:tc>
          <w:tcPr>
            <w:tcW w:w="1095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29%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269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-27,0%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17%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15%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310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-25,9%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11%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10%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297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color w:val="006100"/>
                <w:lang w:eastAsia="it-IT"/>
              </w:rPr>
              <w:t>-35,8%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9%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9%</w:t>
            </w:r>
          </w:p>
        </w:tc>
      </w:tr>
      <w:tr w:rsidR="00615275" w:rsidRPr="00101700" w:rsidTr="00615275">
        <w:trPr>
          <w:trHeight w:val="340"/>
        </w:trPr>
        <w:tc>
          <w:tcPr>
            <w:tcW w:w="1165" w:type="pct"/>
            <w:shd w:val="clear" w:color="auto" w:fill="00457D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529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101700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-30,9%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6100"/>
              </w:rPr>
              <w:t>19%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615275" w:rsidRPr="00101700" w:rsidRDefault="00615275" w:rsidP="006152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6100"/>
              </w:rPr>
              <w:t>19%</w:t>
            </w:r>
          </w:p>
        </w:tc>
      </w:tr>
      <w:tr w:rsidR="004751A4" w:rsidRPr="003C68B6" w:rsidTr="00E66970">
        <w:trPr>
          <w:trHeight w:val="1644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4751A4" w:rsidRPr="003C68B6" w:rsidRDefault="004751A4" w:rsidP="00E66970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4751A4" w:rsidRPr="003C68B6" w:rsidRDefault="004751A4" w:rsidP="00E66970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101700" w:rsidRDefault="00101700">
      <w:pPr>
        <w:rPr>
          <w:b/>
          <w:color w:val="00457D"/>
          <w:spacing w:val="-4"/>
          <w:sz w:val="24"/>
        </w:rPr>
      </w:pPr>
    </w:p>
    <w:sectPr w:rsidR="00101700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5D7" w:rsidRDefault="009565D7">
      <w:pPr>
        <w:spacing w:after="0" w:line="240" w:lineRule="auto"/>
      </w:pPr>
      <w:r>
        <w:separator/>
      </w:r>
    </w:p>
  </w:endnote>
  <w:endnote w:type="continuationSeparator" w:id="1">
    <w:p w:rsidR="009565D7" w:rsidRDefault="0095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5D7" w:rsidRDefault="009565D7">
      <w:pPr>
        <w:spacing w:after="0" w:line="240" w:lineRule="auto"/>
      </w:pPr>
      <w:r>
        <w:separator/>
      </w:r>
    </w:p>
  </w:footnote>
  <w:footnote w:type="continuationSeparator" w:id="1">
    <w:p w:rsidR="009565D7" w:rsidRDefault="00956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9E1463"/>
    <w:multiLevelType w:val="hybridMultilevel"/>
    <w:tmpl w:val="7A4C4D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737A7A"/>
    <w:multiLevelType w:val="multilevel"/>
    <w:tmpl w:val="CB5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A7847"/>
    <w:multiLevelType w:val="hybridMultilevel"/>
    <w:tmpl w:val="3C1451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FF97BD9"/>
    <w:multiLevelType w:val="hybridMultilevel"/>
    <w:tmpl w:val="C7DA7C08"/>
    <w:lvl w:ilvl="0" w:tplc="6D3AB94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A543D4E"/>
    <w:multiLevelType w:val="hybridMultilevel"/>
    <w:tmpl w:val="646A9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4"/>
  </w:num>
  <w:num w:numId="5">
    <w:abstractNumId w:val="34"/>
  </w:num>
  <w:num w:numId="6">
    <w:abstractNumId w:val="15"/>
  </w:num>
  <w:num w:numId="7">
    <w:abstractNumId w:val="1"/>
  </w:num>
  <w:num w:numId="8">
    <w:abstractNumId w:val="30"/>
  </w:num>
  <w:num w:numId="9">
    <w:abstractNumId w:val="11"/>
  </w:num>
  <w:num w:numId="10">
    <w:abstractNumId w:val="16"/>
  </w:num>
  <w:num w:numId="11">
    <w:abstractNumId w:val="9"/>
  </w:num>
  <w:num w:numId="12">
    <w:abstractNumId w:val="22"/>
  </w:num>
  <w:num w:numId="13">
    <w:abstractNumId w:val="33"/>
  </w:num>
  <w:num w:numId="14">
    <w:abstractNumId w:val="17"/>
  </w:num>
  <w:num w:numId="15">
    <w:abstractNumId w:val="12"/>
  </w:num>
  <w:num w:numId="16">
    <w:abstractNumId w:val="19"/>
  </w:num>
  <w:num w:numId="17">
    <w:abstractNumId w:val="28"/>
  </w:num>
  <w:num w:numId="18">
    <w:abstractNumId w:val="4"/>
  </w:num>
  <w:num w:numId="19">
    <w:abstractNumId w:val="29"/>
  </w:num>
  <w:num w:numId="20">
    <w:abstractNumId w:val="25"/>
  </w:num>
  <w:num w:numId="21">
    <w:abstractNumId w:val="24"/>
  </w:num>
  <w:num w:numId="22">
    <w:abstractNumId w:val="32"/>
  </w:num>
  <w:num w:numId="23">
    <w:abstractNumId w:val="20"/>
  </w:num>
  <w:num w:numId="24">
    <w:abstractNumId w:val="3"/>
  </w:num>
  <w:num w:numId="25">
    <w:abstractNumId w:val="2"/>
  </w:num>
  <w:num w:numId="26">
    <w:abstractNumId w:val="23"/>
  </w:num>
  <w:num w:numId="27">
    <w:abstractNumId w:val="26"/>
  </w:num>
  <w:num w:numId="28">
    <w:abstractNumId w:val="31"/>
  </w:num>
  <w:num w:numId="29">
    <w:abstractNumId w:val="27"/>
  </w:num>
  <w:num w:numId="30">
    <w:abstractNumId w:val="0"/>
  </w:num>
  <w:num w:numId="31">
    <w:abstractNumId w:val="13"/>
  </w:num>
  <w:num w:numId="32">
    <w:abstractNumId w:val="18"/>
  </w:num>
  <w:num w:numId="33">
    <w:abstractNumId w:val="21"/>
  </w:num>
  <w:num w:numId="34">
    <w:abstractNumId w:val="6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hdrShapeDefaults>
    <o:shapedefaults v:ext="edit" spidmax="5122"/>
  </w:hdrShapeDefaults>
  <w:footnotePr>
    <w:numFmt w:val="chicago"/>
    <w:footnote w:id="0"/>
    <w:footnote w:id="1"/>
  </w:footnotePr>
  <w:endnotePr>
    <w:endnote w:id="0"/>
    <w:endnote w:id="1"/>
  </w:endnotePr>
  <w:compat/>
  <w:rsids>
    <w:rsidRoot w:val="00BC1DF4"/>
    <w:rsid w:val="00000078"/>
    <w:rsid w:val="00000F50"/>
    <w:rsid w:val="00001157"/>
    <w:rsid w:val="00001B7A"/>
    <w:rsid w:val="00001D39"/>
    <w:rsid w:val="00002087"/>
    <w:rsid w:val="0000219C"/>
    <w:rsid w:val="00002740"/>
    <w:rsid w:val="0000329A"/>
    <w:rsid w:val="0000481E"/>
    <w:rsid w:val="00006C73"/>
    <w:rsid w:val="00007085"/>
    <w:rsid w:val="0000756B"/>
    <w:rsid w:val="00010037"/>
    <w:rsid w:val="00010694"/>
    <w:rsid w:val="00010725"/>
    <w:rsid w:val="00013116"/>
    <w:rsid w:val="00013860"/>
    <w:rsid w:val="00014416"/>
    <w:rsid w:val="0001456C"/>
    <w:rsid w:val="00014656"/>
    <w:rsid w:val="000148D8"/>
    <w:rsid w:val="000149BF"/>
    <w:rsid w:val="00014DD9"/>
    <w:rsid w:val="00015381"/>
    <w:rsid w:val="00015FA4"/>
    <w:rsid w:val="00016386"/>
    <w:rsid w:val="00016A93"/>
    <w:rsid w:val="00016C84"/>
    <w:rsid w:val="00017282"/>
    <w:rsid w:val="00020702"/>
    <w:rsid w:val="00020A07"/>
    <w:rsid w:val="000215A2"/>
    <w:rsid w:val="00021EE9"/>
    <w:rsid w:val="0002277E"/>
    <w:rsid w:val="00022E16"/>
    <w:rsid w:val="000244BD"/>
    <w:rsid w:val="00024558"/>
    <w:rsid w:val="00025494"/>
    <w:rsid w:val="00025FA8"/>
    <w:rsid w:val="000265B1"/>
    <w:rsid w:val="00026E97"/>
    <w:rsid w:val="00027266"/>
    <w:rsid w:val="00030315"/>
    <w:rsid w:val="000304F0"/>
    <w:rsid w:val="00030CFC"/>
    <w:rsid w:val="00030E3E"/>
    <w:rsid w:val="0003110F"/>
    <w:rsid w:val="000312A8"/>
    <w:rsid w:val="00031CE6"/>
    <w:rsid w:val="000324EF"/>
    <w:rsid w:val="0003350D"/>
    <w:rsid w:val="00033CB3"/>
    <w:rsid w:val="00033F82"/>
    <w:rsid w:val="0003447B"/>
    <w:rsid w:val="00034E17"/>
    <w:rsid w:val="00036BD4"/>
    <w:rsid w:val="0003714A"/>
    <w:rsid w:val="00037345"/>
    <w:rsid w:val="0004012A"/>
    <w:rsid w:val="000401C6"/>
    <w:rsid w:val="00040A64"/>
    <w:rsid w:val="000414F2"/>
    <w:rsid w:val="000416C3"/>
    <w:rsid w:val="00042777"/>
    <w:rsid w:val="00042F53"/>
    <w:rsid w:val="00043D06"/>
    <w:rsid w:val="00044062"/>
    <w:rsid w:val="000440AB"/>
    <w:rsid w:val="00044EEF"/>
    <w:rsid w:val="0004515C"/>
    <w:rsid w:val="00045DFC"/>
    <w:rsid w:val="00045E1F"/>
    <w:rsid w:val="00046135"/>
    <w:rsid w:val="00050361"/>
    <w:rsid w:val="00051608"/>
    <w:rsid w:val="000518D9"/>
    <w:rsid w:val="00053E14"/>
    <w:rsid w:val="00054919"/>
    <w:rsid w:val="0005557E"/>
    <w:rsid w:val="00055A37"/>
    <w:rsid w:val="00055C25"/>
    <w:rsid w:val="00055E82"/>
    <w:rsid w:val="00056307"/>
    <w:rsid w:val="000563A9"/>
    <w:rsid w:val="00056CDB"/>
    <w:rsid w:val="00057080"/>
    <w:rsid w:val="00060F82"/>
    <w:rsid w:val="00062566"/>
    <w:rsid w:val="00062A06"/>
    <w:rsid w:val="0006484A"/>
    <w:rsid w:val="00064A00"/>
    <w:rsid w:val="0006545A"/>
    <w:rsid w:val="00065711"/>
    <w:rsid w:val="00066026"/>
    <w:rsid w:val="000670AE"/>
    <w:rsid w:val="00067E78"/>
    <w:rsid w:val="000702BE"/>
    <w:rsid w:val="00070853"/>
    <w:rsid w:val="00070ED2"/>
    <w:rsid w:val="00071627"/>
    <w:rsid w:val="00071D28"/>
    <w:rsid w:val="00072641"/>
    <w:rsid w:val="000736A0"/>
    <w:rsid w:val="00074190"/>
    <w:rsid w:val="000748DF"/>
    <w:rsid w:val="000751E0"/>
    <w:rsid w:val="00075B76"/>
    <w:rsid w:val="000764D8"/>
    <w:rsid w:val="00076A2E"/>
    <w:rsid w:val="00076CE3"/>
    <w:rsid w:val="00077F18"/>
    <w:rsid w:val="00080306"/>
    <w:rsid w:val="00081517"/>
    <w:rsid w:val="00081620"/>
    <w:rsid w:val="0008306E"/>
    <w:rsid w:val="000837D2"/>
    <w:rsid w:val="00084054"/>
    <w:rsid w:val="0008430B"/>
    <w:rsid w:val="000846FB"/>
    <w:rsid w:val="000847A3"/>
    <w:rsid w:val="000854F3"/>
    <w:rsid w:val="000877C3"/>
    <w:rsid w:val="000901C1"/>
    <w:rsid w:val="00090386"/>
    <w:rsid w:val="00090A20"/>
    <w:rsid w:val="000911B4"/>
    <w:rsid w:val="0009175F"/>
    <w:rsid w:val="00092192"/>
    <w:rsid w:val="0009286F"/>
    <w:rsid w:val="00093067"/>
    <w:rsid w:val="000930F4"/>
    <w:rsid w:val="0009326E"/>
    <w:rsid w:val="000936E0"/>
    <w:rsid w:val="00093E19"/>
    <w:rsid w:val="00097055"/>
    <w:rsid w:val="000979DA"/>
    <w:rsid w:val="00097CE0"/>
    <w:rsid w:val="000A0B3B"/>
    <w:rsid w:val="000A0EAD"/>
    <w:rsid w:val="000A3147"/>
    <w:rsid w:val="000A3435"/>
    <w:rsid w:val="000A3B30"/>
    <w:rsid w:val="000A3B5F"/>
    <w:rsid w:val="000A4599"/>
    <w:rsid w:val="000A4D94"/>
    <w:rsid w:val="000A4DBA"/>
    <w:rsid w:val="000A4F71"/>
    <w:rsid w:val="000A5141"/>
    <w:rsid w:val="000A53A0"/>
    <w:rsid w:val="000A6134"/>
    <w:rsid w:val="000B00A6"/>
    <w:rsid w:val="000B0C7A"/>
    <w:rsid w:val="000B0D4B"/>
    <w:rsid w:val="000B0EC6"/>
    <w:rsid w:val="000B0FF3"/>
    <w:rsid w:val="000B178F"/>
    <w:rsid w:val="000B1EE4"/>
    <w:rsid w:val="000B2724"/>
    <w:rsid w:val="000B3191"/>
    <w:rsid w:val="000B382F"/>
    <w:rsid w:val="000B4627"/>
    <w:rsid w:val="000B50E1"/>
    <w:rsid w:val="000B5683"/>
    <w:rsid w:val="000C100C"/>
    <w:rsid w:val="000C180A"/>
    <w:rsid w:val="000C1E61"/>
    <w:rsid w:val="000C1F3E"/>
    <w:rsid w:val="000C2099"/>
    <w:rsid w:val="000C26B7"/>
    <w:rsid w:val="000C27FD"/>
    <w:rsid w:val="000C2834"/>
    <w:rsid w:val="000C4771"/>
    <w:rsid w:val="000C59B4"/>
    <w:rsid w:val="000C646F"/>
    <w:rsid w:val="000C6F2F"/>
    <w:rsid w:val="000C6FC9"/>
    <w:rsid w:val="000C7991"/>
    <w:rsid w:val="000D06B3"/>
    <w:rsid w:val="000D13EA"/>
    <w:rsid w:val="000D14D6"/>
    <w:rsid w:val="000D19DF"/>
    <w:rsid w:val="000D32B5"/>
    <w:rsid w:val="000D3317"/>
    <w:rsid w:val="000D3955"/>
    <w:rsid w:val="000D39C6"/>
    <w:rsid w:val="000D4C65"/>
    <w:rsid w:val="000D503D"/>
    <w:rsid w:val="000D5D64"/>
    <w:rsid w:val="000D5E97"/>
    <w:rsid w:val="000D721C"/>
    <w:rsid w:val="000D755B"/>
    <w:rsid w:val="000D7E03"/>
    <w:rsid w:val="000E0024"/>
    <w:rsid w:val="000E128E"/>
    <w:rsid w:val="000E1695"/>
    <w:rsid w:val="000E1F70"/>
    <w:rsid w:val="000E29C4"/>
    <w:rsid w:val="000E3B39"/>
    <w:rsid w:val="000E3BE8"/>
    <w:rsid w:val="000E3ED7"/>
    <w:rsid w:val="000E41E9"/>
    <w:rsid w:val="000E4E37"/>
    <w:rsid w:val="000E53BB"/>
    <w:rsid w:val="000E5BCB"/>
    <w:rsid w:val="000E6752"/>
    <w:rsid w:val="000E679E"/>
    <w:rsid w:val="000E73F4"/>
    <w:rsid w:val="000F00BA"/>
    <w:rsid w:val="000F018C"/>
    <w:rsid w:val="000F099A"/>
    <w:rsid w:val="000F0F04"/>
    <w:rsid w:val="000F1906"/>
    <w:rsid w:val="000F25DE"/>
    <w:rsid w:val="000F26E4"/>
    <w:rsid w:val="000F27A9"/>
    <w:rsid w:val="000F2820"/>
    <w:rsid w:val="000F3036"/>
    <w:rsid w:val="000F307F"/>
    <w:rsid w:val="000F34DE"/>
    <w:rsid w:val="000F3DDA"/>
    <w:rsid w:val="000F447C"/>
    <w:rsid w:val="000F5112"/>
    <w:rsid w:val="000F559B"/>
    <w:rsid w:val="000F57A9"/>
    <w:rsid w:val="000F58A4"/>
    <w:rsid w:val="000F6D92"/>
    <w:rsid w:val="000F6FAE"/>
    <w:rsid w:val="000F75B6"/>
    <w:rsid w:val="000F76E4"/>
    <w:rsid w:val="00100B90"/>
    <w:rsid w:val="00101700"/>
    <w:rsid w:val="001019D5"/>
    <w:rsid w:val="001023EE"/>
    <w:rsid w:val="0010398A"/>
    <w:rsid w:val="00103D26"/>
    <w:rsid w:val="00104433"/>
    <w:rsid w:val="00104DEC"/>
    <w:rsid w:val="0011129E"/>
    <w:rsid w:val="00111F8F"/>
    <w:rsid w:val="001121EF"/>
    <w:rsid w:val="00112298"/>
    <w:rsid w:val="00112674"/>
    <w:rsid w:val="00112B21"/>
    <w:rsid w:val="00114E4C"/>
    <w:rsid w:val="00115808"/>
    <w:rsid w:val="00115E64"/>
    <w:rsid w:val="001160BD"/>
    <w:rsid w:val="00116411"/>
    <w:rsid w:val="0011670E"/>
    <w:rsid w:val="00117E81"/>
    <w:rsid w:val="00121465"/>
    <w:rsid w:val="0012269C"/>
    <w:rsid w:val="0012309B"/>
    <w:rsid w:val="00123974"/>
    <w:rsid w:val="00123A9E"/>
    <w:rsid w:val="001241ED"/>
    <w:rsid w:val="001251C8"/>
    <w:rsid w:val="0012563F"/>
    <w:rsid w:val="00125DF9"/>
    <w:rsid w:val="001264C0"/>
    <w:rsid w:val="00126CDD"/>
    <w:rsid w:val="00131680"/>
    <w:rsid w:val="0013168B"/>
    <w:rsid w:val="001317B0"/>
    <w:rsid w:val="00132398"/>
    <w:rsid w:val="001332F1"/>
    <w:rsid w:val="001345C6"/>
    <w:rsid w:val="00135A26"/>
    <w:rsid w:val="00136B5E"/>
    <w:rsid w:val="00137974"/>
    <w:rsid w:val="001410FA"/>
    <w:rsid w:val="00141385"/>
    <w:rsid w:val="00141E75"/>
    <w:rsid w:val="00143250"/>
    <w:rsid w:val="00146E5B"/>
    <w:rsid w:val="00147A32"/>
    <w:rsid w:val="00147AF6"/>
    <w:rsid w:val="00147F3A"/>
    <w:rsid w:val="00150570"/>
    <w:rsid w:val="0015074D"/>
    <w:rsid w:val="00150F61"/>
    <w:rsid w:val="00151830"/>
    <w:rsid w:val="00152302"/>
    <w:rsid w:val="001523B0"/>
    <w:rsid w:val="00152CEF"/>
    <w:rsid w:val="001534EC"/>
    <w:rsid w:val="001543CB"/>
    <w:rsid w:val="00155068"/>
    <w:rsid w:val="00155F52"/>
    <w:rsid w:val="00156BB9"/>
    <w:rsid w:val="00157A2E"/>
    <w:rsid w:val="00157C36"/>
    <w:rsid w:val="001612AB"/>
    <w:rsid w:val="001612E4"/>
    <w:rsid w:val="00162841"/>
    <w:rsid w:val="00164885"/>
    <w:rsid w:val="0016690B"/>
    <w:rsid w:val="0016690E"/>
    <w:rsid w:val="00167034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772"/>
    <w:rsid w:val="00172C88"/>
    <w:rsid w:val="00172E8A"/>
    <w:rsid w:val="00173F6C"/>
    <w:rsid w:val="00174939"/>
    <w:rsid w:val="0017688D"/>
    <w:rsid w:val="001771BB"/>
    <w:rsid w:val="00181187"/>
    <w:rsid w:val="00181CEF"/>
    <w:rsid w:val="00182A0F"/>
    <w:rsid w:val="0018369C"/>
    <w:rsid w:val="001837B0"/>
    <w:rsid w:val="0018467E"/>
    <w:rsid w:val="0018536B"/>
    <w:rsid w:val="001853B8"/>
    <w:rsid w:val="00185C94"/>
    <w:rsid w:val="001861AD"/>
    <w:rsid w:val="00186BD2"/>
    <w:rsid w:val="00187B89"/>
    <w:rsid w:val="00190DBF"/>
    <w:rsid w:val="001913FB"/>
    <w:rsid w:val="00191C3B"/>
    <w:rsid w:val="0019296A"/>
    <w:rsid w:val="00192FB7"/>
    <w:rsid w:val="00193650"/>
    <w:rsid w:val="00195652"/>
    <w:rsid w:val="00195A7C"/>
    <w:rsid w:val="00196297"/>
    <w:rsid w:val="00196BBC"/>
    <w:rsid w:val="00196E59"/>
    <w:rsid w:val="001A0514"/>
    <w:rsid w:val="001A0EAB"/>
    <w:rsid w:val="001A0F9C"/>
    <w:rsid w:val="001A145D"/>
    <w:rsid w:val="001A19B9"/>
    <w:rsid w:val="001A54CF"/>
    <w:rsid w:val="001A54DB"/>
    <w:rsid w:val="001A6875"/>
    <w:rsid w:val="001A7664"/>
    <w:rsid w:val="001B05A8"/>
    <w:rsid w:val="001B0898"/>
    <w:rsid w:val="001B10AE"/>
    <w:rsid w:val="001B114E"/>
    <w:rsid w:val="001B3B86"/>
    <w:rsid w:val="001B5309"/>
    <w:rsid w:val="001B5F33"/>
    <w:rsid w:val="001B692C"/>
    <w:rsid w:val="001B724F"/>
    <w:rsid w:val="001B79E2"/>
    <w:rsid w:val="001C1835"/>
    <w:rsid w:val="001C1D25"/>
    <w:rsid w:val="001C1D5D"/>
    <w:rsid w:val="001C22D9"/>
    <w:rsid w:val="001C26D3"/>
    <w:rsid w:val="001C39E3"/>
    <w:rsid w:val="001C4238"/>
    <w:rsid w:val="001C4EB4"/>
    <w:rsid w:val="001C6CAC"/>
    <w:rsid w:val="001C7BDC"/>
    <w:rsid w:val="001D0CC0"/>
    <w:rsid w:val="001D0F3D"/>
    <w:rsid w:val="001D14B0"/>
    <w:rsid w:val="001D1542"/>
    <w:rsid w:val="001D1CBC"/>
    <w:rsid w:val="001D225C"/>
    <w:rsid w:val="001D2D7D"/>
    <w:rsid w:val="001D32CF"/>
    <w:rsid w:val="001D32D2"/>
    <w:rsid w:val="001D4BD4"/>
    <w:rsid w:val="001D50FE"/>
    <w:rsid w:val="001D5CA7"/>
    <w:rsid w:val="001D61B8"/>
    <w:rsid w:val="001D62CC"/>
    <w:rsid w:val="001D7DE3"/>
    <w:rsid w:val="001D7EEB"/>
    <w:rsid w:val="001E053F"/>
    <w:rsid w:val="001E0F52"/>
    <w:rsid w:val="001E0FB5"/>
    <w:rsid w:val="001E11E5"/>
    <w:rsid w:val="001E1552"/>
    <w:rsid w:val="001E1E0B"/>
    <w:rsid w:val="001E2858"/>
    <w:rsid w:val="001E2B2E"/>
    <w:rsid w:val="001E2B70"/>
    <w:rsid w:val="001E2C11"/>
    <w:rsid w:val="001E2FDD"/>
    <w:rsid w:val="001E3154"/>
    <w:rsid w:val="001E3186"/>
    <w:rsid w:val="001E37BC"/>
    <w:rsid w:val="001E3CC9"/>
    <w:rsid w:val="001E5598"/>
    <w:rsid w:val="001E5687"/>
    <w:rsid w:val="001E5B81"/>
    <w:rsid w:val="001E60C2"/>
    <w:rsid w:val="001E6F54"/>
    <w:rsid w:val="001E7959"/>
    <w:rsid w:val="001E798A"/>
    <w:rsid w:val="001F0B30"/>
    <w:rsid w:val="001F0BCF"/>
    <w:rsid w:val="001F0EED"/>
    <w:rsid w:val="001F1EA0"/>
    <w:rsid w:val="001F20BA"/>
    <w:rsid w:val="001F44B5"/>
    <w:rsid w:val="001F583F"/>
    <w:rsid w:val="001F5B4B"/>
    <w:rsid w:val="001F6486"/>
    <w:rsid w:val="001F74D9"/>
    <w:rsid w:val="0020023F"/>
    <w:rsid w:val="002013FD"/>
    <w:rsid w:val="0020140C"/>
    <w:rsid w:val="00202C99"/>
    <w:rsid w:val="002032BD"/>
    <w:rsid w:val="00204374"/>
    <w:rsid w:val="002050B7"/>
    <w:rsid w:val="00205DB0"/>
    <w:rsid w:val="002078B5"/>
    <w:rsid w:val="002078BB"/>
    <w:rsid w:val="00207C8C"/>
    <w:rsid w:val="00210032"/>
    <w:rsid w:val="002107F1"/>
    <w:rsid w:val="002108B3"/>
    <w:rsid w:val="002112D5"/>
    <w:rsid w:val="0021137B"/>
    <w:rsid w:val="0021161E"/>
    <w:rsid w:val="002123FE"/>
    <w:rsid w:val="00212AE0"/>
    <w:rsid w:val="00212F03"/>
    <w:rsid w:val="00213C28"/>
    <w:rsid w:val="00213FC2"/>
    <w:rsid w:val="002146F7"/>
    <w:rsid w:val="00214711"/>
    <w:rsid w:val="002158E4"/>
    <w:rsid w:val="00216109"/>
    <w:rsid w:val="00216445"/>
    <w:rsid w:val="00216C88"/>
    <w:rsid w:val="00216F80"/>
    <w:rsid w:val="002177E9"/>
    <w:rsid w:val="00217C04"/>
    <w:rsid w:val="00217ED7"/>
    <w:rsid w:val="00221194"/>
    <w:rsid w:val="00221C8A"/>
    <w:rsid w:val="00222503"/>
    <w:rsid w:val="00222539"/>
    <w:rsid w:val="002237D1"/>
    <w:rsid w:val="002242D1"/>
    <w:rsid w:val="0022493F"/>
    <w:rsid w:val="00224F09"/>
    <w:rsid w:val="00224F6A"/>
    <w:rsid w:val="002250C3"/>
    <w:rsid w:val="00225D6F"/>
    <w:rsid w:val="002274EF"/>
    <w:rsid w:val="00227DD0"/>
    <w:rsid w:val="00227FEE"/>
    <w:rsid w:val="00227FF4"/>
    <w:rsid w:val="00230360"/>
    <w:rsid w:val="0023054A"/>
    <w:rsid w:val="00230BF2"/>
    <w:rsid w:val="00230C24"/>
    <w:rsid w:val="0023116B"/>
    <w:rsid w:val="0023171C"/>
    <w:rsid w:val="00231765"/>
    <w:rsid w:val="00232013"/>
    <w:rsid w:val="00232016"/>
    <w:rsid w:val="002336AE"/>
    <w:rsid w:val="002337E8"/>
    <w:rsid w:val="00235362"/>
    <w:rsid w:val="0023577A"/>
    <w:rsid w:val="002377AB"/>
    <w:rsid w:val="002405B2"/>
    <w:rsid w:val="002411AC"/>
    <w:rsid w:val="00241353"/>
    <w:rsid w:val="00241CDD"/>
    <w:rsid w:val="00243BF9"/>
    <w:rsid w:val="00243FC8"/>
    <w:rsid w:val="00244408"/>
    <w:rsid w:val="00244ADB"/>
    <w:rsid w:val="0024541B"/>
    <w:rsid w:val="0024634D"/>
    <w:rsid w:val="002467E0"/>
    <w:rsid w:val="00246D6A"/>
    <w:rsid w:val="00246F91"/>
    <w:rsid w:val="002479F5"/>
    <w:rsid w:val="00247E66"/>
    <w:rsid w:val="00250514"/>
    <w:rsid w:val="002528E5"/>
    <w:rsid w:val="002529AF"/>
    <w:rsid w:val="00252C1E"/>
    <w:rsid w:val="00253586"/>
    <w:rsid w:val="00253674"/>
    <w:rsid w:val="0025369A"/>
    <w:rsid w:val="0025377F"/>
    <w:rsid w:val="0025398E"/>
    <w:rsid w:val="002543BE"/>
    <w:rsid w:val="00254F03"/>
    <w:rsid w:val="0025559D"/>
    <w:rsid w:val="00255AF8"/>
    <w:rsid w:val="00256270"/>
    <w:rsid w:val="002564BA"/>
    <w:rsid w:val="0025664C"/>
    <w:rsid w:val="00260A75"/>
    <w:rsid w:val="00260FD2"/>
    <w:rsid w:val="00261DF2"/>
    <w:rsid w:val="0026245F"/>
    <w:rsid w:val="00262934"/>
    <w:rsid w:val="00262A6B"/>
    <w:rsid w:val="00263A36"/>
    <w:rsid w:val="00264158"/>
    <w:rsid w:val="00264503"/>
    <w:rsid w:val="00265F5E"/>
    <w:rsid w:val="00266BB7"/>
    <w:rsid w:val="002719BA"/>
    <w:rsid w:val="00271E3F"/>
    <w:rsid w:val="002720C2"/>
    <w:rsid w:val="0027264F"/>
    <w:rsid w:val="00272CFE"/>
    <w:rsid w:val="00272DC1"/>
    <w:rsid w:val="002738B8"/>
    <w:rsid w:val="00273DB5"/>
    <w:rsid w:val="00274D1B"/>
    <w:rsid w:val="002757FE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4459"/>
    <w:rsid w:val="0028492D"/>
    <w:rsid w:val="00284CAB"/>
    <w:rsid w:val="0028688E"/>
    <w:rsid w:val="00286B18"/>
    <w:rsid w:val="002902AF"/>
    <w:rsid w:val="00290F07"/>
    <w:rsid w:val="00291294"/>
    <w:rsid w:val="002919F0"/>
    <w:rsid w:val="00291B4A"/>
    <w:rsid w:val="002920FA"/>
    <w:rsid w:val="0029239B"/>
    <w:rsid w:val="0029257D"/>
    <w:rsid w:val="002934EE"/>
    <w:rsid w:val="0029362B"/>
    <w:rsid w:val="00294223"/>
    <w:rsid w:val="002947BB"/>
    <w:rsid w:val="00294D90"/>
    <w:rsid w:val="00294F59"/>
    <w:rsid w:val="0029664A"/>
    <w:rsid w:val="002967EE"/>
    <w:rsid w:val="00297217"/>
    <w:rsid w:val="00297818"/>
    <w:rsid w:val="002A05A1"/>
    <w:rsid w:val="002A0983"/>
    <w:rsid w:val="002A1295"/>
    <w:rsid w:val="002A1FD7"/>
    <w:rsid w:val="002A380E"/>
    <w:rsid w:val="002A3B09"/>
    <w:rsid w:val="002A4D73"/>
    <w:rsid w:val="002A6024"/>
    <w:rsid w:val="002A64A7"/>
    <w:rsid w:val="002A6E9D"/>
    <w:rsid w:val="002A743E"/>
    <w:rsid w:val="002A7736"/>
    <w:rsid w:val="002A78BD"/>
    <w:rsid w:val="002B02C3"/>
    <w:rsid w:val="002B097C"/>
    <w:rsid w:val="002B1493"/>
    <w:rsid w:val="002B1FB3"/>
    <w:rsid w:val="002B26D7"/>
    <w:rsid w:val="002B3E89"/>
    <w:rsid w:val="002B4579"/>
    <w:rsid w:val="002B461E"/>
    <w:rsid w:val="002B491F"/>
    <w:rsid w:val="002B4D30"/>
    <w:rsid w:val="002B4E41"/>
    <w:rsid w:val="002B6479"/>
    <w:rsid w:val="002B6906"/>
    <w:rsid w:val="002B6BDD"/>
    <w:rsid w:val="002B6F24"/>
    <w:rsid w:val="002B7071"/>
    <w:rsid w:val="002C009A"/>
    <w:rsid w:val="002C08FA"/>
    <w:rsid w:val="002C17CA"/>
    <w:rsid w:val="002C191D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EC3"/>
    <w:rsid w:val="002C55AE"/>
    <w:rsid w:val="002C76F8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1A2"/>
    <w:rsid w:val="002D477A"/>
    <w:rsid w:val="002D4AB0"/>
    <w:rsid w:val="002D5C08"/>
    <w:rsid w:val="002D6025"/>
    <w:rsid w:val="002D68C7"/>
    <w:rsid w:val="002D76C2"/>
    <w:rsid w:val="002D79E7"/>
    <w:rsid w:val="002D7BBB"/>
    <w:rsid w:val="002E101F"/>
    <w:rsid w:val="002E1039"/>
    <w:rsid w:val="002E2888"/>
    <w:rsid w:val="002E2E95"/>
    <w:rsid w:val="002E42E5"/>
    <w:rsid w:val="002E4784"/>
    <w:rsid w:val="002E4E66"/>
    <w:rsid w:val="002E4F15"/>
    <w:rsid w:val="002E5D7E"/>
    <w:rsid w:val="002E5EF0"/>
    <w:rsid w:val="002E63C4"/>
    <w:rsid w:val="002E66BD"/>
    <w:rsid w:val="002E7367"/>
    <w:rsid w:val="002E7EA4"/>
    <w:rsid w:val="002F039E"/>
    <w:rsid w:val="002F1115"/>
    <w:rsid w:val="002F2004"/>
    <w:rsid w:val="002F2889"/>
    <w:rsid w:val="002F2AB8"/>
    <w:rsid w:val="002F2FF3"/>
    <w:rsid w:val="002F32D4"/>
    <w:rsid w:val="002F3659"/>
    <w:rsid w:val="002F3CCD"/>
    <w:rsid w:val="002F414A"/>
    <w:rsid w:val="002F4841"/>
    <w:rsid w:val="002F4912"/>
    <w:rsid w:val="002F51AE"/>
    <w:rsid w:val="002F52A8"/>
    <w:rsid w:val="002F59ED"/>
    <w:rsid w:val="002F5EA5"/>
    <w:rsid w:val="002F6327"/>
    <w:rsid w:val="002F67B3"/>
    <w:rsid w:val="002F68CB"/>
    <w:rsid w:val="002F6A05"/>
    <w:rsid w:val="002F6D8D"/>
    <w:rsid w:val="003002C2"/>
    <w:rsid w:val="003026F8"/>
    <w:rsid w:val="00302764"/>
    <w:rsid w:val="00302C76"/>
    <w:rsid w:val="00303389"/>
    <w:rsid w:val="00305030"/>
    <w:rsid w:val="00305206"/>
    <w:rsid w:val="00305325"/>
    <w:rsid w:val="00305CBE"/>
    <w:rsid w:val="00305DA3"/>
    <w:rsid w:val="003110C2"/>
    <w:rsid w:val="003113AA"/>
    <w:rsid w:val="00311891"/>
    <w:rsid w:val="003124DA"/>
    <w:rsid w:val="00312D4A"/>
    <w:rsid w:val="0031374A"/>
    <w:rsid w:val="00313F79"/>
    <w:rsid w:val="00314F19"/>
    <w:rsid w:val="003151F9"/>
    <w:rsid w:val="00315C07"/>
    <w:rsid w:val="00315D8F"/>
    <w:rsid w:val="003164D1"/>
    <w:rsid w:val="00317E2A"/>
    <w:rsid w:val="003205EF"/>
    <w:rsid w:val="00320D88"/>
    <w:rsid w:val="00321C8D"/>
    <w:rsid w:val="00321F61"/>
    <w:rsid w:val="003227F6"/>
    <w:rsid w:val="00322977"/>
    <w:rsid w:val="00322AE1"/>
    <w:rsid w:val="00322C4E"/>
    <w:rsid w:val="003242B9"/>
    <w:rsid w:val="00324D4D"/>
    <w:rsid w:val="00325217"/>
    <w:rsid w:val="00325E11"/>
    <w:rsid w:val="00326B4D"/>
    <w:rsid w:val="00327373"/>
    <w:rsid w:val="00327ECF"/>
    <w:rsid w:val="003300B9"/>
    <w:rsid w:val="00330D3C"/>
    <w:rsid w:val="00330DD4"/>
    <w:rsid w:val="00330F76"/>
    <w:rsid w:val="0033163F"/>
    <w:rsid w:val="00331F5C"/>
    <w:rsid w:val="003329E4"/>
    <w:rsid w:val="00332A52"/>
    <w:rsid w:val="00332B22"/>
    <w:rsid w:val="00333001"/>
    <w:rsid w:val="00333739"/>
    <w:rsid w:val="00333902"/>
    <w:rsid w:val="0033541E"/>
    <w:rsid w:val="00336C8B"/>
    <w:rsid w:val="00337CF1"/>
    <w:rsid w:val="00340517"/>
    <w:rsid w:val="00340CE1"/>
    <w:rsid w:val="003410F7"/>
    <w:rsid w:val="00341F91"/>
    <w:rsid w:val="003420BC"/>
    <w:rsid w:val="0034358F"/>
    <w:rsid w:val="00343E49"/>
    <w:rsid w:val="0034402E"/>
    <w:rsid w:val="0034550B"/>
    <w:rsid w:val="00345891"/>
    <w:rsid w:val="003460F8"/>
    <w:rsid w:val="003469D1"/>
    <w:rsid w:val="003479DA"/>
    <w:rsid w:val="003500D7"/>
    <w:rsid w:val="003506E3"/>
    <w:rsid w:val="00350942"/>
    <w:rsid w:val="003526D2"/>
    <w:rsid w:val="00352866"/>
    <w:rsid w:val="00352EBE"/>
    <w:rsid w:val="003539F3"/>
    <w:rsid w:val="003551B4"/>
    <w:rsid w:val="00355AB1"/>
    <w:rsid w:val="00357A60"/>
    <w:rsid w:val="00357ECF"/>
    <w:rsid w:val="00360C96"/>
    <w:rsid w:val="003614DE"/>
    <w:rsid w:val="003616D7"/>
    <w:rsid w:val="00362F38"/>
    <w:rsid w:val="0036341F"/>
    <w:rsid w:val="00363717"/>
    <w:rsid w:val="0036437A"/>
    <w:rsid w:val="00364A15"/>
    <w:rsid w:val="003655C7"/>
    <w:rsid w:val="003658BF"/>
    <w:rsid w:val="00365905"/>
    <w:rsid w:val="00365979"/>
    <w:rsid w:val="00365B9F"/>
    <w:rsid w:val="0037110D"/>
    <w:rsid w:val="00371ECF"/>
    <w:rsid w:val="00372037"/>
    <w:rsid w:val="00372416"/>
    <w:rsid w:val="00373342"/>
    <w:rsid w:val="0037363B"/>
    <w:rsid w:val="00374127"/>
    <w:rsid w:val="0037525D"/>
    <w:rsid w:val="003760D9"/>
    <w:rsid w:val="003761DD"/>
    <w:rsid w:val="00376D9E"/>
    <w:rsid w:val="00376F7D"/>
    <w:rsid w:val="00377891"/>
    <w:rsid w:val="00377C28"/>
    <w:rsid w:val="00380880"/>
    <w:rsid w:val="00380E8F"/>
    <w:rsid w:val="00381873"/>
    <w:rsid w:val="00381903"/>
    <w:rsid w:val="00382008"/>
    <w:rsid w:val="00382AEA"/>
    <w:rsid w:val="00382E9F"/>
    <w:rsid w:val="0038317C"/>
    <w:rsid w:val="00383627"/>
    <w:rsid w:val="00383854"/>
    <w:rsid w:val="00384F5E"/>
    <w:rsid w:val="003850E9"/>
    <w:rsid w:val="00385295"/>
    <w:rsid w:val="00386337"/>
    <w:rsid w:val="0038776C"/>
    <w:rsid w:val="00390F8C"/>
    <w:rsid w:val="00391963"/>
    <w:rsid w:val="00392B6E"/>
    <w:rsid w:val="00392DC9"/>
    <w:rsid w:val="00392FF4"/>
    <w:rsid w:val="00393475"/>
    <w:rsid w:val="00393B97"/>
    <w:rsid w:val="003948BC"/>
    <w:rsid w:val="00394A3D"/>
    <w:rsid w:val="0039571D"/>
    <w:rsid w:val="00395926"/>
    <w:rsid w:val="00395C32"/>
    <w:rsid w:val="00395F44"/>
    <w:rsid w:val="00396280"/>
    <w:rsid w:val="00396FBF"/>
    <w:rsid w:val="003A1196"/>
    <w:rsid w:val="003A1E60"/>
    <w:rsid w:val="003A1EC2"/>
    <w:rsid w:val="003A227C"/>
    <w:rsid w:val="003A22CB"/>
    <w:rsid w:val="003A2863"/>
    <w:rsid w:val="003A37FD"/>
    <w:rsid w:val="003A4BB9"/>
    <w:rsid w:val="003A548B"/>
    <w:rsid w:val="003A56D5"/>
    <w:rsid w:val="003A5EC7"/>
    <w:rsid w:val="003A669D"/>
    <w:rsid w:val="003A6723"/>
    <w:rsid w:val="003A67B3"/>
    <w:rsid w:val="003A7C0B"/>
    <w:rsid w:val="003B008A"/>
    <w:rsid w:val="003B2DD0"/>
    <w:rsid w:val="003B3025"/>
    <w:rsid w:val="003B3399"/>
    <w:rsid w:val="003B4F22"/>
    <w:rsid w:val="003B509D"/>
    <w:rsid w:val="003B773B"/>
    <w:rsid w:val="003C022C"/>
    <w:rsid w:val="003C11C3"/>
    <w:rsid w:val="003C343E"/>
    <w:rsid w:val="003C3FCF"/>
    <w:rsid w:val="003C4ADD"/>
    <w:rsid w:val="003C4FB3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BE2"/>
    <w:rsid w:val="003D16BA"/>
    <w:rsid w:val="003D19DA"/>
    <w:rsid w:val="003D1CBD"/>
    <w:rsid w:val="003D28BD"/>
    <w:rsid w:val="003D5139"/>
    <w:rsid w:val="003D5AB2"/>
    <w:rsid w:val="003D5FD9"/>
    <w:rsid w:val="003D6D1E"/>
    <w:rsid w:val="003E0E21"/>
    <w:rsid w:val="003E237E"/>
    <w:rsid w:val="003E2FDF"/>
    <w:rsid w:val="003E4B54"/>
    <w:rsid w:val="003E5F60"/>
    <w:rsid w:val="003F0212"/>
    <w:rsid w:val="003F08C8"/>
    <w:rsid w:val="003F0FF3"/>
    <w:rsid w:val="003F1A70"/>
    <w:rsid w:val="003F2406"/>
    <w:rsid w:val="003F366F"/>
    <w:rsid w:val="003F3F67"/>
    <w:rsid w:val="003F491E"/>
    <w:rsid w:val="003F62A0"/>
    <w:rsid w:val="003F666E"/>
    <w:rsid w:val="003F7210"/>
    <w:rsid w:val="0040065C"/>
    <w:rsid w:val="00400CBA"/>
    <w:rsid w:val="004011B6"/>
    <w:rsid w:val="004014C0"/>
    <w:rsid w:val="004017C1"/>
    <w:rsid w:val="00401931"/>
    <w:rsid w:val="00401CBE"/>
    <w:rsid w:val="0040276F"/>
    <w:rsid w:val="004033F4"/>
    <w:rsid w:val="00403B01"/>
    <w:rsid w:val="00404F0C"/>
    <w:rsid w:val="0040521A"/>
    <w:rsid w:val="004113BF"/>
    <w:rsid w:val="004116FC"/>
    <w:rsid w:val="0041287E"/>
    <w:rsid w:val="0041299C"/>
    <w:rsid w:val="00413029"/>
    <w:rsid w:val="004141E1"/>
    <w:rsid w:val="004142C2"/>
    <w:rsid w:val="0041465A"/>
    <w:rsid w:val="00414C67"/>
    <w:rsid w:val="00414FFE"/>
    <w:rsid w:val="00415558"/>
    <w:rsid w:val="0041630D"/>
    <w:rsid w:val="004164B2"/>
    <w:rsid w:val="00417A4E"/>
    <w:rsid w:val="00421216"/>
    <w:rsid w:val="0042168A"/>
    <w:rsid w:val="00421966"/>
    <w:rsid w:val="004225D1"/>
    <w:rsid w:val="00422F0E"/>
    <w:rsid w:val="004233E6"/>
    <w:rsid w:val="00423900"/>
    <w:rsid w:val="004242C1"/>
    <w:rsid w:val="0042487D"/>
    <w:rsid w:val="00424E79"/>
    <w:rsid w:val="00426770"/>
    <w:rsid w:val="004268AE"/>
    <w:rsid w:val="00430380"/>
    <w:rsid w:val="00430809"/>
    <w:rsid w:val="00430A5A"/>
    <w:rsid w:val="00430CD8"/>
    <w:rsid w:val="00431597"/>
    <w:rsid w:val="0043205A"/>
    <w:rsid w:val="004325D0"/>
    <w:rsid w:val="004335C2"/>
    <w:rsid w:val="00433B01"/>
    <w:rsid w:val="00433C5C"/>
    <w:rsid w:val="00433F24"/>
    <w:rsid w:val="004343F2"/>
    <w:rsid w:val="00434436"/>
    <w:rsid w:val="00434F8A"/>
    <w:rsid w:val="00435322"/>
    <w:rsid w:val="00435365"/>
    <w:rsid w:val="00436FB5"/>
    <w:rsid w:val="00437A03"/>
    <w:rsid w:val="00437CA9"/>
    <w:rsid w:val="004405B9"/>
    <w:rsid w:val="00440708"/>
    <w:rsid w:val="0044116C"/>
    <w:rsid w:val="004420D4"/>
    <w:rsid w:val="004421A1"/>
    <w:rsid w:val="0044238B"/>
    <w:rsid w:val="00442FA4"/>
    <w:rsid w:val="00443700"/>
    <w:rsid w:val="0044406E"/>
    <w:rsid w:val="00444F16"/>
    <w:rsid w:val="0044519B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1543"/>
    <w:rsid w:val="00451CFC"/>
    <w:rsid w:val="00452086"/>
    <w:rsid w:val="004527A8"/>
    <w:rsid w:val="0045296F"/>
    <w:rsid w:val="00452A13"/>
    <w:rsid w:val="00454850"/>
    <w:rsid w:val="004548A4"/>
    <w:rsid w:val="004548B6"/>
    <w:rsid w:val="004551AB"/>
    <w:rsid w:val="00455711"/>
    <w:rsid w:val="004557A4"/>
    <w:rsid w:val="0045599E"/>
    <w:rsid w:val="00455B33"/>
    <w:rsid w:val="00455EBE"/>
    <w:rsid w:val="0045628D"/>
    <w:rsid w:val="00457444"/>
    <w:rsid w:val="00457E4B"/>
    <w:rsid w:val="00460BA5"/>
    <w:rsid w:val="00461566"/>
    <w:rsid w:val="00461611"/>
    <w:rsid w:val="00462070"/>
    <w:rsid w:val="00462482"/>
    <w:rsid w:val="00462672"/>
    <w:rsid w:val="00462D64"/>
    <w:rsid w:val="004633A2"/>
    <w:rsid w:val="00464713"/>
    <w:rsid w:val="00464A4C"/>
    <w:rsid w:val="004671F7"/>
    <w:rsid w:val="00467211"/>
    <w:rsid w:val="004678CF"/>
    <w:rsid w:val="00470C50"/>
    <w:rsid w:val="00470CC0"/>
    <w:rsid w:val="004714E5"/>
    <w:rsid w:val="004720A6"/>
    <w:rsid w:val="00472663"/>
    <w:rsid w:val="004726C8"/>
    <w:rsid w:val="00473644"/>
    <w:rsid w:val="00473D7C"/>
    <w:rsid w:val="00473F58"/>
    <w:rsid w:val="004745D1"/>
    <w:rsid w:val="004748C5"/>
    <w:rsid w:val="004751A4"/>
    <w:rsid w:val="0047605F"/>
    <w:rsid w:val="0047675C"/>
    <w:rsid w:val="0048167B"/>
    <w:rsid w:val="00481B3A"/>
    <w:rsid w:val="0048209C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17C7"/>
    <w:rsid w:val="00491FEB"/>
    <w:rsid w:val="00492777"/>
    <w:rsid w:val="00493151"/>
    <w:rsid w:val="00493A06"/>
    <w:rsid w:val="004940CF"/>
    <w:rsid w:val="00494474"/>
    <w:rsid w:val="00494ED5"/>
    <w:rsid w:val="004950EF"/>
    <w:rsid w:val="00495983"/>
    <w:rsid w:val="0049641D"/>
    <w:rsid w:val="0049694D"/>
    <w:rsid w:val="00496CDE"/>
    <w:rsid w:val="00496E42"/>
    <w:rsid w:val="00497201"/>
    <w:rsid w:val="004974B5"/>
    <w:rsid w:val="004977C2"/>
    <w:rsid w:val="00497AB8"/>
    <w:rsid w:val="00497ED9"/>
    <w:rsid w:val="004A050C"/>
    <w:rsid w:val="004A097F"/>
    <w:rsid w:val="004A0EAB"/>
    <w:rsid w:val="004A25EE"/>
    <w:rsid w:val="004A2A76"/>
    <w:rsid w:val="004A3A70"/>
    <w:rsid w:val="004A3F01"/>
    <w:rsid w:val="004A4A67"/>
    <w:rsid w:val="004A4D7F"/>
    <w:rsid w:val="004A6E42"/>
    <w:rsid w:val="004A7BEE"/>
    <w:rsid w:val="004B0040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C4E"/>
    <w:rsid w:val="004B794E"/>
    <w:rsid w:val="004C064D"/>
    <w:rsid w:val="004C0660"/>
    <w:rsid w:val="004C0A54"/>
    <w:rsid w:val="004C14FC"/>
    <w:rsid w:val="004C17D9"/>
    <w:rsid w:val="004C2A48"/>
    <w:rsid w:val="004C33D3"/>
    <w:rsid w:val="004C3579"/>
    <w:rsid w:val="004C36F9"/>
    <w:rsid w:val="004C374A"/>
    <w:rsid w:val="004C46BF"/>
    <w:rsid w:val="004C4E94"/>
    <w:rsid w:val="004C6225"/>
    <w:rsid w:val="004C7C37"/>
    <w:rsid w:val="004D2523"/>
    <w:rsid w:val="004D25AE"/>
    <w:rsid w:val="004D3D64"/>
    <w:rsid w:val="004D3FE0"/>
    <w:rsid w:val="004D45D4"/>
    <w:rsid w:val="004D5541"/>
    <w:rsid w:val="004D5F43"/>
    <w:rsid w:val="004E0C40"/>
    <w:rsid w:val="004E161C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E7CE4"/>
    <w:rsid w:val="004E7DCA"/>
    <w:rsid w:val="004F08CA"/>
    <w:rsid w:val="004F0C56"/>
    <w:rsid w:val="004F18F3"/>
    <w:rsid w:val="004F219B"/>
    <w:rsid w:val="004F34CC"/>
    <w:rsid w:val="004F4365"/>
    <w:rsid w:val="004F4B00"/>
    <w:rsid w:val="004F58F7"/>
    <w:rsid w:val="004F5DDA"/>
    <w:rsid w:val="004F6026"/>
    <w:rsid w:val="004F651C"/>
    <w:rsid w:val="004F782A"/>
    <w:rsid w:val="0050068A"/>
    <w:rsid w:val="00500AA5"/>
    <w:rsid w:val="00501BAB"/>
    <w:rsid w:val="00502656"/>
    <w:rsid w:val="00502A16"/>
    <w:rsid w:val="00502A36"/>
    <w:rsid w:val="00502E96"/>
    <w:rsid w:val="00502EF3"/>
    <w:rsid w:val="005034CE"/>
    <w:rsid w:val="00503A30"/>
    <w:rsid w:val="005041F6"/>
    <w:rsid w:val="00505A3C"/>
    <w:rsid w:val="00505EEF"/>
    <w:rsid w:val="005076DD"/>
    <w:rsid w:val="00510B45"/>
    <w:rsid w:val="00512389"/>
    <w:rsid w:val="00514010"/>
    <w:rsid w:val="0051475F"/>
    <w:rsid w:val="00515C10"/>
    <w:rsid w:val="00517030"/>
    <w:rsid w:val="005171B5"/>
    <w:rsid w:val="00517843"/>
    <w:rsid w:val="00517B85"/>
    <w:rsid w:val="005205EB"/>
    <w:rsid w:val="00520A15"/>
    <w:rsid w:val="00520B96"/>
    <w:rsid w:val="00521540"/>
    <w:rsid w:val="005219AC"/>
    <w:rsid w:val="00521AB3"/>
    <w:rsid w:val="00521C6C"/>
    <w:rsid w:val="00521F3B"/>
    <w:rsid w:val="00522A69"/>
    <w:rsid w:val="00522CE4"/>
    <w:rsid w:val="00523628"/>
    <w:rsid w:val="00523AB0"/>
    <w:rsid w:val="0052490D"/>
    <w:rsid w:val="0052520C"/>
    <w:rsid w:val="005264C9"/>
    <w:rsid w:val="00526C2D"/>
    <w:rsid w:val="005304A2"/>
    <w:rsid w:val="00530D1B"/>
    <w:rsid w:val="005313C0"/>
    <w:rsid w:val="0053302F"/>
    <w:rsid w:val="0053558A"/>
    <w:rsid w:val="005358F7"/>
    <w:rsid w:val="0053593D"/>
    <w:rsid w:val="00535C52"/>
    <w:rsid w:val="00535FAC"/>
    <w:rsid w:val="00536106"/>
    <w:rsid w:val="00536564"/>
    <w:rsid w:val="005419F5"/>
    <w:rsid w:val="00541B2E"/>
    <w:rsid w:val="00542950"/>
    <w:rsid w:val="00542966"/>
    <w:rsid w:val="00542B54"/>
    <w:rsid w:val="0054432B"/>
    <w:rsid w:val="00544E3F"/>
    <w:rsid w:val="005454FE"/>
    <w:rsid w:val="00545801"/>
    <w:rsid w:val="005464A2"/>
    <w:rsid w:val="00546DBB"/>
    <w:rsid w:val="005475BC"/>
    <w:rsid w:val="00547A8D"/>
    <w:rsid w:val="00547E88"/>
    <w:rsid w:val="005505B6"/>
    <w:rsid w:val="00551058"/>
    <w:rsid w:val="00551188"/>
    <w:rsid w:val="0055213D"/>
    <w:rsid w:val="00553D46"/>
    <w:rsid w:val="005545CC"/>
    <w:rsid w:val="005548CA"/>
    <w:rsid w:val="0055490E"/>
    <w:rsid w:val="005551CA"/>
    <w:rsid w:val="00555FC2"/>
    <w:rsid w:val="005561C3"/>
    <w:rsid w:val="00556800"/>
    <w:rsid w:val="00557B30"/>
    <w:rsid w:val="0056022D"/>
    <w:rsid w:val="005606E0"/>
    <w:rsid w:val="00560894"/>
    <w:rsid w:val="00562BC6"/>
    <w:rsid w:val="00563A90"/>
    <w:rsid w:val="00563E25"/>
    <w:rsid w:val="00563F37"/>
    <w:rsid w:val="005642FE"/>
    <w:rsid w:val="00564EAF"/>
    <w:rsid w:val="005662B7"/>
    <w:rsid w:val="0056772D"/>
    <w:rsid w:val="005720DF"/>
    <w:rsid w:val="005722C0"/>
    <w:rsid w:val="0057390D"/>
    <w:rsid w:val="00574DCC"/>
    <w:rsid w:val="00574DEE"/>
    <w:rsid w:val="00576436"/>
    <w:rsid w:val="0057654C"/>
    <w:rsid w:val="005769CD"/>
    <w:rsid w:val="00576D1E"/>
    <w:rsid w:val="00576FD6"/>
    <w:rsid w:val="0057742C"/>
    <w:rsid w:val="005774AF"/>
    <w:rsid w:val="00580EA0"/>
    <w:rsid w:val="005826AA"/>
    <w:rsid w:val="005832C1"/>
    <w:rsid w:val="0058341A"/>
    <w:rsid w:val="00584859"/>
    <w:rsid w:val="00585010"/>
    <w:rsid w:val="00585F40"/>
    <w:rsid w:val="00586B36"/>
    <w:rsid w:val="00587789"/>
    <w:rsid w:val="00587992"/>
    <w:rsid w:val="00587E17"/>
    <w:rsid w:val="005924B8"/>
    <w:rsid w:val="005926B7"/>
    <w:rsid w:val="00593D14"/>
    <w:rsid w:val="005942FB"/>
    <w:rsid w:val="00594315"/>
    <w:rsid w:val="0059450B"/>
    <w:rsid w:val="00594778"/>
    <w:rsid w:val="00594980"/>
    <w:rsid w:val="00594C9B"/>
    <w:rsid w:val="005960FD"/>
    <w:rsid w:val="005969D5"/>
    <w:rsid w:val="00596A97"/>
    <w:rsid w:val="00596D39"/>
    <w:rsid w:val="00596E06"/>
    <w:rsid w:val="005A0974"/>
    <w:rsid w:val="005A0B2B"/>
    <w:rsid w:val="005A1668"/>
    <w:rsid w:val="005A1C5E"/>
    <w:rsid w:val="005A1D1C"/>
    <w:rsid w:val="005A3054"/>
    <w:rsid w:val="005A3A3A"/>
    <w:rsid w:val="005A3CC9"/>
    <w:rsid w:val="005A3E71"/>
    <w:rsid w:val="005A5164"/>
    <w:rsid w:val="005A55AC"/>
    <w:rsid w:val="005A57A8"/>
    <w:rsid w:val="005A58CC"/>
    <w:rsid w:val="005A590D"/>
    <w:rsid w:val="005A6508"/>
    <w:rsid w:val="005A65B9"/>
    <w:rsid w:val="005A6D03"/>
    <w:rsid w:val="005A7B1D"/>
    <w:rsid w:val="005B0953"/>
    <w:rsid w:val="005B0C74"/>
    <w:rsid w:val="005B100E"/>
    <w:rsid w:val="005B30F9"/>
    <w:rsid w:val="005B3246"/>
    <w:rsid w:val="005B3931"/>
    <w:rsid w:val="005B4B6D"/>
    <w:rsid w:val="005B4FEB"/>
    <w:rsid w:val="005B7A59"/>
    <w:rsid w:val="005C0239"/>
    <w:rsid w:val="005C0B33"/>
    <w:rsid w:val="005C0BA8"/>
    <w:rsid w:val="005C15C2"/>
    <w:rsid w:val="005C2461"/>
    <w:rsid w:val="005C2B19"/>
    <w:rsid w:val="005C303C"/>
    <w:rsid w:val="005C3A01"/>
    <w:rsid w:val="005C3ED7"/>
    <w:rsid w:val="005C4301"/>
    <w:rsid w:val="005C6853"/>
    <w:rsid w:val="005C745E"/>
    <w:rsid w:val="005C7641"/>
    <w:rsid w:val="005C7BA7"/>
    <w:rsid w:val="005C7C7D"/>
    <w:rsid w:val="005C7E30"/>
    <w:rsid w:val="005C7EEF"/>
    <w:rsid w:val="005D022A"/>
    <w:rsid w:val="005D18CE"/>
    <w:rsid w:val="005D1CA8"/>
    <w:rsid w:val="005D2DA6"/>
    <w:rsid w:val="005D37C7"/>
    <w:rsid w:val="005D4EB6"/>
    <w:rsid w:val="005D51A2"/>
    <w:rsid w:val="005D5D64"/>
    <w:rsid w:val="005D66FD"/>
    <w:rsid w:val="005D6EF3"/>
    <w:rsid w:val="005D7ACF"/>
    <w:rsid w:val="005E0ECA"/>
    <w:rsid w:val="005E1858"/>
    <w:rsid w:val="005E1C6F"/>
    <w:rsid w:val="005E2420"/>
    <w:rsid w:val="005E2574"/>
    <w:rsid w:val="005E3640"/>
    <w:rsid w:val="005E400E"/>
    <w:rsid w:val="005E4120"/>
    <w:rsid w:val="005E56C7"/>
    <w:rsid w:val="005E6255"/>
    <w:rsid w:val="005E63FE"/>
    <w:rsid w:val="005E66AF"/>
    <w:rsid w:val="005E6F12"/>
    <w:rsid w:val="005E7A1F"/>
    <w:rsid w:val="005F039B"/>
    <w:rsid w:val="005F0903"/>
    <w:rsid w:val="005F092D"/>
    <w:rsid w:val="005F1C04"/>
    <w:rsid w:val="005F21F2"/>
    <w:rsid w:val="005F419B"/>
    <w:rsid w:val="005F7073"/>
    <w:rsid w:val="005F77BC"/>
    <w:rsid w:val="00600306"/>
    <w:rsid w:val="006005F5"/>
    <w:rsid w:val="006014D0"/>
    <w:rsid w:val="00601712"/>
    <w:rsid w:val="00602594"/>
    <w:rsid w:val="00602F45"/>
    <w:rsid w:val="00603028"/>
    <w:rsid w:val="00604CBF"/>
    <w:rsid w:val="00604DDA"/>
    <w:rsid w:val="0060580B"/>
    <w:rsid w:val="00610014"/>
    <w:rsid w:val="00610B45"/>
    <w:rsid w:val="00610E3D"/>
    <w:rsid w:val="0061156D"/>
    <w:rsid w:val="0061446B"/>
    <w:rsid w:val="006145B9"/>
    <w:rsid w:val="00614B6A"/>
    <w:rsid w:val="00614DE5"/>
    <w:rsid w:val="00614E2E"/>
    <w:rsid w:val="00615275"/>
    <w:rsid w:val="0061552C"/>
    <w:rsid w:val="00616A57"/>
    <w:rsid w:val="006175B2"/>
    <w:rsid w:val="006175C3"/>
    <w:rsid w:val="006207A8"/>
    <w:rsid w:val="00620F9E"/>
    <w:rsid w:val="00621136"/>
    <w:rsid w:val="006211ED"/>
    <w:rsid w:val="006218AC"/>
    <w:rsid w:val="00621F20"/>
    <w:rsid w:val="006222F6"/>
    <w:rsid w:val="00622365"/>
    <w:rsid w:val="00622554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71E6"/>
    <w:rsid w:val="006272E8"/>
    <w:rsid w:val="006301E1"/>
    <w:rsid w:val="00630741"/>
    <w:rsid w:val="00630E51"/>
    <w:rsid w:val="00631FFD"/>
    <w:rsid w:val="00632063"/>
    <w:rsid w:val="00632E17"/>
    <w:rsid w:val="0063420D"/>
    <w:rsid w:val="006346C9"/>
    <w:rsid w:val="00634F43"/>
    <w:rsid w:val="00635113"/>
    <w:rsid w:val="00635A99"/>
    <w:rsid w:val="006400FF"/>
    <w:rsid w:val="006402D5"/>
    <w:rsid w:val="006407B7"/>
    <w:rsid w:val="00640AA2"/>
    <w:rsid w:val="00640BA6"/>
    <w:rsid w:val="00641A6A"/>
    <w:rsid w:val="006420E1"/>
    <w:rsid w:val="0064353A"/>
    <w:rsid w:val="00645B44"/>
    <w:rsid w:val="00645B6C"/>
    <w:rsid w:val="00646E61"/>
    <w:rsid w:val="00646E69"/>
    <w:rsid w:val="00647295"/>
    <w:rsid w:val="0065004B"/>
    <w:rsid w:val="0065183A"/>
    <w:rsid w:val="0065201B"/>
    <w:rsid w:val="0065204D"/>
    <w:rsid w:val="00652384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60864"/>
    <w:rsid w:val="00661A34"/>
    <w:rsid w:val="00662090"/>
    <w:rsid w:val="00662B0B"/>
    <w:rsid w:val="00662E10"/>
    <w:rsid w:val="00663150"/>
    <w:rsid w:val="00664B80"/>
    <w:rsid w:val="00665201"/>
    <w:rsid w:val="00665534"/>
    <w:rsid w:val="006656D5"/>
    <w:rsid w:val="00665B2D"/>
    <w:rsid w:val="00667AFA"/>
    <w:rsid w:val="00670300"/>
    <w:rsid w:val="00671BDA"/>
    <w:rsid w:val="00672EA0"/>
    <w:rsid w:val="00673153"/>
    <w:rsid w:val="00673282"/>
    <w:rsid w:val="00676890"/>
    <w:rsid w:val="00676CA2"/>
    <w:rsid w:val="0067739A"/>
    <w:rsid w:val="006775DF"/>
    <w:rsid w:val="006800DF"/>
    <w:rsid w:val="00680605"/>
    <w:rsid w:val="00681178"/>
    <w:rsid w:val="006813B8"/>
    <w:rsid w:val="00682CB9"/>
    <w:rsid w:val="00683296"/>
    <w:rsid w:val="00683978"/>
    <w:rsid w:val="00683B9B"/>
    <w:rsid w:val="00684411"/>
    <w:rsid w:val="0068582D"/>
    <w:rsid w:val="006868F5"/>
    <w:rsid w:val="00686926"/>
    <w:rsid w:val="0068717D"/>
    <w:rsid w:val="006872CC"/>
    <w:rsid w:val="0068785F"/>
    <w:rsid w:val="00687E8E"/>
    <w:rsid w:val="00691FD4"/>
    <w:rsid w:val="006920F4"/>
    <w:rsid w:val="00693FEF"/>
    <w:rsid w:val="00695FF6"/>
    <w:rsid w:val="006973DD"/>
    <w:rsid w:val="006A036A"/>
    <w:rsid w:val="006A046A"/>
    <w:rsid w:val="006A04DC"/>
    <w:rsid w:val="006A0968"/>
    <w:rsid w:val="006A0C4B"/>
    <w:rsid w:val="006A1B99"/>
    <w:rsid w:val="006A1F0B"/>
    <w:rsid w:val="006A2E8A"/>
    <w:rsid w:val="006A3181"/>
    <w:rsid w:val="006A3DF2"/>
    <w:rsid w:val="006A42BE"/>
    <w:rsid w:val="006A46DB"/>
    <w:rsid w:val="006A48C8"/>
    <w:rsid w:val="006A4D37"/>
    <w:rsid w:val="006A5072"/>
    <w:rsid w:val="006A50C1"/>
    <w:rsid w:val="006A5C60"/>
    <w:rsid w:val="006A6230"/>
    <w:rsid w:val="006A7064"/>
    <w:rsid w:val="006A7B6B"/>
    <w:rsid w:val="006B08D9"/>
    <w:rsid w:val="006B0B30"/>
    <w:rsid w:val="006B1B1F"/>
    <w:rsid w:val="006B1B2A"/>
    <w:rsid w:val="006B28BF"/>
    <w:rsid w:val="006B2A57"/>
    <w:rsid w:val="006B2EF2"/>
    <w:rsid w:val="006B436F"/>
    <w:rsid w:val="006B495F"/>
    <w:rsid w:val="006B499B"/>
    <w:rsid w:val="006B50A2"/>
    <w:rsid w:val="006B6251"/>
    <w:rsid w:val="006B6B50"/>
    <w:rsid w:val="006C0E5D"/>
    <w:rsid w:val="006C1552"/>
    <w:rsid w:val="006C208A"/>
    <w:rsid w:val="006C3232"/>
    <w:rsid w:val="006C3AA8"/>
    <w:rsid w:val="006C413A"/>
    <w:rsid w:val="006C4C31"/>
    <w:rsid w:val="006C5717"/>
    <w:rsid w:val="006C6A6A"/>
    <w:rsid w:val="006C7468"/>
    <w:rsid w:val="006D09A9"/>
    <w:rsid w:val="006D138E"/>
    <w:rsid w:val="006D1DCE"/>
    <w:rsid w:val="006D284B"/>
    <w:rsid w:val="006D37D5"/>
    <w:rsid w:val="006D3CB6"/>
    <w:rsid w:val="006D3DE5"/>
    <w:rsid w:val="006D3FD6"/>
    <w:rsid w:val="006D4D7C"/>
    <w:rsid w:val="006D50B9"/>
    <w:rsid w:val="006D5A19"/>
    <w:rsid w:val="006D641C"/>
    <w:rsid w:val="006D64ED"/>
    <w:rsid w:val="006D6999"/>
    <w:rsid w:val="006D69BF"/>
    <w:rsid w:val="006D746B"/>
    <w:rsid w:val="006E0696"/>
    <w:rsid w:val="006E15B8"/>
    <w:rsid w:val="006E1EFE"/>
    <w:rsid w:val="006E23F8"/>
    <w:rsid w:val="006E2614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17C1"/>
    <w:rsid w:val="006F1BC0"/>
    <w:rsid w:val="006F1F2E"/>
    <w:rsid w:val="006F2324"/>
    <w:rsid w:val="006F26F7"/>
    <w:rsid w:val="006F37B4"/>
    <w:rsid w:val="006F385D"/>
    <w:rsid w:val="006F3D9E"/>
    <w:rsid w:val="006F43E4"/>
    <w:rsid w:val="006F4E35"/>
    <w:rsid w:val="006F5D5E"/>
    <w:rsid w:val="006F6A5F"/>
    <w:rsid w:val="006F6C3C"/>
    <w:rsid w:val="007000C2"/>
    <w:rsid w:val="00700B32"/>
    <w:rsid w:val="00700F4A"/>
    <w:rsid w:val="00702D9C"/>
    <w:rsid w:val="0070357D"/>
    <w:rsid w:val="00704174"/>
    <w:rsid w:val="0070462C"/>
    <w:rsid w:val="0070553A"/>
    <w:rsid w:val="007055E8"/>
    <w:rsid w:val="00706D0C"/>
    <w:rsid w:val="00707438"/>
    <w:rsid w:val="00707A47"/>
    <w:rsid w:val="00710DE5"/>
    <w:rsid w:val="007111F3"/>
    <w:rsid w:val="007114BA"/>
    <w:rsid w:val="007114CD"/>
    <w:rsid w:val="0071151E"/>
    <w:rsid w:val="0071296E"/>
    <w:rsid w:val="00713645"/>
    <w:rsid w:val="00713CDD"/>
    <w:rsid w:val="00714791"/>
    <w:rsid w:val="00714943"/>
    <w:rsid w:val="00714D01"/>
    <w:rsid w:val="00715634"/>
    <w:rsid w:val="007157EE"/>
    <w:rsid w:val="0071584F"/>
    <w:rsid w:val="0071612E"/>
    <w:rsid w:val="00717E0A"/>
    <w:rsid w:val="00720648"/>
    <w:rsid w:val="007209F4"/>
    <w:rsid w:val="00722B56"/>
    <w:rsid w:val="00723106"/>
    <w:rsid w:val="0072336F"/>
    <w:rsid w:val="007243CB"/>
    <w:rsid w:val="00724582"/>
    <w:rsid w:val="0072508E"/>
    <w:rsid w:val="00725481"/>
    <w:rsid w:val="007257B2"/>
    <w:rsid w:val="007261EA"/>
    <w:rsid w:val="00726208"/>
    <w:rsid w:val="00726A50"/>
    <w:rsid w:val="00726C66"/>
    <w:rsid w:val="007275BA"/>
    <w:rsid w:val="007315D5"/>
    <w:rsid w:val="007328C0"/>
    <w:rsid w:val="00732B65"/>
    <w:rsid w:val="00733B28"/>
    <w:rsid w:val="007341EF"/>
    <w:rsid w:val="00735C18"/>
    <w:rsid w:val="00735D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2994"/>
    <w:rsid w:val="00743C5D"/>
    <w:rsid w:val="00743F73"/>
    <w:rsid w:val="00744718"/>
    <w:rsid w:val="007452F4"/>
    <w:rsid w:val="0074565B"/>
    <w:rsid w:val="00745A63"/>
    <w:rsid w:val="00745FFE"/>
    <w:rsid w:val="00746052"/>
    <w:rsid w:val="00750ED8"/>
    <w:rsid w:val="0075126A"/>
    <w:rsid w:val="00752E14"/>
    <w:rsid w:val="00754AA4"/>
    <w:rsid w:val="00755983"/>
    <w:rsid w:val="00755FD2"/>
    <w:rsid w:val="00757251"/>
    <w:rsid w:val="007578F5"/>
    <w:rsid w:val="00757A2D"/>
    <w:rsid w:val="00761912"/>
    <w:rsid w:val="007623CD"/>
    <w:rsid w:val="00762918"/>
    <w:rsid w:val="00762BD6"/>
    <w:rsid w:val="00763BDC"/>
    <w:rsid w:val="00763E2F"/>
    <w:rsid w:val="00764154"/>
    <w:rsid w:val="00764EB0"/>
    <w:rsid w:val="00765063"/>
    <w:rsid w:val="007657E7"/>
    <w:rsid w:val="00765C4E"/>
    <w:rsid w:val="00765C75"/>
    <w:rsid w:val="0076690C"/>
    <w:rsid w:val="007669D6"/>
    <w:rsid w:val="00767B52"/>
    <w:rsid w:val="00767E42"/>
    <w:rsid w:val="007708AC"/>
    <w:rsid w:val="00771329"/>
    <w:rsid w:val="00771F77"/>
    <w:rsid w:val="00772119"/>
    <w:rsid w:val="00772C37"/>
    <w:rsid w:val="00772E98"/>
    <w:rsid w:val="00774CEB"/>
    <w:rsid w:val="0077512D"/>
    <w:rsid w:val="007762C3"/>
    <w:rsid w:val="0077662A"/>
    <w:rsid w:val="00776CC7"/>
    <w:rsid w:val="00777DE8"/>
    <w:rsid w:val="00777EFD"/>
    <w:rsid w:val="007805E4"/>
    <w:rsid w:val="007806CB"/>
    <w:rsid w:val="007810F4"/>
    <w:rsid w:val="007817F9"/>
    <w:rsid w:val="0078235D"/>
    <w:rsid w:val="0078304F"/>
    <w:rsid w:val="007839C6"/>
    <w:rsid w:val="00786FB4"/>
    <w:rsid w:val="007905A8"/>
    <w:rsid w:val="00791028"/>
    <w:rsid w:val="00791390"/>
    <w:rsid w:val="00791412"/>
    <w:rsid w:val="00791757"/>
    <w:rsid w:val="007919D2"/>
    <w:rsid w:val="00793F79"/>
    <w:rsid w:val="00794EC3"/>
    <w:rsid w:val="007957BC"/>
    <w:rsid w:val="00796A20"/>
    <w:rsid w:val="007A0C8D"/>
    <w:rsid w:val="007A1CAE"/>
    <w:rsid w:val="007A37F4"/>
    <w:rsid w:val="007A3A69"/>
    <w:rsid w:val="007A46FF"/>
    <w:rsid w:val="007A48A6"/>
    <w:rsid w:val="007A48E5"/>
    <w:rsid w:val="007A571D"/>
    <w:rsid w:val="007A6828"/>
    <w:rsid w:val="007A70DD"/>
    <w:rsid w:val="007B0F7C"/>
    <w:rsid w:val="007B2AFA"/>
    <w:rsid w:val="007B3F95"/>
    <w:rsid w:val="007B4631"/>
    <w:rsid w:val="007B5269"/>
    <w:rsid w:val="007B5D05"/>
    <w:rsid w:val="007B5F88"/>
    <w:rsid w:val="007B7159"/>
    <w:rsid w:val="007B796D"/>
    <w:rsid w:val="007B7C93"/>
    <w:rsid w:val="007B7CC2"/>
    <w:rsid w:val="007B7D78"/>
    <w:rsid w:val="007C0034"/>
    <w:rsid w:val="007C0280"/>
    <w:rsid w:val="007C1D4A"/>
    <w:rsid w:val="007C23AF"/>
    <w:rsid w:val="007C38AB"/>
    <w:rsid w:val="007C4DE1"/>
    <w:rsid w:val="007C5A61"/>
    <w:rsid w:val="007C5E0A"/>
    <w:rsid w:val="007C5EB8"/>
    <w:rsid w:val="007C6B20"/>
    <w:rsid w:val="007C6B29"/>
    <w:rsid w:val="007D0120"/>
    <w:rsid w:val="007D1484"/>
    <w:rsid w:val="007D165F"/>
    <w:rsid w:val="007D1821"/>
    <w:rsid w:val="007D4088"/>
    <w:rsid w:val="007D40A3"/>
    <w:rsid w:val="007D4616"/>
    <w:rsid w:val="007D478D"/>
    <w:rsid w:val="007D5213"/>
    <w:rsid w:val="007D6C08"/>
    <w:rsid w:val="007D719B"/>
    <w:rsid w:val="007D7A65"/>
    <w:rsid w:val="007E009A"/>
    <w:rsid w:val="007E2B32"/>
    <w:rsid w:val="007E2BC9"/>
    <w:rsid w:val="007E3126"/>
    <w:rsid w:val="007E3CDD"/>
    <w:rsid w:val="007E3E1D"/>
    <w:rsid w:val="007E42B1"/>
    <w:rsid w:val="007E42C1"/>
    <w:rsid w:val="007E4378"/>
    <w:rsid w:val="007E44D5"/>
    <w:rsid w:val="007E4B0E"/>
    <w:rsid w:val="007E5ACE"/>
    <w:rsid w:val="007E6B78"/>
    <w:rsid w:val="007E778C"/>
    <w:rsid w:val="007F083A"/>
    <w:rsid w:val="007F085B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4250"/>
    <w:rsid w:val="007F5E48"/>
    <w:rsid w:val="007F7064"/>
    <w:rsid w:val="007F71A0"/>
    <w:rsid w:val="007F7694"/>
    <w:rsid w:val="007F7B1B"/>
    <w:rsid w:val="007F7ECD"/>
    <w:rsid w:val="00800D3C"/>
    <w:rsid w:val="008010D0"/>
    <w:rsid w:val="00802A37"/>
    <w:rsid w:val="00803193"/>
    <w:rsid w:val="008034BF"/>
    <w:rsid w:val="008035D8"/>
    <w:rsid w:val="00803778"/>
    <w:rsid w:val="00803B55"/>
    <w:rsid w:val="00803BAE"/>
    <w:rsid w:val="00803CC2"/>
    <w:rsid w:val="008049E8"/>
    <w:rsid w:val="00804B85"/>
    <w:rsid w:val="00804E22"/>
    <w:rsid w:val="00805C78"/>
    <w:rsid w:val="00806033"/>
    <w:rsid w:val="008062DC"/>
    <w:rsid w:val="00807B5D"/>
    <w:rsid w:val="0081004C"/>
    <w:rsid w:val="00810B31"/>
    <w:rsid w:val="00810D75"/>
    <w:rsid w:val="00812409"/>
    <w:rsid w:val="00812762"/>
    <w:rsid w:val="0081331D"/>
    <w:rsid w:val="0081358E"/>
    <w:rsid w:val="008137A3"/>
    <w:rsid w:val="008137ED"/>
    <w:rsid w:val="00813AA9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0791"/>
    <w:rsid w:val="00832420"/>
    <w:rsid w:val="00832559"/>
    <w:rsid w:val="00832D06"/>
    <w:rsid w:val="0083416A"/>
    <w:rsid w:val="008345A6"/>
    <w:rsid w:val="00834942"/>
    <w:rsid w:val="00834C73"/>
    <w:rsid w:val="008363F9"/>
    <w:rsid w:val="00837213"/>
    <w:rsid w:val="00837521"/>
    <w:rsid w:val="00837F13"/>
    <w:rsid w:val="00840819"/>
    <w:rsid w:val="00840C36"/>
    <w:rsid w:val="00841125"/>
    <w:rsid w:val="0084235D"/>
    <w:rsid w:val="00842715"/>
    <w:rsid w:val="00842B0C"/>
    <w:rsid w:val="00842CC3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279C"/>
    <w:rsid w:val="00853187"/>
    <w:rsid w:val="00853C17"/>
    <w:rsid w:val="00853E2D"/>
    <w:rsid w:val="00854085"/>
    <w:rsid w:val="00854933"/>
    <w:rsid w:val="00855C4B"/>
    <w:rsid w:val="0085609F"/>
    <w:rsid w:val="00856349"/>
    <w:rsid w:val="008564F9"/>
    <w:rsid w:val="00856537"/>
    <w:rsid w:val="00856EB0"/>
    <w:rsid w:val="0085762E"/>
    <w:rsid w:val="0086040D"/>
    <w:rsid w:val="00860E57"/>
    <w:rsid w:val="00861D68"/>
    <w:rsid w:val="00861EDC"/>
    <w:rsid w:val="00862017"/>
    <w:rsid w:val="0086206C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B12"/>
    <w:rsid w:val="008719BF"/>
    <w:rsid w:val="00873D53"/>
    <w:rsid w:val="00874C95"/>
    <w:rsid w:val="008752A1"/>
    <w:rsid w:val="0087598A"/>
    <w:rsid w:val="00876CE0"/>
    <w:rsid w:val="00877733"/>
    <w:rsid w:val="0087784F"/>
    <w:rsid w:val="00880E0F"/>
    <w:rsid w:val="0088105A"/>
    <w:rsid w:val="00881946"/>
    <w:rsid w:val="00881EFC"/>
    <w:rsid w:val="0088304C"/>
    <w:rsid w:val="0088378C"/>
    <w:rsid w:val="00884344"/>
    <w:rsid w:val="00885226"/>
    <w:rsid w:val="008859D4"/>
    <w:rsid w:val="00885C57"/>
    <w:rsid w:val="0088686A"/>
    <w:rsid w:val="008868CF"/>
    <w:rsid w:val="00886C6A"/>
    <w:rsid w:val="00886D64"/>
    <w:rsid w:val="00890C22"/>
    <w:rsid w:val="00891920"/>
    <w:rsid w:val="008919D6"/>
    <w:rsid w:val="00891E26"/>
    <w:rsid w:val="00891F25"/>
    <w:rsid w:val="008923F9"/>
    <w:rsid w:val="00892A45"/>
    <w:rsid w:val="00894045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8D1"/>
    <w:rsid w:val="008A2A9F"/>
    <w:rsid w:val="008A35F4"/>
    <w:rsid w:val="008A467C"/>
    <w:rsid w:val="008A49DB"/>
    <w:rsid w:val="008A5047"/>
    <w:rsid w:val="008A673E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57D9"/>
    <w:rsid w:val="008B65D5"/>
    <w:rsid w:val="008B674E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D69"/>
    <w:rsid w:val="008C5F6E"/>
    <w:rsid w:val="008D0F17"/>
    <w:rsid w:val="008D0F92"/>
    <w:rsid w:val="008D1296"/>
    <w:rsid w:val="008D1428"/>
    <w:rsid w:val="008D1D03"/>
    <w:rsid w:val="008D2433"/>
    <w:rsid w:val="008D2A81"/>
    <w:rsid w:val="008D2C2A"/>
    <w:rsid w:val="008D34CC"/>
    <w:rsid w:val="008D3D6E"/>
    <w:rsid w:val="008D40AD"/>
    <w:rsid w:val="008D4B39"/>
    <w:rsid w:val="008D4E22"/>
    <w:rsid w:val="008D63F0"/>
    <w:rsid w:val="008D7539"/>
    <w:rsid w:val="008D7D40"/>
    <w:rsid w:val="008E01D0"/>
    <w:rsid w:val="008E0846"/>
    <w:rsid w:val="008E20AE"/>
    <w:rsid w:val="008E257E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A63"/>
    <w:rsid w:val="008F1086"/>
    <w:rsid w:val="008F1189"/>
    <w:rsid w:val="008F11EE"/>
    <w:rsid w:val="008F1E86"/>
    <w:rsid w:val="008F2303"/>
    <w:rsid w:val="008F255A"/>
    <w:rsid w:val="008F37CF"/>
    <w:rsid w:val="008F3B4E"/>
    <w:rsid w:val="008F4ECB"/>
    <w:rsid w:val="008F62F3"/>
    <w:rsid w:val="008F70D4"/>
    <w:rsid w:val="008F7E11"/>
    <w:rsid w:val="00900773"/>
    <w:rsid w:val="00900787"/>
    <w:rsid w:val="00900A1E"/>
    <w:rsid w:val="00901974"/>
    <w:rsid w:val="00901CED"/>
    <w:rsid w:val="0090230D"/>
    <w:rsid w:val="00902B0A"/>
    <w:rsid w:val="00902DB0"/>
    <w:rsid w:val="00902F18"/>
    <w:rsid w:val="00903B02"/>
    <w:rsid w:val="00904A85"/>
    <w:rsid w:val="009051B8"/>
    <w:rsid w:val="0090536A"/>
    <w:rsid w:val="00905500"/>
    <w:rsid w:val="009059B7"/>
    <w:rsid w:val="009064AA"/>
    <w:rsid w:val="0091049C"/>
    <w:rsid w:val="009106F8"/>
    <w:rsid w:val="00910D83"/>
    <w:rsid w:val="00911BA1"/>
    <w:rsid w:val="00911FF2"/>
    <w:rsid w:val="00912BE2"/>
    <w:rsid w:val="0091316A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21CF0"/>
    <w:rsid w:val="00921EF3"/>
    <w:rsid w:val="0092217C"/>
    <w:rsid w:val="0092258F"/>
    <w:rsid w:val="00922C27"/>
    <w:rsid w:val="00923BF6"/>
    <w:rsid w:val="00926168"/>
    <w:rsid w:val="00926A00"/>
    <w:rsid w:val="009270C7"/>
    <w:rsid w:val="00930490"/>
    <w:rsid w:val="00930A07"/>
    <w:rsid w:val="00930FAE"/>
    <w:rsid w:val="00931B25"/>
    <w:rsid w:val="00931C8C"/>
    <w:rsid w:val="00931EAF"/>
    <w:rsid w:val="009322CA"/>
    <w:rsid w:val="00933449"/>
    <w:rsid w:val="00933B35"/>
    <w:rsid w:val="009356E4"/>
    <w:rsid w:val="00936266"/>
    <w:rsid w:val="00936685"/>
    <w:rsid w:val="0093678D"/>
    <w:rsid w:val="00937395"/>
    <w:rsid w:val="00937A9A"/>
    <w:rsid w:val="00937AC4"/>
    <w:rsid w:val="00937CEC"/>
    <w:rsid w:val="00937F52"/>
    <w:rsid w:val="00937FEE"/>
    <w:rsid w:val="00941138"/>
    <w:rsid w:val="00943563"/>
    <w:rsid w:val="00944A29"/>
    <w:rsid w:val="009453EF"/>
    <w:rsid w:val="0094547C"/>
    <w:rsid w:val="009456F6"/>
    <w:rsid w:val="0094585E"/>
    <w:rsid w:val="00945896"/>
    <w:rsid w:val="00946CC8"/>
    <w:rsid w:val="00947FE2"/>
    <w:rsid w:val="009505CA"/>
    <w:rsid w:val="0095079E"/>
    <w:rsid w:val="00950809"/>
    <w:rsid w:val="00950D2F"/>
    <w:rsid w:val="00951044"/>
    <w:rsid w:val="009529B4"/>
    <w:rsid w:val="00953132"/>
    <w:rsid w:val="009549DB"/>
    <w:rsid w:val="00954B6F"/>
    <w:rsid w:val="00954F80"/>
    <w:rsid w:val="0095637E"/>
    <w:rsid w:val="00956566"/>
    <w:rsid w:val="009565D7"/>
    <w:rsid w:val="009607B9"/>
    <w:rsid w:val="00960B19"/>
    <w:rsid w:val="00961639"/>
    <w:rsid w:val="00962496"/>
    <w:rsid w:val="009629A1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D19"/>
    <w:rsid w:val="00972DD8"/>
    <w:rsid w:val="00972F58"/>
    <w:rsid w:val="00973AD2"/>
    <w:rsid w:val="00973F41"/>
    <w:rsid w:val="0097414F"/>
    <w:rsid w:val="00975324"/>
    <w:rsid w:val="0097562F"/>
    <w:rsid w:val="009757B8"/>
    <w:rsid w:val="00976B42"/>
    <w:rsid w:val="0097722F"/>
    <w:rsid w:val="009806E6"/>
    <w:rsid w:val="00981818"/>
    <w:rsid w:val="00982042"/>
    <w:rsid w:val="0098231F"/>
    <w:rsid w:val="00983A6C"/>
    <w:rsid w:val="00983CF3"/>
    <w:rsid w:val="00984D23"/>
    <w:rsid w:val="00984F64"/>
    <w:rsid w:val="00985E59"/>
    <w:rsid w:val="00985EAC"/>
    <w:rsid w:val="00985F65"/>
    <w:rsid w:val="0098635D"/>
    <w:rsid w:val="00987875"/>
    <w:rsid w:val="00987D30"/>
    <w:rsid w:val="00987FCD"/>
    <w:rsid w:val="00990222"/>
    <w:rsid w:val="00991147"/>
    <w:rsid w:val="00991DCE"/>
    <w:rsid w:val="00992735"/>
    <w:rsid w:val="009932A8"/>
    <w:rsid w:val="009947F3"/>
    <w:rsid w:val="00995000"/>
    <w:rsid w:val="00995EA7"/>
    <w:rsid w:val="0099708D"/>
    <w:rsid w:val="0099712F"/>
    <w:rsid w:val="00997463"/>
    <w:rsid w:val="0099755E"/>
    <w:rsid w:val="00997C35"/>
    <w:rsid w:val="00997EDD"/>
    <w:rsid w:val="009A0FAE"/>
    <w:rsid w:val="009A1531"/>
    <w:rsid w:val="009A26D0"/>
    <w:rsid w:val="009A2CBE"/>
    <w:rsid w:val="009A2E20"/>
    <w:rsid w:val="009A324A"/>
    <w:rsid w:val="009A3993"/>
    <w:rsid w:val="009A4536"/>
    <w:rsid w:val="009A4738"/>
    <w:rsid w:val="009A5B2F"/>
    <w:rsid w:val="009A5FA4"/>
    <w:rsid w:val="009A606E"/>
    <w:rsid w:val="009A7AFC"/>
    <w:rsid w:val="009B030C"/>
    <w:rsid w:val="009B04FA"/>
    <w:rsid w:val="009B1700"/>
    <w:rsid w:val="009B50D7"/>
    <w:rsid w:val="009B5503"/>
    <w:rsid w:val="009B6749"/>
    <w:rsid w:val="009B691C"/>
    <w:rsid w:val="009B7230"/>
    <w:rsid w:val="009B72D8"/>
    <w:rsid w:val="009C0453"/>
    <w:rsid w:val="009C1587"/>
    <w:rsid w:val="009C33AE"/>
    <w:rsid w:val="009C36C4"/>
    <w:rsid w:val="009C6060"/>
    <w:rsid w:val="009C6980"/>
    <w:rsid w:val="009C7333"/>
    <w:rsid w:val="009C7DD5"/>
    <w:rsid w:val="009C7E8F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55CB"/>
    <w:rsid w:val="009D61D8"/>
    <w:rsid w:val="009D6E34"/>
    <w:rsid w:val="009D6F7A"/>
    <w:rsid w:val="009E018E"/>
    <w:rsid w:val="009E06D8"/>
    <w:rsid w:val="009E0A03"/>
    <w:rsid w:val="009E1D03"/>
    <w:rsid w:val="009E1F7B"/>
    <w:rsid w:val="009E21AE"/>
    <w:rsid w:val="009E2267"/>
    <w:rsid w:val="009E2A80"/>
    <w:rsid w:val="009E34B1"/>
    <w:rsid w:val="009E3535"/>
    <w:rsid w:val="009E3D8C"/>
    <w:rsid w:val="009E44D8"/>
    <w:rsid w:val="009E4808"/>
    <w:rsid w:val="009E52ED"/>
    <w:rsid w:val="009E5C7D"/>
    <w:rsid w:val="009E693C"/>
    <w:rsid w:val="009E7564"/>
    <w:rsid w:val="009E78D0"/>
    <w:rsid w:val="009F0BB1"/>
    <w:rsid w:val="009F10C9"/>
    <w:rsid w:val="009F1173"/>
    <w:rsid w:val="009F199B"/>
    <w:rsid w:val="009F288F"/>
    <w:rsid w:val="009F3A36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374B"/>
    <w:rsid w:val="00A04271"/>
    <w:rsid w:val="00A04879"/>
    <w:rsid w:val="00A04D71"/>
    <w:rsid w:val="00A05641"/>
    <w:rsid w:val="00A059A2"/>
    <w:rsid w:val="00A063E4"/>
    <w:rsid w:val="00A06B19"/>
    <w:rsid w:val="00A071D2"/>
    <w:rsid w:val="00A1093F"/>
    <w:rsid w:val="00A1163B"/>
    <w:rsid w:val="00A11818"/>
    <w:rsid w:val="00A11BE1"/>
    <w:rsid w:val="00A11DDB"/>
    <w:rsid w:val="00A11FC6"/>
    <w:rsid w:val="00A12347"/>
    <w:rsid w:val="00A136C8"/>
    <w:rsid w:val="00A1454F"/>
    <w:rsid w:val="00A14A01"/>
    <w:rsid w:val="00A15478"/>
    <w:rsid w:val="00A15B7F"/>
    <w:rsid w:val="00A164BE"/>
    <w:rsid w:val="00A175F4"/>
    <w:rsid w:val="00A17C7D"/>
    <w:rsid w:val="00A20215"/>
    <w:rsid w:val="00A20837"/>
    <w:rsid w:val="00A20B18"/>
    <w:rsid w:val="00A2359B"/>
    <w:rsid w:val="00A2376E"/>
    <w:rsid w:val="00A238DE"/>
    <w:rsid w:val="00A23B00"/>
    <w:rsid w:val="00A23C33"/>
    <w:rsid w:val="00A23D0B"/>
    <w:rsid w:val="00A23FB4"/>
    <w:rsid w:val="00A24D2A"/>
    <w:rsid w:val="00A2650A"/>
    <w:rsid w:val="00A274D0"/>
    <w:rsid w:val="00A27B61"/>
    <w:rsid w:val="00A27C1A"/>
    <w:rsid w:val="00A3023B"/>
    <w:rsid w:val="00A30388"/>
    <w:rsid w:val="00A3120D"/>
    <w:rsid w:val="00A31A21"/>
    <w:rsid w:val="00A3344F"/>
    <w:rsid w:val="00A334E8"/>
    <w:rsid w:val="00A34964"/>
    <w:rsid w:val="00A34AAC"/>
    <w:rsid w:val="00A36310"/>
    <w:rsid w:val="00A36E0E"/>
    <w:rsid w:val="00A37394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384"/>
    <w:rsid w:val="00A440D2"/>
    <w:rsid w:val="00A4621C"/>
    <w:rsid w:val="00A46397"/>
    <w:rsid w:val="00A47649"/>
    <w:rsid w:val="00A478D1"/>
    <w:rsid w:val="00A504EC"/>
    <w:rsid w:val="00A5116E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4EA0"/>
    <w:rsid w:val="00A54F9D"/>
    <w:rsid w:val="00A55F06"/>
    <w:rsid w:val="00A5658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3B2"/>
    <w:rsid w:val="00A655FA"/>
    <w:rsid w:val="00A664F6"/>
    <w:rsid w:val="00A6659C"/>
    <w:rsid w:val="00A66B9A"/>
    <w:rsid w:val="00A66FAF"/>
    <w:rsid w:val="00A67F3E"/>
    <w:rsid w:val="00A700D5"/>
    <w:rsid w:val="00A70B28"/>
    <w:rsid w:val="00A70B2C"/>
    <w:rsid w:val="00A72A02"/>
    <w:rsid w:val="00A737E7"/>
    <w:rsid w:val="00A74534"/>
    <w:rsid w:val="00A75251"/>
    <w:rsid w:val="00A752A8"/>
    <w:rsid w:val="00A76D83"/>
    <w:rsid w:val="00A77115"/>
    <w:rsid w:val="00A779B7"/>
    <w:rsid w:val="00A77CA5"/>
    <w:rsid w:val="00A77E8D"/>
    <w:rsid w:val="00A807CA"/>
    <w:rsid w:val="00A81502"/>
    <w:rsid w:val="00A820F2"/>
    <w:rsid w:val="00A82ADC"/>
    <w:rsid w:val="00A831FC"/>
    <w:rsid w:val="00A8355F"/>
    <w:rsid w:val="00A84C9C"/>
    <w:rsid w:val="00A85364"/>
    <w:rsid w:val="00A856AE"/>
    <w:rsid w:val="00A86260"/>
    <w:rsid w:val="00A86C0D"/>
    <w:rsid w:val="00A87012"/>
    <w:rsid w:val="00A87EDC"/>
    <w:rsid w:val="00A87FEF"/>
    <w:rsid w:val="00A90F77"/>
    <w:rsid w:val="00A90F98"/>
    <w:rsid w:val="00A9196D"/>
    <w:rsid w:val="00A92A6F"/>
    <w:rsid w:val="00A93660"/>
    <w:rsid w:val="00A93CCC"/>
    <w:rsid w:val="00A93D2D"/>
    <w:rsid w:val="00A943D5"/>
    <w:rsid w:val="00A96100"/>
    <w:rsid w:val="00A961DF"/>
    <w:rsid w:val="00AA05A9"/>
    <w:rsid w:val="00AA06EC"/>
    <w:rsid w:val="00AA083E"/>
    <w:rsid w:val="00AA0925"/>
    <w:rsid w:val="00AA0CC9"/>
    <w:rsid w:val="00AA0CD5"/>
    <w:rsid w:val="00AA0D9F"/>
    <w:rsid w:val="00AA1D94"/>
    <w:rsid w:val="00AA37DF"/>
    <w:rsid w:val="00AA3D8C"/>
    <w:rsid w:val="00AA42AF"/>
    <w:rsid w:val="00AA5415"/>
    <w:rsid w:val="00AA58B2"/>
    <w:rsid w:val="00AA62F8"/>
    <w:rsid w:val="00AB0658"/>
    <w:rsid w:val="00AB1A49"/>
    <w:rsid w:val="00AB2A21"/>
    <w:rsid w:val="00AB2F05"/>
    <w:rsid w:val="00AB336D"/>
    <w:rsid w:val="00AB428F"/>
    <w:rsid w:val="00AB4771"/>
    <w:rsid w:val="00AB508D"/>
    <w:rsid w:val="00AB554F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F26"/>
    <w:rsid w:val="00AC3F93"/>
    <w:rsid w:val="00AC418C"/>
    <w:rsid w:val="00AC4A7F"/>
    <w:rsid w:val="00AC4DAA"/>
    <w:rsid w:val="00AC4EA2"/>
    <w:rsid w:val="00AC5B5A"/>
    <w:rsid w:val="00AC642D"/>
    <w:rsid w:val="00AC6BF5"/>
    <w:rsid w:val="00AC6E15"/>
    <w:rsid w:val="00AC7176"/>
    <w:rsid w:val="00AD039F"/>
    <w:rsid w:val="00AD0D60"/>
    <w:rsid w:val="00AD0D70"/>
    <w:rsid w:val="00AD1964"/>
    <w:rsid w:val="00AD1AC9"/>
    <w:rsid w:val="00AD2BBC"/>
    <w:rsid w:val="00AD30C7"/>
    <w:rsid w:val="00AD3FE4"/>
    <w:rsid w:val="00AD4596"/>
    <w:rsid w:val="00AD5AA6"/>
    <w:rsid w:val="00AD7320"/>
    <w:rsid w:val="00AD7AF9"/>
    <w:rsid w:val="00AE11C7"/>
    <w:rsid w:val="00AE1466"/>
    <w:rsid w:val="00AE2424"/>
    <w:rsid w:val="00AE2551"/>
    <w:rsid w:val="00AE2555"/>
    <w:rsid w:val="00AE2BFD"/>
    <w:rsid w:val="00AE2EEF"/>
    <w:rsid w:val="00AE3B89"/>
    <w:rsid w:val="00AE462E"/>
    <w:rsid w:val="00AE469D"/>
    <w:rsid w:val="00AE4E45"/>
    <w:rsid w:val="00AE53B4"/>
    <w:rsid w:val="00AE57BD"/>
    <w:rsid w:val="00AE6361"/>
    <w:rsid w:val="00AE6655"/>
    <w:rsid w:val="00AE6F3F"/>
    <w:rsid w:val="00AF1738"/>
    <w:rsid w:val="00AF209F"/>
    <w:rsid w:val="00AF2E22"/>
    <w:rsid w:val="00AF3316"/>
    <w:rsid w:val="00AF36AE"/>
    <w:rsid w:val="00AF54C1"/>
    <w:rsid w:val="00AF5E7F"/>
    <w:rsid w:val="00AF5EBD"/>
    <w:rsid w:val="00AF737C"/>
    <w:rsid w:val="00B00A78"/>
    <w:rsid w:val="00B00EB8"/>
    <w:rsid w:val="00B00F07"/>
    <w:rsid w:val="00B0231F"/>
    <w:rsid w:val="00B0266C"/>
    <w:rsid w:val="00B02B50"/>
    <w:rsid w:val="00B04782"/>
    <w:rsid w:val="00B05DBF"/>
    <w:rsid w:val="00B06258"/>
    <w:rsid w:val="00B07900"/>
    <w:rsid w:val="00B07B64"/>
    <w:rsid w:val="00B07D97"/>
    <w:rsid w:val="00B10078"/>
    <w:rsid w:val="00B10186"/>
    <w:rsid w:val="00B1040A"/>
    <w:rsid w:val="00B104B9"/>
    <w:rsid w:val="00B108C5"/>
    <w:rsid w:val="00B10F19"/>
    <w:rsid w:val="00B130AB"/>
    <w:rsid w:val="00B13E0E"/>
    <w:rsid w:val="00B13ED5"/>
    <w:rsid w:val="00B14036"/>
    <w:rsid w:val="00B144A6"/>
    <w:rsid w:val="00B14D42"/>
    <w:rsid w:val="00B15B39"/>
    <w:rsid w:val="00B161DC"/>
    <w:rsid w:val="00B16833"/>
    <w:rsid w:val="00B16B79"/>
    <w:rsid w:val="00B170CB"/>
    <w:rsid w:val="00B17591"/>
    <w:rsid w:val="00B17BF2"/>
    <w:rsid w:val="00B17ECA"/>
    <w:rsid w:val="00B22B44"/>
    <w:rsid w:val="00B2301D"/>
    <w:rsid w:val="00B276AD"/>
    <w:rsid w:val="00B30434"/>
    <w:rsid w:val="00B306EF"/>
    <w:rsid w:val="00B30802"/>
    <w:rsid w:val="00B31685"/>
    <w:rsid w:val="00B316AF"/>
    <w:rsid w:val="00B32191"/>
    <w:rsid w:val="00B322F1"/>
    <w:rsid w:val="00B3285B"/>
    <w:rsid w:val="00B330F5"/>
    <w:rsid w:val="00B33749"/>
    <w:rsid w:val="00B3393D"/>
    <w:rsid w:val="00B35728"/>
    <w:rsid w:val="00B3587D"/>
    <w:rsid w:val="00B35A3F"/>
    <w:rsid w:val="00B36E29"/>
    <w:rsid w:val="00B370DD"/>
    <w:rsid w:val="00B37690"/>
    <w:rsid w:val="00B37F01"/>
    <w:rsid w:val="00B403D0"/>
    <w:rsid w:val="00B4071F"/>
    <w:rsid w:val="00B40957"/>
    <w:rsid w:val="00B40D3B"/>
    <w:rsid w:val="00B40D57"/>
    <w:rsid w:val="00B40D83"/>
    <w:rsid w:val="00B41BEF"/>
    <w:rsid w:val="00B41BF2"/>
    <w:rsid w:val="00B42707"/>
    <w:rsid w:val="00B43653"/>
    <w:rsid w:val="00B441C2"/>
    <w:rsid w:val="00B44237"/>
    <w:rsid w:val="00B447D9"/>
    <w:rsid w:val="00B44A20"/>
    <w:rsid w:val="00B44E51"/>
    <w:rsid w:val="00B4567A"/>
    <w:rsid w:val="00B46B1E"/>
    <w:rsid w:val="00B4734B"/>
    <w:rsid w:val="00B4772E"/>
    <w:rsid w:val="00B47AF4"/>
    <w:rsid w:val="00B47E22"/>
    <w:rsid w:val="00B47F0C"/>
    <w:rsid w:val="00B5034F"/>
    <w:rsid w:val="00B50BF6"/>
    <w:rsid w:val="00B50EE2"/>
    <w:rsid w:val="00B52CFE"/>
    <w:rsid w:val="00B53D03"/>
    <w:rsid w:val="00B54BC2"/>
    <w:rsid w:val="00B566CE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4865"/>
    <w:rsid w:val="00B64B0A"/>
    <w:rsid w:val="00B66B9C"/>
    <w:rsid w:val="00B66EC9"/>
    <w:rsid w:val="00B701B5"/>
    <w:rsid w:val="00B708DC"/>
    <w:rsid w:val="00B71A56"/>
    <w:rsid w:val="00B72729"/>
    <w:rsid w:val="00B72E96"/>
    <w:rsid w:val="00B72F58"/>
    <w:rsid w:val="00B7399C"/>
    <w:rsid w:val="00B73CE6"/>
    <w:rsid w:val="00B73FB6"/>
    <w:rsid w:val="00B74374"/>
    <w:rsid w:val="00B75CC0"/>
    <w:rsid w:val="00B75FC3"/>
    <w:rsid w:val="00B76C0E"/>
    <w:rsid w:val="00B81245"/>
    <w:rsid w:val="00B81C1F"/>
    <w:rsid w:val="00B82590"/>
    <w:rsid w:val="00B856CF"/>
    <w:rsid w:val="00B85C11"/>
    <w:rsid w:val="00B85C7D"/>
    <w:rsid w:val="00B85E3D"/>
    <w:rsid w:val="00B85F90"/>
    <w:rsid w:val="00B86A70"/>
    <w:rsid w:val="00B90999"/>
    <w:rsid w:val="00B90F3C"/>
    <w:rsid w:val="00B910F1"/>
    <w:rsid w:val="00B919AE"/>
    <w:rsid w:val="00B92B44"/>
    <w:rsid w:val="00B93ECC"/>
    <w:rsid w:val="00B9420B"/>
    <w:rsid w:val="00B94ECD"/>
    <w:rsid w:val="00B9527E"/>
    <w:rsid w:val="00B9666E"/>
    <w:rsid w:val="00B9687D"/>
    <w:rsid w:val="00B96A35"/>
    <w:rsid w:val="00B97AB6"/>
    <w:rsid w:val="00BA087E"/>
    <w:rsid w:val="00BA1EE8"/>
    <w:rsid w:val="00BA276C"/>
    <w:rsid w:val="00BA3057"/>
    <w:rsid w:val="00BA345A"/>
    <w:rsid w:val="00BA381A"/>
    <w:rsid w:val="00BA5B33"/>
    <w:rsid w:val="00BA5DFA"/>
    <w:rsid w:val="00BA63C7"/>
    <w:rsid w:val="00BA65F0"/>
    <w:rsid w:val="00BA7603"/>
    <w:rsid w:val="00BA7AB2"/>
    <w:rsid w:val="00BB03DA"/>
    <w:rsid w:val="00BB2247"/>
    <w:rsid w:val="00BB27C9"/>
    <w:rsid w:val="00BB3376"/>
    <w:rsid w:val="00BB4E0D"/>
    <w:rsid w:val="00BB594D"/>
    <w:rsid w:val="00BB5A09"/>
    <w:rsid w:val="00BB70C9"/>
    <w:rsid w:val="00BB7A60"/>
    <w:rsid w:val="00BC01AF"/>
    <w:rsid w:val="00BC0CE6"/>
    <w:rsid w:val="00BC1331"/>
    <w:rsid w:val="00BC14A6"/>
    <w:rsid w:val="00BC1DF4"/>
    <w:rsid w:val="00BC21C3"/>
    <w:rsid w:val="00BC2336"/>
    <w:rsid w:val="00BC2620"/>
    <w:rsid w:val="00BC2961"/>
    <w:rsid w:val="00BC35CB"/>
    <w:rsid w:val="00BC4CA3"/>
    <w:rsid w:val="00BC57EE"/>
    <w:rsid w:val="00BC5BE1"/>
    <w:rsid w:val="00BC5C13"/>
    <w:rsid w:val="00BC5C81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7513"/>
    <w:rsid w:val="00BD78F6"/>
    <w:rsid w:val="00BE0342"/>
    <w:rsid w:val="00BE06AB"/>
    <w:rsid w:val="00BE2657"/>
    <w:rsid w:val="00BE372C"/>
    <w:rsid w:val="00BE3B67"/>
    <w:rsid w:val="00BE44D5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A03"/>
    <w:rsid w:val="00BF6DF7"/>
    <w:rsid w:val="00BF7BBB"/>
    <w:rsid w:val="00C00A1B"/>
    <w:rsid w:val="00C02179"/>
    <w:rsid w:val="00C02A76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C1E"/>
    <w:rsid w:val="00C12E35"/>
    <w:rsid w:val="00C131D8"/>
    <w:rsid w:val="00C140E5"/>
    <w:rsid w:val="00C17D08"/>
    <w:rsid w:val="00C209E4"/>
    <w:rsid w:val="00C20A77"/>
    <w:rsid w:val="00C20D54"/>
    <w:rsid w:val="00C21406"/>
    <w:rsid w:val="00C2271E"/>
    <w:rsid w:val="00C22D46"/>
    <w:rsid w:val="00C2348A"/>
    <w:rsid w:val="00C236B9"/>
    <w:rsid w:val="00C25015"/>
    <w:rsid w:val="00C25568"/>
    <w:rsid w:val="00C25572"/>
    <w:rsid w:val="00C258FD"/>
    <w:rsid w:val="00C25F43"/>
    <w:rsid w:val="00C26025"/>
    <w:rsid w:val="00C26852"/>
    <w:rsid w:val="00C27055"/>
    <w:rsid w:val="00C27862"/>
    <w:rsid w:val="00C2791C"/>
    <w:rsid w:val="00C27A0B"/>
    <w:rsid w:val="00C30361"/>
    <w:rsid w:val="00C30625"/>
    <w:rsid w:val="00C30681"/>
    <w:rsid w:val="00C30CA8"/>
    <w:rsid w:val="00C30D9B"/>
    <w:rsid w:val="00C3224E"/>
    <w:rsid w:val="00C32E00"/>
    <w:rsid w:val="00C333D1"/>
    <w:rsid w:val="00C34BE2"/>
    <w:rsid w:val="00C34E02"/>
    <w:rsid w:val="00C353BD"/>
    <w:rsid w:val="00C3548D"/>
    <w:rsid w:val="00C35653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D73"/>
    <w:rsid w:val="00C51DF3"/>
    <w:rsid w:val="00C52B8B"/>
    <w:rsid w:val="00C54B34"/>
    <w:rsid w:val="00C5581B"/>
    <w:rsid w:val="00C55820"/>
    <w:rsid w:val="00C55A68"/>
    <w:rsid w:val="00C55E6F"/>
    <w:rsid w:val="00C5668C"/>
    <w:rsid w:val="00C57176"/>
    <w:rsid w:val="00C57261"/>
    <w:rsid w:val="00C60F41"/>
    <w:rsid w:val="00C614FB"/>
    <w:rsid w:val="00C638A0"/>
    <w:rsid w:val="00C63B0F"/>
    <w:rsid w:val="00C65160"/>
    <w:rsid w:val="00C65326"/>
    <w:rsid w:val="00C65477"/>
    <w:rsid w:val="00C65ED7"/>
    <w:rsid w:val="00C66BE4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FB5"/>
    <w:rsid w:val="00C74555"/>
    <w:rsid w:val="00C74A3D"/>
    <w:rsid w:val="00C74BA8"/>
    <w:rsid w:val="00C75292"/>
    <w:rsid w:val="00C75DD0"/>
    <w:rsid w:val="00C76B41"/>
    <w:rsid w:val="00C7709B"/>
    <w:rsid w:val="00C77D31"/>
    <w:rsid w:val="00C77FE4"/>
    <w:rsid w:val="00C80125"/>
    <w:rsid w:val="00C81C75"/>
    <w:rsid w:val="00C836EE"/>
    <w:rsid w:val="00C83903"/>
    <w:rsid w:val="00C83917"/>
    <w:rsid w:val="00C848E3"/>
    <w:rsid w:val="00C84DBD"/>
    <w:rsid w:val="00C85500"/>
    <w:rsid w:val="00C8578D"/>
    <w:rsid w:val="00C85D19"/>
    <w:rsid w:val="00C865BD"/>
    <w:rsid w:val="00C86649"/>
    <w:rsid w:val="00C87310"/>
    <w:rsid w:val="00C87AD7"/>
    <w:rsid w:val="00C902FA"/>
    <w:rsid w:val="00C91122"/>
    <w:rsid w:val="00C9127B"/>
    <w:rsid w:val="00C92070"/>
    <w:rsid w:val="00C92671"/>
    <w:rsid w:val="00C92C21"/>
    <w:rsid w:val="00C93A99"/>
    <w:rsid w:val="00C93D4C"/>
    <w:rsid w:val="00C93E9D"/>
    <w:rsid w:val="00C9436D"/>
    <w:rsid w:val="00C94565"/>
    <w:rsid w:val="00C94703"/>
    <w:rsid w:val="00C958DE"/>
    <w:rsid w:val="00C9606B"/>
    <w:rsid w:val="00C96AC2"/>
    <w:rsid w:val="00CA0C0B"/>
    <w:rsid w:val="00CA111B"/>
    <w:rsid w:val="00CA49A2"/>
    <w:rsid w:val="00CA5228"/>
    <w:rsid w:val="00CA56F7"/>
    <w:rsid w:val="00CB27DE"/>
    <w:rsid w:val="00CB29B9"/>
    <w:rsid w:val="00CB2DC4"/>
    <w:rsid w:val="00CB3114"/>
    <w:rsid w:val="00CB34F8"/>
    <w:rsid w:val="00CB4439"/>
    <w:rsid w:val="00CB4848"/>
    <w:rsid w:val="00CB4852"/>
    <w:rsid w:val="00CB5B80"/>
    <w:rsid w:val="00CB6272"/>
    <w:rsid w:val="00CB6DDE"/>
    <w:rsid w:val="00CB7559"/>
    <w:rsid w:val="00CB7A36"/>
    <w:rsid w:val="00CB7E74"/>
    <w:rsid w:val="00CC1730"/>
    <w:rsid w:val="00CC178F"/>
    <w:rsid w:val="00CC1894"/>
    <w:rsid w:val="00CC237C"/>
    <w:rsid w:val="00CC351C"/>
    <w:rsid w:val="00CC454A"/>
    <w:rsid w:val="00CC4F46"/>
    <w:rsid w:val="00CC5620"/>
    <w:rsid w:val="00CC7664"/>
    <w:rsid w:val="00CC7F3C"/>
    <w:rsid w:val="00CD1490"/>
    <w:rsid w:val="00CD1BC6"/>
    <w:rsid w:val="00CD324A"/>
    <w:rsid w:val="00CD3ACD"/>
    <w:rsid w:val="00CD4356"/>
    <w:rsid w:val="00CD4610"/>
    <w:rsid w:val="00CD5F55"/>
    <w:rsid w:val="00CD61A8"/>
    <w:rsid w:val="00CD6B01"/>
    <w:rsid w:val="00CE0EEB"/>
    <w:rsid w:val="00CE1819"/>
    <w:rsid w:val="00CE3AF1"/>
    <w:rsid w:val="00CE3F0A"/>
    <w:rsid w:val="00CE3FB6"/>
    <w:rsid w:val="00CE4126"/>
    <w:rsid w:val="00CE4B1D"/>
    <w:rsid w:val="00CE6295"/>
    <w:rsid w:val="00CE701B"/>
    <w:rsid w:val="00CE791F"/>
    <w:rsid w:val="00CE7FE7"/>
    <w:rsid w:val="00CF00F8"/>
    <w:rsid w:val="00CF09B0"/>
    <w:rsid w:val="00CF25F1"/>
    <w:rsid w:val="00CF280F"/>
    <w:rsid w:val="00CF3756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744D"/>
    <w:rsid w:val="00CF7923"/>
    <w:rsid w:val="00CF7D97"/>
    <w:rsid w:val="00D00A61"/>
    <w:rsid w:val="00D010B9"/>
    <w:rsid w:val="00D02383"/>
    <w:rsid w:val="00D024D6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A54"/>
    <w:rsid w:val="00D11FE1"/>
    <w:rsid w:val="00D12520"/>
    <w:rsid w:val="00D12F5D"/>
    <w:rsid w:val="00D13522"/>
    <w:rsid w:val="00D1372E"/>
    <w:rsid w:val="00D13DD9"/>
    <w:rsid w:val="00D14411"/>
    <w:rsid w:val="00D14445"/>
    <w:rsid w:val="00D14A44"/>
    <w:rsid w:val="00D14CFE"/>
    <w:rsid w:val="00D153C5"/>
    <w:rsid w:val="00D1581A"/>
    <w:rsid w:val="00D1615D"/>
    <w:rsid w:val="00D16AD6"/>
    <w:rsid w:val="00D16EAB"/>
    <w:rsid w:val="00D200D1"/>
    <w:rsid w:val="00D2016A"/>
    <w:rsid w:val="00D20C6C"/>
    <w:rsid w:val="00D20E5B"/>
    <w:rsid w:val="00D2275A"/>
    <w:rsid w:val="00D22CB3"/>
    <w:rsid w:val="00D22FF2"/>
    <w:rsid w:val="00D235F5"/>
    <w:rsid w:val="00D2585B"/>
    <w:rsid w:val="00D26607"/>
    <w:rsid w:val="00D278C6"/>
    <w:rsid w:val="00D31C1D"/>
    <w:rsid w:val="00D32542"/>
    <w:rsid w:val="00D32E45"/>
    <w:rsid w:val="00D32F0B"/>
    <w:rsid w:val="00D33712"/>
    <w:rsid w:val="00D33779"/>
    <w:rsid w:val="00D341E3"/>
    <w:rsid w:val="00D34EE3"/>
    <w:rsid w:val="00D3506D"/>
    <w:rsid w:val="00D351AC"/>
    <w:rsid w:val="00D35521"/>
    <w:rsid w:val="00D40DB4"/>
    <w:rsid w:val="00D4145C"/>
    <w:rsid w:val="00D43760"/>
    <w:rsid w:val="00D43CFA"/>
    <w:rsid w:val="00D43DF2"/>
    <w:rsid w:val="00D44DE1"/>
    <w:rsid w:val="00D4576B"/>
    <w:rsid w:val="00D46079"/>
    <w:rsid w:val="00D46536"/>
    <w:rsid w:val="00D46D11"/>
    <w:rsid w:val="00D47ACC"/>
    <w:rsid w:val="00D502A3"/>
    <w:rsid w:val="00D50606"/>
    <w:rsid w:val="00D5076F"/>
    <w:rsid w:val="00D50A8D"/>
    <w:rsid w:val="00D50CEC"/>
    <w:rsid w:val="00D5113F"/>
    <w:rsid w:val="00D52BB6"/>
    <w:rsid w:val="00D53C0C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C3"/>
    <w:rsid w:val="00D57519"/>
    <w:rsid w:val="00D57713"/>
    <w:rsid w:val="00D601C6"/>
    <w:rsid w:val="00D60996"/>
    <w:rsid w:val="00D611DB"/>
    <w:rsid w:val="00D61815"/>
    <w:rsid w:val="00D621D4"/>
    <w:rsid w:val="00D6299B"/>
    <w:rsid w:val="00D62DC2"/>
    <w:rsid w:val="00D64061"/>
    <w:rsid w:val="00D65131"/>
    <w:rsid w:val="00D65E57"/>
    <w:rsid w:val="00D661FB"/>
    <w:rsid w:val="00D665DE"/>
    <w:rsid w:val="00D6672D"/>
    <w:rsid w:val="00D6698C"/>
    <w:rsid w:val="00D66A73"/>
    <w:rsid w:val="00D701A0"/>
    <w:rsid w:val="00D71081"/>
    <w:rsid w:val="00D71773"/>
    <w:rsid w:val="00D7277F"/>
    <w:rsid w:val="00D73372"/>
    <w:rsid w:val="00D74C4B"/>
    <w:rsid w:val="00D74DD5"/>
    <w:rsid w:val="00D7597A"/>
    <w:rsid w:val="00D75B39"/>
    <w:rsid w:val="00D75C76"/>
    <w:rsid w:val="00D75FA3"/>
    <w:rsid w:val="00D76430"/>
    <w:rsid w:val="00D76B6A"/>
    <w:rsid w:val="00D808F4"/>
    <w:rsid w:val="00D80C40"/>
    <w:rsid w:val="00D815E5"/>
    <w:rsid w:val="00D81810"/>
    <w:rsid w:val="00D82AF4"/>
    <w:rsid w:val="00D82C19"/>
    <w:rsid w:val="00D83A79"/>
    <w:rsid w:val="00D84862"/>
    <w:rsid w:val="00D8501B"/>
    <w:rsid w:val="00D860C4"/>
    <w:rsid w:val="00D86682"/>
    <w:rsid w:val="00D86DE6"/>
    <w:rsid w:val="00D875DD"/>
    <w:rsid w:val="00D876B9"/>
    <w:rsid w:val="00D901E0"/>
    <w:rsid w:val="00D911D0"/>
    <w:rsid w:val="00D9266D"/>
    <w:rsid w:val="00D92792"/>
    <w:rsid w:val="00D92FC4"/>
    <w:rsid w:val="00D9305A"/>
    <w:rsid w:val="00D9363E"/>
    <w:rsid w:val="00D9428B"/>
    <w:rsid w:val="00D94A71"/>
    <w:rsid w:val="00D94EED"/>
    <w:rsid w:val="00D958AA"/>
    <w:rsid w:val="00D96138"/>
    <w:rsid w:val="00D967E0"/>
    <w:rsid w:val="00D9740E"/>
    <w:rsid w:val="00D97856"/>
    <w:rsid w:val="00D97E19"/>
    <w:rsid w:val="00DA09FA"/>
    <w:rsid w:val="00DA0A4B"/>
    <w:rsid w:val="00DA0E18"/>
    <w:rsid w:val="00DA0FEC"/>
    <w:rsid w:val="00DA1148"/>
    <w:rsid w:val="00DA119B"/>
    <w:rsid w:val="00DA1A47"/>
    <w:rsid w:val="00DA2205"/>
    <w:rsid w:val="00DA3A09"/>
    <w:rsid w:val="00DA5834"/>
    <w:rsid w:val="00DA58C1"/>
    <w:rsid w:val="00DA64B7"/>
    <w:rsid w:val="00DA69E0"/>
    <w:rsid w:val="00DA77E9"/>
    <w:rsid w:val="00DB0B67"/>
    <w:rsid w:val="00DB19C7"/>
    <w:rsid w:val="00DB1C2A"/>
    <w:rsid w:val="00DB21D0"/>
    <w:rsid w:val="00DB256C"/>
    <w:rsid w:val="00DB2A77"/>
    <w:rsid w:val="00DB35D1"/>
    <w:rsid w:val="00DB3E72"/>
    <w:rsid w:val="00DB3ED9"/>
    <w:rsid w:val="00DB46C8"/>
    <w:rsid w:val="00DB53A1"/>
    <w:rsid w:val="00DB53D7"/>
    <w:rsid w:val="00DB54A5"/>
    <w:rsid w:val="00DB56FD"/>
    <w:rsid w:val="00DC14E4"/>
    <w:rsid w:val="00DC16E6"/>
    <w:rsid w:val="00DC2334"/>
    <w:rsid w:val="00DC2605"/>
    <w:rsid w:val="00DC2FCC"/>
    <w:rsid w:val="00DC42BB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2026"/>
    <w:rsid w:val="00DD2BC5"/>
    <w:rsid w:val="00DD2C89"/>
    <w:rsid w:val="00DD2CA2"/>
    <w:rsid w:val="00DD3C2D"/>
    <w:rsid w:val="00DD3D28"/>
    <w:rsid w:val="00DD415B"/>
    <w:rsid w:val="00DD43B3"/>
    <w:rsid w:val="00DD475B"/>
    <w:rsid w:val="00DD488D"/>
    <w:rsid w:val="00DD4DA8"/>
    <w:rsid w:val="00DD6AE2"/>
    <w:rsid w:val="00DD70A4"/>
    <w:rsid w:val="00DD78E4"/>
    <w:rsid w:val="00DD7EC3"/>
    <w:rsid w:val="00DE03E4"/>
    <w:rsid w:val="00DE0565"/>
    <w:rsid w:val="00DE0778"/>
    <w:rsid w:val="00DE19CB"/>
    <w:rsid w:val="00DE1AC1"/>
    <w:rsid w:val="00DE28FA"/>
    <w:rsid w:val="00DE2B04"/>
    <w:rsid w:val="00DE47FF"/>
    <w:rsid w:val="00DE5203"/>
    <w:rsid w:val="00DE5259"/>
    <w:rsid w:val="00DE59BE"/>
    <w:rsid w:val="00DE5AA8"/>
    <w:rsid w:val="00DE5F57"/>
    <w:rsid w:val="00DE605D"/>
    <w:rsid w:val="00DE6207"/>
    <w:rsid w:val="00DE63C7"/>
    <w:rsid w:val="00DF03F8"/>
    <w:rsid w:val="00DF0817"/>
    <w:rsid w:val="00DF0DCD"/>
    <w:rsid w:val="00DF1B3D"/>
    <w:rsid w:val="00DF3335"/>
    <w:rsid w:val="00DF35BB"/>
    <w:rsid w:val="00DF36F6"/>
    <w:rsid w:val="00DF3835"/>
    <w:rsid w:val="00DF3889"/>
    <w:rsid w:val="00DF3D25"/>
    <w:rsid w:val="00DF4341"/>
    <w:rsid w:val="00DF44FB"/>
    <w:rsid w:val="00DF4FE3"/>
    <w:rsid w:val="00DF526A"/>
    <w:rsid w:val="00DF53EB"/>
    <w:rsid w:val="00DF5C39"/>
    <w:rsid w:val="00DF5FEE"/>
    <w:rsid w:val="00DF61EB"/>
    <w:rsid w:val="00DF62C3"/>
    <w:rsid w:val="00DF638B"/>
    <w:rsid w:val="00DF6757"/>
    <w:rsid w:val="00DF7B3E"/>
    <w:rsid w:val="00E01AF8"/>
    <w:rsid w:val="00E029E6"/>
    <w:rsid w:val="00E02B17"/>
    <w:rsid w:val="00E04C26"/>
    <w:rsid w:val="00E04FE9"/>
    <w:rsid w:val="00E06983"/>
    <w:rsid w:val="00E06D3E"/>
    <w:rsid w:val="00E06F50"/>
    <w:rsid w:val="00E0775F"/>
    <w:rsid w:val="00E10CB6"/>
    <w:rsid w:val="00E10CFF"/>
    <w:rsid w:val="00E111AE"/>
    <w:rsid w:val="00E1150F"/>
    <w:rsid w:val="00E12150"/>
    <w:rsid w:val="00E14723"/>
    <w:rsid w:val="00E14F34"/>
    <w:rsid w:val="00E14F49"/>
    <w:rsid w:val="00E15711"/>
    <w:rsid w:val="00E15715"/>
    <w:rsid w:val="00E1571D"/>
    <w:rsid w:val="00E159E2"/>
    <w:rsid w:val="00E15F7A"/>
    <w:rsid w:val="00E17B9E"/>
    <w:rsid w:val="00E2012E"/>
    <w:rsid w:val="00E2064C"/>
    <w:rsid w:val="00E20F46"/>
    <w:rsid w:val="00E231A0"/>
    <w:rsid w:val="00E25044"/>
    <w:rsid w:val="00E25E4D"/>
    <w:rsid w:val="00E272EE"/>
    <w:rsid w:val="00E27586"/>
    <w:rsid w:val="00E27C99"/>
    <w:rsid w:val="00E31390"/>
    <w:rsid w:val="00E320A1"/>
    <w:rsid w:val="00E33C69"/>
    <w:rsid w:val="00E33E15"/>
    <w:rsid w:val="00E35027"/>
    <w:rsid w:val="00E36C9A"/>
    <w:rsid w:val="00E377E3"/>
    <w:rsid w:val="00E40339"/>
    <w:rsid w:val="00E40871"/>
    <w:rsid w:val="00E40F8E"/>
    <w:rsid w:val="00E4152D"/>
    <w:rsid w:val="00E417F6"/>
    <w:rsid w:val="00E41FE9"/>
    <w:rsid w:val="00E42262"/>
    <w:rsid w:val="00E424F9"/>
    <w:rsid w:val="00E428DA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3270"/>
    <w:rsid w:val="00E537E7"/>
    <w:rsid w:val="00E5414B"/>
    <w:rsid w:val="00E54207"/>
    <w:rsid w:val="00E54826"/>
    <w:rsid w:val="00E54F6B"/>
    <w:rsid w:val="00E54F9C"/>
    <w:rsid w:val="00E55508"/>
    <w:rsid w:val="00E56489"/>
    <w:rsid w:val="00E569BA"/>
    <w:rsid w:val="00E57F9E"/>
    <w:rsid w:val="00E60562"/>
    <w:rsid w:val="00E6111D"/>
    <w:rsid w:val="00E61FAE"/>
    <w:rsid w:val="00E63723"/>
    <w:rsid w:val="00E638F9"/>
    <w:rsid w:val="00E649A2"/>
    <w:rsid w:val="00E64F03"/>
    <w:rsid w:val="00E6509D"/>
    <w:rsid w:val="00E65948"/>
    <w:rsid w:val="00E65A82"/>
    <w:rsid w:val="00E65EB6"/>
    <w:rsid w:val="00E66179"/>
    <w:rsid w:val="00E663D3"/>
    <w:rsid w:val="00E669F2"/>
    <w:rsid w:val="00E67415"/>
    <w:rsid w:val="00E700BC"/>
    <w:rsid w:val="00E71A55"/>
    <w:rsid w:val="00E723D3"/>
    <w:rsid w:val="00E731D1"/>
    <w:rsid w:val="00E739C2"/>
    <w:rsid w:val="00E73B56"/>
    <w:rsid w:val="00E74C92"/>
    <w:rsid w:val="00E76775"/>
    <w:rsid w:val="00E768A7"/>
    <w:rsid w:val="00E7732C"/>
    <w:rsid w:val="00E805E4"/>
    <w:rsid w:val="00E80BD8"/>
    <w:rsid w:val="00E80F5B"/>
    <w:rsid w:val="00E824EA"/>
    <w:rsid w:val="00E82C9F"/>
    <w:rsid w:val="00E83DF4"/>
    <w:rsid w:val="00E841B6"/>
    <w:rsid w:val="00E846E9"/>
    <w:rsid w:val="00E847F5"/>
    <w:rsid w:val="00E85F44"/>
    <w:rsid w:val="00E86C50"/>
    <w:rsid w:val="00E902FA"/>
    <w:rsid w:val="00E91FCC"/>
    <w:rsid w:val="00E92276"/>
    <w:rsid w:val="00E9245E"/>
    <w:rsid w:val="00E92A26"/>
    <w:rsid w:val="00E92A4C"/>
    <w:rsid w:val="00E92B03"/>
    <w:rsid w:val="00E93B45"/>
    <w:rsid w:val="00E9487B"/>
    <w:rsid w:val="00E968AB"/>
    <w:rsid w:val="00E968EA"/>
    <w:rsid w:val="00E978EF"/>
    <w:rsid w:val="00E97C7E"/>
    <w:rsid w:val="00EA0D70"/>
    <w:rsid w:val="00EA1223"/>
    <w:rsid w:val="00EA1431"/>
    <w:rsid w:val="00EA42E5"/>
    <w:rsid w:val="00EA4534"/>
    <w:rsid w:val="00EA4D86"/>
    <w:rsid w:val="00EA4FA5"/>
    <w:rsid w:val="00EA5505"/>
    <w:rsid w:val="00EA5C78"/>
    <w:rsid w:val="00EA629F"/>
    <w:rsid w:val="00EA63EC"/>
    <w:rsid w:val="00EA72B7"/>
    <w:rsid w:val="00EB1C3E"/>
    <w:rsid w:val="00EB283D"/>
    <w:rsid w:val="00EB2D57"/>
    <w:rsid w:val="00EB2D6E"/>
    <w:rsid w:val="00EB2F07"/>
    <w:rsid w:val="00EB2F44"/>
    <w:rsid w:val="00EB3E9E"/>
    <w:rsid w:val="00EB3EAD"/>
    <w:rsid w:val="00EB4E33"/>
    <w:rsid w:val="00EB55D9"/>
    <w:rsid w:val="00EB58FA"/>
    <w:rsid w:val="00EB5B29"/>
    <w:rsid w:val="00EB678A"/>
    <w:rsid w:val="00EB6D7F"/>
    <w:rsid w:val="00EB71F0"/>
    <w:rsid w:val="00EB74BD"/>
    <w:rsid w:val="00EB7E59"/>
    <w:rsid w:val="00EC2248"/>
    <w:rsid w:val="00EC2504"/>
    <w:rsid w:val="00EC2D2A"/>
    <w:rsid w:val="00EC3A21"/>
    <w:rsid w:val="00EC3D9F"/>
    <w:rsid w:val="00EC4008"/>
    <w:rsid w:val="00EC48A9"/>
    <w:rsid w:val="00EC5180"/>
    <w:rsid w:val="00EC5313"/>
    <w:rsid w:val="00EC5CCC"/>
    <w:rsid w:val="00EC696C"/>
    <w:rsid w:val="00EC7592"/>
    <w:rsid w:val="00EC7899"/>
    <w:rsid w:val="00EC7986"/>
    <w:rsid w:val="00EC7BA5"/>
    <w:rsid w:val="00ED0505"/>
    <w:rsid w:val="00ED1184"/>
    <w:rsid w:val="00ED1195"/>
    <w:rsid w:val="00ED1498"/>
    <w:rsid w:val="00ED14E5"/>
    <w:rsid w:val="00ED21FB"/>
    <w:rsid w:val="00ED27C9"/>
    <w:rsid w:val="00ED2B69"/>
    <w:rsid w:val="00ED2F93"/>
    <w:rsid w:val="00ED39CE"/>
    <w:rsid w:val="00ED3A59"/>
    <w:rsid w:val="00ED45C5"/>
    <w:rsid w:val="00ED5251"/>
    <w:rsid w:val="00ED5B39"/>
    <w:rsid w:val="00ED5F0E"/>
    <w:rsid w:val="00ED6393"/>
    <w:rsid w:val="00ED6EEA"/>
    <w:rsid w:val="00ED7241"/>
    <w:rsid w:val="00ED7273"/>
    <w:rsid w:val="00ED7CCD"/>
    <w:rsid w:val="00ED7E79"/>
    <w:rsid w:val="00EE0112"/>
    <w:rsid w:val="00EE04AB"/>
    <w:rsid w:val="00EE242C"/>
    <w:rsid w:val="00EE2A97"/>
    <w:rsid w:val="00EE2EBA"/>
    <w:rsid w:val="00EE36FD"/>
    <w:rsid w:val="00EE45FC"/>
    <w:rsid w:val="00EE56AE"/>
    <w:rsid w:val="00EE6AEA"/>
    <w:rsid w:val="00EE7858"/>
    <w:rsid w:val="00EF0ADC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5775"/>
    <w:rsid w:val="00EF587B"/>
    <w:rsid w:val="00EF6673"/>
    <w:rsid w:val="00F00843"/>
    <w:rsid w:val="00F00EB9"/>
    <w:rsid w:val="00F01362"/>
    <w:rsid w:val="00F019A8"/>
    <w:rsid w:val="00F01F34"/>
    <w:rsid w:val="00F0347C"/>
    <w:rsid w:val="00F04FE0"/>
    <w:rsid w:val="00F05197"/>
    <w:rsid w:val="00F063A9"/>
    <w:rsid w:val="00F0717D"/>
    <w:rsid w:val="00F07890"/>
    <w:rsid w:val="00F10875"/>
    <w:rsid w:val="00F10A81"/>
    <w:rsid w:val="00F11380"/>
    <w:rsid w:val="00F1198F"/>
    <w:rsid w:val="00F11D32"/>
    <w:rsid w:val="00F124C5"/>
    <w:rsid w:val="00F1269E"/>
    <w:rsid w:val="00F13B52"/>
    <w:rsid w:val="00F146E9"/>
    <w:rsid w:val="00F1486D"/>
    <w:rsid w:val="00F14EA1"/>
    <w:rsid w:val="00F14F02"/>
    <w:rsid w:val="00F14F07"/>
    <w:rsid w:val="00F15406"/>
    <w:rsid w:val="00F15A96"/>
    <w:rsid w:val="00F15DB7"/>
    <w:rsid w:val="00F165A1"/>
    <w:rsid w:val="00F16809"/>
    <w:rsid w:val="00F17853"/>
    <w:rsid w:val="00F17B77"/>
    <w:rsid w:val="00F17DAA"/>
    <w:rsid w:val="00F21BBE"/>
    <w:rsid w:val="00F21DA8"/>
    <w:rsid w:val="00F21DC7"/>
    <w:rsid w:val="00F2253E"/>
    <w:rsid w:val="00F22D46"/>
    <w:rsid w:val="00F2430E"/>
    <w:rsid w:val="00F2476D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15EE"/>
    <w:rsid w:val="00F3193A"/>
    <w:rsid w:val="00F31B1B"/>
    <w:rsid w:val="00F321DF"/>
    <w:rsid w:val="00F3257E"/>
    <w:rsid w:val="00F328E3"/>
    <w:rsid w:val="00F33270"/>
    <w:rsid w:val="00F33D17"/>
    <w:rsid w:val="00F33E89"/>
    <w:rsid w:val="00F341D9"/>
    <w:rsid w:val="00F3433F"/>
    <w:rsid w:val="00F36013"/>
    <w:rsid w:val="00F365DB"/>
    <w:rsid w:val="00F36C15"/>
    <w:rsid w:val="00F375E1"/>
    <w:rsid w:val="00F40B66"/>
    <w:rsid w:val="00F4158A"/>
    <w:rsid w:val="00F41A13"/>
    <w:rsid w:val="00F42431"/>
    <w:rsid w:val="00F425C6"/>
    <w:rsid w:val="00F427EC"/>
    <w:rsid w:val="00F437CC"/>
    <w:rsid w:val="00F43B24"/>
    <w:rsid w:val="00F43E18"/>
    <w:rsid w:val="00F442EE"/>
    <w:rsid w:val="00F44550"/>
    <w:rsid w:val="00F44B29"/>
    <w:rsid w:val="00F45B7D"/>
    <w:rsid w:val="00F45DA9"/>
    <w:rsid w:val="00F47275"/>
    <w:rsid w:val="00F47C66"/>
    <w:rsid w:val="00F500E7"/>
    <w:rsid w:val="00F5067B"/>
    <w:rsid w:val="00F51108"/>
    <w:rsid w:val="00F5308A"/>
    <w:rsid w:val="00F530A0"/>
    <w:rsid w:val="00F5371A"/>
    <w:rsid w:val="00F545E4"/>
    <w:rsid w:val="00F54C87"/>
    <w:rsid w:val="00F56292"/>
    <w:rsid w:val="00F56457"/>
    <w:rsid w:val="00F574AA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C6"/>
    <w:rsid w:val="00F65097"/>
    <w:rsid w:val="00F65BAB"/>
    <w:rsid w:val="00F66C8B"/>
    <w:rsid w:val="00F67395"/>
    <w:rsid w:val="00F6760C"/>
    <w:rsid w:val="00F67A73"/>
    <w:rsid w:val="00F70189"/>
    <w:rsid w:val="00F727FC"/>
    <w:rsid w:val="00F7292C"/>
    <w:rsid w:val="00F73BE8"/>
    <w:rsid w:val="00F73EDA"/>
    <w:rsid w:val="00F73FF5"/>
    <w:rsid w:val="00F74140"/>
    <w:rsid w:val="00F747A7"/>
    <w:rsid w:val="00F7492A"/>
    <w:rsid w:val="00F753F8"/>
    <w:rsid w:val="00F76612"/>
    <w:rsid w:val="00F76830"/>
    <w:rsid w:val="00F76D85"/>
    <w:rsid w:val="00F8144B"/>
    <w:rsid w:val="00F82933"/>
    <w:rsid w:val="00F831A7"/>
    <w:rsid w:val="00F84CC0"/>
    <w:rsid w:val="00F84D75"/>
    <w:rsid w:val="00F90DC4"/>
    <w:rsid w:val="00F91D71"/>
    <w:rsid w:val="00F91DF0"/>
    <w:rsid w:val="00F92802"/>
    <w:rsid w:val="00F93231"/>
    <w:rsid w:val="00F94BB5"/>
    <w:rsid w:val="00F9532F"/>
    <w:rsid w:val="00F95A8A"/>
    <w:rsid w:val="00F95E29"/>
    <w:rsid w:val="00F95E53"/>
    <w:rsid w:val="00FA0E1D"/>
    <w:rsid w:val="00FA1864"/>
    <w:rsid w:val="00FA1C22"/>
    <w:rsid w:val="00FA2FF3"/>
    <w:rsid w:val="00FA31AA"/>
    <w:rsid w:val="00FA36A2"/>
    <w:rsid w:val="00FA3CD2"/>
    <w:rsid w:val="00FA3EF0"/>
    <w:rsid w:val="00FA5200"/>
    <w:rsid w:val="00FA6491"/>
    <w:rsid w:val="00FA6493"/>
    <w:rsid w:val="00FA678D"/>
    <w:rsid w:val="00FA6D01"/>
    <w:rsid w:val="00FA77D6"/>
    <w:rsid w:val="00FA7CF0"/>
    <w:rsid w:val="00FB0456"/>
    <w:rsid w:val="00FB0974"/>
    <w:rsid w:val="00FB19C4"/>
    <w:rsid w:val="00FB1A70"/>
    <w:rsid w:val="00FB1F5D"/>
    <w:rsid w:val="00FB25BD"/>
    <w:rsid w:val="00FB2BF4"/>
    <w:rsid w:val="00FB2DAA"/>
    <w:rsid w:val="00FB3C0A"/>
    <w:rsid w:val="00FB4000"/>
    <w:rsid w:val="00FB405E"/>
    <w:rsid w:val="00FB4D5D"/>
    <w:rsid w:val="00FB69CF"/>
    <w:rsid w:val="00FB6BE4"/>
    <w:rsid w:val="00FB6DC2"/>
    <w:rsid w:val="00FB6F77"/>
    <w:rsid w:val="00FB6FBC"/>
    <w:rsid w:val="00FB7426"/>
    <w:rsid w:val="00FB7BF6"/>
    <w:rsid w:val="00FC165D"/>
    <w:rsid w:val="00FC1D5D"/>
    <w:rsid w:val="00FC237A"/>
    <w:rsid w:val="00FC353F"/>
    <w:rsid w:val="00FC3FE2"/>
    <w:rsid w:val="00FC405A"/>
    <w:rsid w:val="00FC45DB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6A4"/>
    <w:rsid w:val="00FD3856"/>
    <w:rsid w:val="00FD3BC7"/>
    <w:rsid w:val="00FD419E"/>
    <w:rsid w:val="00FD4367"/>
    <w:rsid w:val="00FD54FE"/>
    <w:rsid w:val="00FD667C"/>
    <w:rsid w:val="00FD7301"/>
    <w:rsid w:val="00FD7E13"/>
    <w:rsid w:val="00FE0473"/>
    <w:rsid w:val="00FE0478"/>
    <w:rsid w:val="00FE1F35"/>
    <w:rsid w:val="00FE31F5"/>
    <w:rsid w:val="00FE4174"/>
    <w:rsid w:val="00FE422B"/>
    <w:rsid w:val="00FE5176"/>
    <w:rsid w:val="00FE55C6"/>
    <w:rsid w:val="00FE643B"/>
    <w:rsid w:val="00FE7212"/>
    <w:rsid w:val="00FE7655"/>
    <w:rsid w:val="00FE7E95"/>
    <w:rsid w:val="00FE7F34"/>
    <w:rsid w:val="00FF0AE0"/>
    <w:rsid w:val="00FF22AD"/>
    <w:rsid w:val="00FF348D"/>
    <w:rsid w:val="00FF3D28"/>
    <w:rsid w:val="00FF52DD"/>
    <w:rsid w:val="00FF5AD6"/>
    <w:rsid w:val="00FF5B09"/>
    <w:rsid w:val="00FF5B51"/>
    <w:rsid w:val="00FF5D87"/>
    <w:rsid w:val="00FF5F4C"/>
    <w:rsid w:val="00FF6026"/>
    <w:rsid w:val="00FF626F"/>
    <w:rsid w:val="00FF7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mailto:ufficio.stampa@gimbe.or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oronavirus.gimbe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F67C4-0DDD-4695-9509-886113278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1558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10</cp:revision>
  <cp:lastPrinted>2021-02-16T16:57:00Z</cp:lastPrinted>
  <dcterms:created xsi:type="dcterms:W3CDTF">2021-05-20T06:34:00Z</dcterms:created>
  <dcterms:modified xsi:type="dcterms:W3CDTF">2021-05-20T09:52:00Z</dcterms:modified>
</cp:coreProperties>
</file>