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64" w:rsidRPr="00BF1EEA" w:rsidRDefault="00115E64" w:rsidP="00115E64">
      <w:pPr>
        <w:jc w:val="center"/>
        <w:rPr>
          <w:b/>
          <w:bCs/>
          <w:sz w:val="36"/>
          <w:szCs w:val="36"/>
        </w:rPr>
      </w:pPr>
      <w:r w:rsidRPr="00BF1EEA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FA2FF3" w:rsidRPr="0078235D" w:rsidRDefault="00115E64" w:rsidP="00D61815">
      <w:pPr>
        <w:spacing w:after="120"/>
        <w:jc w:val="center"/>
        <w:rPr>
          <w:b/>
          <w:color w:val="FF0000"/>
          <w:sz w:val="32"/>
          <w:szCs w:val="32"/>
        </w:rPr>
      </w:pPr>
      <w:r w:rsidRPr="00302764">
        <w:rPr>
          <w:b/>
          <w:sz w:val="32"/>
          <w:szCs w:val="32"/>
        </w:rPr>
        <w:t>CORONAVIRUS</w:t>
      </w:r>
      <w:r w:rsidR="0028299B" w:rsidRPr="00302764">
        <w:rPr>
          <w:b/>
          <w:sz w:val="32"/>
          <w:szCs w:val="32"/>
        </w:rPr>
        <w:t xml:space="preserve">, </w:t>
      </w:r>
      <w:r w:rsidR="00900787">
        <w:rPr>
          <w:b/>
          <w:sz w:val="32"/>
          <w:szCs w:val="32"/>
        </w:rPr>
        <w:t xml:space="preserve">CONTINUA LA </w:t>
      </w:r>
      <w:r w:rsidR="00CF09B0" w:rsidRPr="00900787">
        <w:rPr>
          <w:b/>
          <w:sz w:val="32"/>
          <w:szCs w:val="32"/>
        </w:rPr>
        <w:t>LENTA DISCESA DELLE CURVE</w:t>
      </w:r>
      <w:r w:rsidR="0065183A">
        <w:rPr>
          <w:b/>
          <w:sz w:val="32"/>
          <w:szCs w:val="32"/>
        </w:rPr>
        <w:t>.</w:t>
      </w:r>
      <w:r w:rsidR="00FA2FF3" w:rsidRPr="0078235D">
        <w:rPr>
          <w:b/>
          <w:color w:val="FF0000"/>
          <w:sz w:val="32"/>
          <w:szCs w:val="32"/>
        </w:rPr>
        <w:br/>
      </w:r>
      <w:r w:rsidR="005C7641" w:rsidRPr="00302764">
        <w:rPr>
          <w:b/>
          <w:sz w:val="32"/>
          <w:szCs w:val="32"/>
        </w:rPr>
        <w:t xml:space="preserve">VACCINI: </w:t>
      </w:r>
      <w:r w:rsidR="00302764">
        <w:rPr>
          <w:b/>
          <w:sz w:val="32"/>
          <w:szCs w:val="32"/>
        </w:rPr>
        <w:t>CROLLO FORNITURE NEL PRIMO TRIMESTRE</w:t>
      </w:r>
      <w:r w:rsidR="00302764" w:rsidRPr="00302764">
        <w:rPr>
          <w:b/>
          <w:sz w:val="32"/>
          <w:szCs w:val="32"/>
        </w:rPr>
        <w:t xml:space="preserve"> </w:t>
      </w:r>
      <w:r w:rsidR="00C57176">
        <w:rPr>
          <w:b/>
          <w:sz w:val="32"/>
          <w:szCs w:val="32"/>
        </w:rPr>
        <w:br/>
        <w:t xml:space="preserve">E </w:t>
      </w:r>
      <w:r w:rsidR="00302764" w:rsidRPr="00302764">
        <w:rPr>
          <w:b/>
          <w:sz w:val="32"/>
          <w:szCs w:val="32"/>
        </w:rPr>
        <w:t xml:space="preserve">DISEGUAGLIANZE </w:t>
      </w:r>
      <w:r w:rsidR="00900787">
        <w:rPr>
          <w:b/>
          <w:sz w:val="32"/>
          <w:szCs w:val="32"/>
        </w:rPr>
        <w:t>REGIONAL</w:t>
      </w:r>
      <w:r w:rsidR="00F94BB5">
        <w:rPr>
          <w:b/>
          <w:sz w:val="32"/>
          <w:szCs w:val="32"/>
        </w:rPr>
        <w:t xml:space="preserve">I </w:t>
      </w:r>
      <w:r w:rsidR="00F94BB5" w:rsidRPr="00C51D73">
        <w:rPr>
          <w:b/>
          <w:sz w:val="32"/>
          <w:szCs w:val="32"/>
        </w:rPr>
        <w:t>S</w:t>
      </w:r>
      <w:bookmarkStart w:id="0" w:name="_GoBack"/>
      <w:bookmarkEnd w:id="0"/>
      <w:r w:rsidR="00F94BB5" w:rsidRPr="00C51D73">
        <w:rPr>
          <w:b/>
          <w:sz w:val="32"/>
          <w:szCs w:val="32"/>
        </w:rPr>
        <w:t>U TUTTI I FRONTI</w:t>
      </w:r>
    </w:p>
    <w:p w:rsidR="00115E64" w:rsidRPr="0078235D" w:rsidRDefault="00115E64" w:rsidP="00115E64">
      <w:pPr>
        <w:spacing w:after="120"/>
        <w:jc w:val="both"/>
        <w:rPr>
          <w:b/>
          <w:color w:val="FF0000"/>
          <w:sz w:val="23"/>
          <w:szCs w:val="23"/>
        </w:rPr>
      </w:pPr>
      <w:r w:rsidRPr="00CF09B0">
        <w:rPr>
          <w:b/>
          <w:sz w:val="23"/>
          <w:szCs w:val="23"/>
        </w:rPr>
        <w:t xml:space="preserve">IL MONITORAGGIO DELLA FONDAZIONE GIMBE </w:t>
      </w:r>
      <w:r w:rsidR="00CF09B0" w:rsidRPr="00CF09B0">
        <w:rPr>
          <w:b/>
          <w:sz w:val="23"/>
          <w:szCs w:val="23"/>
        </w:rPr>
        <w:t xml:space="preserve">CONFERMA </w:t>
      </w:r>
      <w:r w:rsidRPr="00CF09B0">
        <w:rPr>
          <w:b/>
          <w:sz w:val="23"/>
          <w:szCs w:val="23"/>
        </w:rPr>
        <w:t xml:space="preserve">NELLA SETTIMANA </w:t>
      </w:r>
      <w:r w:rsidR="0078235D" w:rsidRPr="00CF09B0">
        <w:rPr>
          <w:b/>
          <w:sz w:val="23"/>
          <w:szCs w:val="23"/>
        </w:rPr>
        <w:t>20</w:t>
      </w:r>
      <w:r w:rsidR="00F17853" w:rsidRPr="00CF09B0">
        <w:rPr>
          <w:b/>
          <w:sz w:val="23"/>
          <w:szCs w:val="23"/>
        </w:rPr>
        <w:t>-</w:t>
      </w:r>
      <w:r w:rsidR="0078235D" w:rsidRPr="00CF09B0">
        <w:rPr>
          <w:b/>
          <w:sz w:val="23"/>
          <w:szCs w:val="23"/>
        </w:rPr>
        <w:t>26</w:t>
      </w:r>
      <w:r w:rsidRPr="00CF09B0">
        <w:rPr>
          <w:b/>
          <w:sz w:val="23"/>
          <w:szCs w:val="23"/>
        </w:rPr>
        <w:t xml:space="preserve"> GENNAIO</w:t>
      </w:r>
      <w:r w:rsidR="004C17D9">
        <w:rPr>
          <w:b/>
          <w:sz w:val="23"/>
          <w:szCs w:val="23"/>
        </w:rPr>
        <w:t xml:space="preserve">GLI </w:t>
      </w:r>
      <w:r w:rsidR="00E805E4">
        <w:rPr>
          <w:b/>
          <w:sz w:val="23"/>
          <w:szCs w:val="23"/>
        </w:rPr>
        <w:t xml:space="preserve">ULTIMI </w:t>
      </w:r>
      <w:r w:rsidR="00900787">
        <w:rPr>
          <w:b/>
          <w:sz w:val="23"/>
          <w:szCs w:val="23"/>
        </w:rPr>
        <w:t>EFFETT</w:t>
      </w:r>
      <w:r w:rsidR="00E805E4">
        <w:rPr>
          <w:b/>
          <w:sz w:val="23"/>
          <w:szCs w:val="23"/>
        </w:rPr>
        <w:t xml:space="preserve">I </w:t>
      </w:r>
      <w:r w:rsidR="00900787">
        <w:rPr>
          <w:b/>
          <w:sz w:val="23"/>
          <w:szCs w:val="23"/>
        </w:rPr>
        <w:t>DEL DECRETO NATALE</w:t>
      </w:r>
      <w:r w:rsidR="004C17D9">
        <w:rPr>
          <w:b/>
          <w:sz w:val="23"/>
          <w:szCs w:val="23"/>
        </w:rPr>
        <w:t>:</w:t>
      </w:r>
      <w:r w:rsidR="006D64ED" w:rsidRPr="00CF09B0">
        <w:rPr>
          <w:b/>
          <w:sz w:val="23"/>
          <w:szCs w:val="23"/>
        </w:rPr>
        <w:t xml:space="preserve"> </w:t>
      </w:r>
      <w:r w:rsidR="0065183A">
        <w:rPr>
          <w:b/>
          <w:sz w:val="23"/>
          <w:szCs w:val="23"/>
        </w:rPr>
        <w:t xml:space="preserve">TUTTI I </w:t>
      </w:r>
      <w:r w:rsidR="00CF09B0" w:rsidRPr="00CF09B0">
        <w:rPr>
          <w:b/>
          <w:sz w:val="23"/>
          <w:szCs w:val="23"/>
        </w:rPr>
        <w:t>NUMERI IN CAL</w:t>
      </w:r>
      <w:r w:rsidR="00CF09B0" w:rsidRPr="004C17D9">
        <w:rPr>
          <w:b/>
          <w:sz w:val="23"/>
          <w:szCs w:val="23"/>
        </w:rPr>
        <w:t>O</w:t>
      </w:r>
      <w:r w:rsidR="0065183A" w:rsidRPr="00C57176">
        <w:rPr>
          <w:b/>
          <w:sz w:val="23"/>
          <w:szCs w:val="23"/>
        </w:rPr>
        <w:t>,</w:t>
      </w:r>
      <w:r w:rsidR="00CF09B0" w:rsidRPr="004C17D9">
        <w:rPr>
          <w:b/>
          <w:sz w:val="23"/>
          <w:szCs w:val="23"/>
        </w:rPr>
        <w:t xml:space="preserve"> </w:t>
      </w:r>
      <w:r w:rsidR="0065183A" w:rsidRPr="00CF09B0">
        <w:rPr>
          <w:b/>
          <w:sz w:val="23"/>
          <w:szCs w:val="23"/>
        </w:rPr>
        <w:t>COM</w:t>
      </w:r>
      <w:r w:rsidR="0065183A">
        <w:rPr>
          <w:b/>
          <w:sz w:val="23"/>
          <w:szCs w:val="23"/>
        </w:rPr>
        <w:t>P</w:t>
      </w:r>
      <w:r w:rsidR="0065183A" w:rsidRPr="00CF09B0">
        <w:rPr>
          <w:b/>
          <w:sz w:val="23"/>
          <w:szCs w:val="23"/>
        </w:rPr>
        <w:t>RES</w:t>
      </w:r>
      <w:r w:rsidR="0065183A">
        <w:rPr>
          <w:b/>
          <w:sz w:val="23"/>
          <w:szCs w:val="23"/>
        </w:rPr>
        <w:t xml:space="preserve">I </w:t>
      </w:r>
      <w:r w:rsidR="005A0B2B">
        <w:rPr>
          <w:b/>
          <w:sz w:val="23"/>
          <w:szCs w:val="23"/>
        </w:rPr>
        <w:t>QUELL</w:t>
      </w:r>
      <w:r w:rsidR="0065183A">
        <w:rPr>
          <w:b/>
          <w:sz w:val="23"/>
          <w:szCs w:val="23"/>
        </w:rPr>
        <w:t>I</w:t>
      </w:r>
      <w:r w:rsidR="005A0B2B">
        <w:rPr>
          <w:b/>
          <w:sz w:val="23"/>
          <w:szCs w:val="23"/>
        </w:rPr>
        <w:t xml:space="preserve"> OSPEDALIER</w:t>
      </w:r>
      <w:r w:rsidR="0065183A">
        <w:rPr>
          <w:b/>
          <w:sz w:val="23"/>
          <w:szCs w:val="23"/>
        </w:rPr>
        <w:t>I</w:t>
      </w:r>
      <w:r w:rsidR="005A0B2B">
        <w:rPr>
          <w:b/>
          <w:sz w:val="23"/>
          <w:szCs w:val="23"/>
        </w:rPr>
        <w:t>, ANCHE SE</w:t>
      </w:r>
      <w:r w:rsidR="00186BD2" w:rsidRPr="00CF09B0">
        <w:rPr>
          <w:b/>
          <w:sz w:val="23"/>
          <w:szCs w:val="23"/>
        </w:rPr>
        <w:t xml:space="preserve"> </w:t>
      </w:r>
      <w:r w:rsidRPr="00CF09B0">
        <w:rPr>
          <w:b/>
          <w:sz w:val="23"/>
          <w:szCs w:val="23"/>
        </w:rPr>
        <w:t>RICOVERI E TERAPIE INTENSIVE</w:t>
      </w:r>
      <w:r w:rsidR="00CF09B0" w:rsidRPr="00CF09B0">
        <w:rPr>
          <w:b/>
          <w:sz w:val="23"/>
          <w:szCs w:val="23"/>
        </w:rPr>
        <w:t xml:space="preserve"> </w:t>
      </w:r>
      <w:r w:rsidR="005C7641" w:rsidRPr="00CF09B0">
        <w:rPr>
          <w:b/>
          <w:sz w:val="23"/>
          <w:szCs w:val="23"/>
        </w:rPr>
        <w:t xml:space="preserve">RIMANGONO </w:t>
      </w:r>
      <w:r w:rsidRPr="00CF09B0">
        <w:rPr>
          <w:b/>
          <w:sz w:val="23"/>
          <w:szCs w:val="23"/>
        </w:rPr>
        <w:t xml:space="preserve">SOPRA SOGLIA DI SATURAZIONE </w:t>
      </w:r>
      <w:r w:rsidR="00104433" w:rsidRPr="00CF09B0">
        <w:rPr>
          <w:b/>
          <w:sz w:val="23"/>
          <w:szCs w:val="23"/>
        </w:rPr>
        <w:t xml:space="preserve">RISPETTIVAMENTE </w:t>
      </w:r>
      <w:r w:rsidRPr="00CF09B0">
        <w:rPr>
          <w:b/>
          <w:sz w:val="23"/>
          <w:szCs w:val="23"/>
        </w:rPr>
        <w:t xml:space="preserve">IN </w:t>
      </w:r>
      <w:r w:rsidR="00CF09B0" w:rsidRPr="00CF09B0">
        <w:rPr>
          <w:b/>
          <w:sz w:val="23"/>
          <w:szCs w:val="23"/>
        </w:rPr>
        <w:t xml:space="preserve">5 </w:t>
      </w:r>
      <w:r w:rsidR="006D64ED" w:rsidRPr="00CF09B0">
        <w:rPr>
          <w:b/>
          <w:sz w:val="23"/>
          <w:szCs w:val="23"/>
        </w:rPr>
        <w:t xml:space="preserve">E </w:t>
      </w:r>
      <w:r w:rsidR="00CF09B0" w:rsidRPr="00CF09B0">
        <w:rPr>
          <w:b/>
          <w:sz w:val="23"/>
          <w:szCs w:val="23"/>
        </w:rPr>
        <w:t xml:space="preserve">6 </w:t>
      </w:r>
      <w:r w:rsidR="006B6251" w:rsidRPr="00CF09B0">
        <w:rPr>
          <w:b/>
          <w:sz w:val="23"/>
          <w:szCs w:val="23"/>
        </w:rPr>
        <w:t>REGIONI</w:t>
      </w:r>
      <w:r w:rsidRPr="00CF09B0">
        <w:rPr>
          <w:b/>
          <w:sz w:val="23"/>
          <w:szCs w:val="23"/>
        </w:rPr>
        <w:t>.</w:t>
      </w:r>
      <w:r w:rsidR="006B6251" w:rsidRPr="00CF09B0">
        <w:rPr>
          <w:b/>
          <w:sz w:val="23"/>
          <w:szCs w:val="23"/>
        </w:rPr>
        <w:t xml:space="preserve"> </w:t>
      </w:r>
      <w:r w:rsidR="002A6E9D">
        <w:rPr>
          <w:b/>
          <w:sz w:val="23"/>
          <w:szCs w:val="23"/>
        </w:rPr>
        <w:t xml:space="preserve">LE ANALISI INDIPENDENTI </w:t>
      </w:r>
      <w:r w:rsidR="0065183A">
        <w:rPr>
          <w:b/>
          <w:sz w:val="23"/>
          <w:szCs w:val="23"/>
        </w:rPr>
        <w:t xml:space="preserve">GIMBE </w:t>
      </w:r>
      <w:r w:rsidR="002A6E9D">
        <w:rPr>
          <w:b/>
          <w:sz w:val="23"/>
          <w:szCs w:val="23"/>
        </w:rPr>
        <w:t xml:space="preserve">SUI DATI UFFICIALI </w:t>
      </w:r>
      <w:r w:rsidR="00E805E4">
        <w:rPr>
          <w:b/>
          <w:sz w:val="23"/>
          <w:szCs w:val="23"/>
        </w:rPr>
        <w:t xml:space="preserve">DELLA CAMPAGNA VACCINALE </w:t>
      </w:r>
      <w:r w:rsidR="0065183A">
        <w:rPr>
          <w:b/>
          <w:sz w:val="23"/>
          <w:szCs w:val="23"/>
        </w:rPr>
        <w:t xml:space="preserve">RILEVANO </w:t>
      </w:r>
      <w:r w:rsidR="00AD0D60">
        <w:rPr>
          <w:b/>
          <w:sz w:val="23"/>
          <w:szCs w:val="23"/>
        </w:rPr>
        <w:t>NOTEVOLI</w:t>
      </w:r>
      <w:r w:rsidR="0065183A">
        <w:rPr>
          <w:b/>
          <w:sz w:val="23"/>
          <w:szCs w:val="23"/>
        </w:rPr>
        <w:t xml:space="preserve"> </w:t>
      </w:r>
      <w:r w:rsidR="002A6E9D">
        <w:rPr>
          <w:b/>
          <w:sz w:val="23"/>
          <w:szCs w:val="23"/>
        </w:rPr>
        <w:t>DIFFERENZE REGIONALI</w:t>
      </w:r>
      <w:r w:rsidR="00AD0D60">
        <w:rPr>
          <w:b/>
          <w:sz w:val="23"/>
          <w:szCs w:val="23"/>
        </w:rPr>
        <w:t xml:space="preserve"> SU </w:t>
      </w:r>
      <w:r w:rsidR="004C17D9">
        <w:rPr>
          <w:b/>
          <w:sz w:val="23"/>
          <w:szCs w:val="23"/>
        </w:rPr>
        <w:t xml:space="preserve">TUTTI I </w:t>
      </w:r>
      <w:r w:rsidR="00AD0D60">
        <w:rPr>
          <w:b/>
          <w:sz w:val="23"/>
          <w:szCs w:val="23"/>
        </w:rPr>
        <w:t>FRONTI</w:t>
      </w:r>
      <w:r w:rsidR="002A6E9D">
        <w:rPr>
          <w:b/>
          <w:sz w:val="23"/>
          <w:szCs w:val="23"/>
        </w:rPr>
        <w:t>: DISTRIBUZIONE DELLE DOSI, COMPLETAMENTO DEL CICLO VACCINALE E, SOPRATTUTTO</w:t>
      </w:r>
      <w:r w:rsidR="004C17D9">
        <w:rPr>
          <w:b/>
          <w:sz w:val="23"/>
          <w:szCs w:val="23"/>
        </w:rPr>
        <w:t>,</w:t>
      </w:r>
      <w:r w:rsidR="002A6E9D">
        <w:rPr>
          <w:b/>
          <w:sz w:val="23"/>
          <w:szCs w:val="23"/>
        </w:rPr>
        <w:t xml:space="preserve"> PRIORITÀ DI SOMMINISTRAZIONE, </w:t>
      </w:r>
      <w:r w:rsidR="00E805E4">
        <w:rPr>
          <w:b/>
          <w:sz w:val="23"/>
          <w:szCs w:val="23"/>
        </w:rPr>
        <w:t>CON</w:t>
      </w:r>
      <w:r w:rsidR="002A6E9D">
        <w:rPr>
          <w:b/>
          <w:sz w:val="23"/>
          <w:szCs w:val="23"/>
        </w:rPr>
        <w:t xml:space="preserve"> </w:t>
      </w:r>
      <w:r w:rsidR="00E805E4">
        <w:rPr>
          <w:b/>
          <w:sz w:val="23"/>
          <w:szCs w:val="23"/>
        </w:rPr>
        <w:t xml:space="preserve">IL 22,3% DELLE DOSI DESTINATO A </w:t>
      </w:r>
      <w:r w:rsidR="002A6E9D">
        <w:rPr>
          <w:b/>
          <w:sz w:val="23"/>
          <w:szCs w:val="23"/>
        </w:rPr>
        <w:t>“PERSONALE NON SANITARIO”</w:t>
      </w:r>
      <w:r w:rsidR="00E805E4">
        <w:rPr>
          <w:b/>
          <w:sz w:val="23"/>
          <w:szCs w:val="23"/>
        </w:rPr>
        <w:t>, CATEGORIA</w:t>
      </w:r>
      <w:r w:rsidR="00F94BB5">
        <w:rPr>
          <w:b/>
          <w:sz w:val="23"/>
          <w:szCs w:val="23"/>
        </w:rPr>
        <w:t xml:space="preserve"> </w:t>
      </w:r>
      <w:r w:rsidR="00AD0D60">
        <w:rPr>
          <w:b/>
          <w:sz w:val="23"/>
          <w:szCs w:val="23"/>
        </w:rPr>
        <w:t xml:space="preserve">FORMALMENTE </w:t>
      </w:r>
      <w:r w:rsidR="002A6E9D">
        <w:rPr>
          <w:b/>
          <w:sz w:val="23"/>
          <w:szCs w:val="23"/>
        </w:rPr>
        <w:t xml:space="preserve">NON PREVISTA DAL PIANO VACCINALE. </w:t>
      </w:r>
    </w:p>
    <w:p w:rsidR="00115E64" w:rsidRPr="00EA4633" w:rsidRDefault="00115E64" w:rsidP="00115E64">
      <w:pPr>
        <w:spacing w:after="12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</w:t>
      </w:r>
      <w:r w:rsidR="0078235D">
        <w:rPr>
          <w:rFonts w:ascii="Calibri" w:eastAsia="Calibri" w:hAnsi="Calibri" w:cs="Times New Roman"/>
          <w:b/>
          <w:bCs/>
          <w:sz w:val="24"/>
          <w:szCs w:val="24"/>
        </w:rPr>
        <w:t>8</w:t>
      </w:r>
      <w:r w:rsidRPr="00EA4633">
        <w:rPr>
          <w:rFonts w:ascii="Calibri" w:eastAsia="Calibri" w:hAnsi="Calibri" w:cs="Times New Roman"/>
          <w:b/>
          <w:bCs/>
          <w:sz w:val="24"/>
          <w:szCs w:val="24"/>
        </w:rPr>
        <w:t xml:space="preserve"> gennaio 2021 - Fondazione GIMBE, Bologna</w:t>
      </w:r>
    </w:p>
    <w:p w:rsidR="00115E64" w:rsidRPr="0082128F" w:rsidRDefault="00115E64" w:rsidP="00943563">
      <w:pPr>
        <w:spacing w:line="276" w:lineRule="auto"/>
        <w:jc w:val="both"/>
      </w:pPr>
      <w:r w:rsidRPr="0082128F">
        <w:t>Il monitoraggio indipendente della Fondazione GIMBE</w:t>
      </w:r>
      <w:r w:rsidR="00B57E54">
        <w:t xml:space="preserve"> rileva</w:t>
      </w:r>
      <w:r w:rsidRPr="0082128F">
        <w:t xml:space="preserve"> nella settimana </w:t>
      </w:r>
      <w:r w:rsidR="0078235D">
        <w:t>20-26</w:t>
      </w:r>
      <w:r w:rsidRPr="0082128F">
        <w:t xml:space="preserve"> gennaio 2021, rispetto alla precedente, </w:t>
      </w:r>
      <w:r w:rsidR="00213C28">
        <w:t>una</w:t>
      </w:r>
      <w:r w:rsidR="00213C28" w:rsidRPr="0082128F">
        <w:t xml:space="preserve"> </w:t>
      </w:r>
      <w:r w:rsidRPr="0082128F">
        <w:t>riduzione dei nuovi casi (</w:t>
      </w:r>
      <w:r w:rsidR="0078235D">
        <w:t xml:space="preserve">85.358 vs </w:t>
      </w:r>
      <w:r w:rsidRPr="0082128F">
        <w:t xml:space="preserve">97.335). </w:t>
      </w:r>
      <w:r w:rsidR="00900787">
        <w:t>Scendono</w:t>
      </w:r>
      <w:r w:rsidR="009F46EE">
        <w:t xml:space="preserve"> </w:t>
      </w:r>
      <w:r w:rsidR="00855C4B">
        <w:t xml:space="preserve">anche </w:t>
      </w:r>
      <w:r w:rsidRPr="0082128F">
        <w:t>casi attualmente positivi (</w:t>
      </w:r>
      <w:r w:rsidR="0078235D">
        <w:t xml:space="preserve">482.417 vs </w:t>
      </w:r>
      <w:r w:rsidRPr="0082128F">
        <w:t>535.524)</w:t>
      </w:r>
      <w:r w:rsidR="00B33749">
        <w:t>,</w:t>
      </w:r>
      <w:r w:rsidRPr="0082128F">
        <w:t xml:space="preserve"> ricover</w:t>
      </w:r>
      <w:r w:rsidR="00900787">
        <w:t xml:space="preserve">i </w:t>
      </w:r>
      <w:r w:rsidRPr="0082128F">
        <w:t>con sintomi (</w:t>
      </w:r>
      <w:r w:rsidR="0078235D">
        <w:t xml:space="preserve">21.355 vs </w:t>
      </w:r>
      <w:r w:rsidRPr="0082128F">
        <w:t>22.699) e terapie intensive (</w:t>
      </w:r>
      <w:r w:rsidR="0078235D">
        <w:t xml:space="preserve">2.372 vs </w:t>
      </w:r>
      <w:r w:rsidRPr="0082128F">
        <w:t>2.487); lieve calo dei decessi (</w:t>
      </w:r>
      <w:r w:rsidR="0078235D">
        <w:t xml:space="preserve">3.265 vs </w:t>
      </w:r>
      <w:r w:rsidRPr="0082128F">
        <w:t xml:space="preserve">3.338) </w:t>
      </w:r>
      <w:r w:rsidR="00A42E47" w:rsidRPr="007E3126">
        <w:t>(</w:t>
      </w:r>
      <w:r w:rsidR="00A42E47" w:rsidRPr="007E3126">
        <w:rPr>
          <w:highlight w:val="yellow"/>
        </w:rPr>
        <w:t xml:space="preserve">figura </w:t>
      </w:r>
      <w:r w:rsidR="00A42E47">
        <w:rPr>
          <w:highlight w:val="yellow"/>
        </w:rPr>
        <w:t>1</w:t>
      </w:r>
      <w:r w:rsidR="00A42E47" w:rsidRPr="007E3126">
        <w:t>)</w:t>
      </w:r>
      <w:r w:rsidR="00B33749">
        <w:t xml:space="preserve">. </w:t>
      </w:r>
      <w:r w:rsidRPr="0082128F">
        <w:t>In dettaglio, rispetto alla settimana precedente, si registrano le seguenti variazioni:</w:t>
      </w:r>
    </w:p>
    <w:p w:rsidR="00115E64" w:rsidRPr="0082128F" w:rsidRDefault="00115E64" w:rsidP="00943563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82128F">
        <w:t>Decessi: 3.</w:t>
      </w:r>
      <w:r w:rsidR="0078235D">
        <w:t>265</w:t>
      </w:r>
      <w:r w:rsidRPr="0082128F">
        <w:t xml:space="preserve"> (-</w:t>
      </w:r>
      <w:r w:rsidR="0078235D">
        <w:t>2</w:t>
      </w:r>
      <w:r w:rsidRPr="0082128F">
        <w:t>,</w:t>
      </w:r>
      <w:r w:rsidR="0078235D">
        <w:t>2</w:t>
      </w:r>
      <w:r w:rsidRPr="0082128F">
        <w:t>%)</w:t>
      </w:r>
    </w:p>
    <w:p w:rsidR="00115E64" w:rsidRPr="0082128F" w:rsidRDefault="00115E64" w:rsidP="00943563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82128F">
        <w:t>Terapia intensiva: -1</w:t>
      </w:r>
      <w:r w:rsidR="0078235D">
        <w:t>15</w:t>
      </w:r>
      <w:r w:rsidRPr="0082128F">
        <w:t xml:space="preserve"> (-</w:t>
      </w:r>
      <w:r w:rsidR="0078235D">
        <w:t>4</w:t>
      </w:r>
      <w:r w:rsidRPr="0082128F">
        <w:t>,</w:t>
      </w:r>
      <w:r w:rsidR="0078235D">
        <w:t>6</w:t>
      </w:r>
      <w:r w:rsidRPr="0082128F">
        <w:t>%)</w:t>
      </w:r>
    </w:p>
    <w:p w:rsidR="00115E64" w:rsidRPr="0082128F" w:rsidRDefault="00115E64" w:rsidP="00943563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82128F">
        <w:t xml:space="preserve">Ricoverati con sintomi: </w:t>
      </w:r>
      <w:r w:rsidR="0078235D">
        <w:t>-1.344</w:t>
      </w:r>
      <w:r w:rsidRPr="0082128F">
        <w:t xml:space="preserve"> (-</w:t>
      </w:r>
      <w:r w:rsidR="0078235D">
        <w:t>5</w:t>
      </w:r>
      <w:r w:rsidRPr="0082128F">
        <w:t>,</w:t>
      </w:r>
      <w:r w:rsidR="0078235D">
        <w:t>9</w:t>
      </w:r>
      <w:r w:rsidRPr="0082128F">
        <w:t>%)</w:t>
      </w:r>
    </w:p>
    <w:p w:rsidR="00115E64" w:rsidRPr="0082128F" w:rsidRDefault="00115E64" w:rsidP="00943563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82128F">
        <w:t xml:space="preserve">Nuovi casi: </w:t>
      </w:r>
      <w:r w:rsidR="0078235D">
        <w:t>85.358</w:t>
      </w:r>
      <w:r w:rsidRPr="0082128F">
        <w:t xml:space="preserve"> (-</w:t>
      </w:r>
      <w:r w:rsidR="0078235D">
        <w:t>12,3</w:t>
      </w:r>
      <w:r w:rsidRPr="0082128F">
        <w:t>%)</w:t>
      </w:r>
    </w:p>
    <w:p w:rsidR="00115E64" w:rsidRDefault="00115E64" w:rsidP="00943563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82128F">
        <w:t>Casi attualmente positivi: -</w:t>
      </w:r>
      <w:r w:rsidR="0078235D">
        <w:t>53.107</w:t>
      </w:r>
      <w:r w:rsidRPr="0082128F">
        <w:t xml:space="preserve"> (-</w:t>
      </w:r>
      <w:r w:rsidR="0078235D">
        <w:t>9</w:t>
      </w:r>
      <w:r w:rsidRPr="0082128F">
        <w:t>,</w:t>
      </w:r>
      <w:r w:rsidR="0078235D">
        <w:t>9</w:t>
      </w:r>
      <w:r w:rsidRPr="0082128F">
        <w:t>%)</w:t>
      </w:r>
    </w:p>
    <w:p w:rsidR="00C57176" w:rsidRPr="00C57176" w:rsidRDefault="00115E64" w:rsidP="00943563">
      <w:pPr>
        <w:spacing w:line="276" w:lineRule="auto"/>
        <w:jc w:val="both"/>
      </w:pPr>
      <w:r w:rsidRPr="008E7D1D">
        <w:t>«</w:t>
      </w:r>
      <w:r w:rsidR="00213C28">
        <w:t>Tutte le curve</w:t>
      </w:r>
      <w:r w:rsidR="00B33749">
        <w:t xml:space="preserve"> </w:t>
      </w:r>
      <w:r w:rsidR="008E7D1D" w:rsidRPr="008E7D1D">
        <w:t>– afferma Nino Cartabellotta, Presidente della Fondazione GIMBE –</w:t>
      </w:r>
      <w:r w:rsidR="00900787">
        <w:t xml:space="preserve"> </w:t>
      </w:r>
      <w:r w:rsidR="00F17853">
        <w:t xml:space="preserve">continuano </w:t>
      </w:r>
      <w:r w:rsidR="00213C28">
        <w:t xml:space="preserve">questa settimana </w:t>
      </w:r>
      <w:r w:rsidR="00F17853">
        <w:t>la loro lenta</w:t>
      </w:r>
      <w:r w:rsidR="006F6C3C">
        <w:t xml:space="preserve"> discesa</w:t>
      </w:r>
      <w:r w:rsidR="00F17853">
        <w:t xml:space="preserve">, ancora </w:t>
      </w:r>
      <w:r w:rsidR="00213C28">
        <w:t xml:space="preserve">grazie agli effetti </w:t>
      </w:r>
      <w:r w:rsidR="00F17853">
        <w:t>del Decreto Natale</w:t>
      </w:r>
      <w:r w:rsidR="00855C4B">
        <w:t>,</w:t>
      </w:r>
      <w:r w:rsidR="00900787">
        <w:t xml:space="preserve"> </w:t>
      </w:r>
      <w:r w:rsidR="00855C4B">
        <w:t>destinati</w:t>
      </w:r>
      <w:r w:rsidR="001F0EED">
        <w:t xml:space="preserve"> tuttavia</w:t>
      </w:r>
      <w:r w:rsidR="00855C4B">
        <w:t xml:space="preserve"> ad esaurirsi</w:t>
      </w:r>
      <w:r w:rsidR="00900787">
        <w:t xml:space="preserve"> a breve</w:t>
      </w:r>
      <w:r w:rsidR="007E3126" w:rsidRPr="007E3126">
        <w:t>»</w:t>
      </w:r>
      <w:r w:rsidR="007F7694">
        <w:t>.</w:t>
      </w:r>
      <w:r w:rsidR="00C57176">
        <w:t xml:space="preserve"> </w:t>
      </w:r>
      <w:r w:rsidR="00900787">
        <w:t>L</w:t>
      </w:r>
      <w:r w:rsidR="007E3126" w:rsidRPr="007E3126">
        <w:t xml:space="preserve">’incremento percentuale dei casi </w:t>
      </w:r>
      <w:r w:rsidR="00900787">
        <w:t xml:space="preserve">si riduce </w:t>
      </w:r>
      <w:r w:rsidR="007E3126" w:rsidRPr="007E3126">
        <w:t>in quasi tutte le Regioni (</w:t>
      </w:r>
      <w:r w:rsidR="007E3126" w:rsidRPr="007E3126">
        <w:rPr>
          <w:highlight w:val="yellow"/>
        </w:rPr>
        <w:t>tabella</w:t>
      </w:r>
      <w:r w:rsidR="007E3126" w:rsidRPr="007E3126">
        <w:t>)</w:t>
      </w:r>
      <w:r w:rsidR="00900787">
        <w:t>;</w:t>
      </w:r>
      <w:r w:rsidR="002A6E9D">
        <w:t xml:space="preserve"> </w:t>
      </w:r>
      <w:r w:rsidR="00900787">
        <w:t>negli ospedali, nonostante l’ulteriore discesa d</w:t>
      </w:r>
      <w:r w:rsidR="00F17853">
        <w:t>i ricoveri</w:t>
      </w:r>
      <w:r w:rsidR="007E3126" w:rsidRPr="007E3126">
        <w:t xml:space="preserve"> </w:t>
      </w:r>
      <w:r w:rsidR="00900787">
        <w:t>e terapie intensive,</w:t>
      </w:r>
      <w:r w:rsidR="002A6E9D">
        <w:t xml:space="preserve"> </w:t>
      </w:r>
      <w:r w:rsidR="00900787">
        <w:t>l</w:t>
      </w:r>
      <w:r w:rsidR="007E3126" w:rsidRPr="007E3126">
        <w:t>’occupazione da parte di pazienti COVID</w:t>
      </w:r>
      <w:r w:rsidR="007E3126">
        <w:t xml:space="preserve"> </w:t>
      </w:r>
      <w:r w:rsidR="00855C4B">
        <w:t xml:space="preserve">continua a </w:t>
      </w:r>
      <w:r w:rsidR="00E5414B">
        <w:t>supera</w:t>
      </w:r>
      <w:r w:rsidR="00855C4B">
        <w:t>re</w:t>
      </w:r>
      <w:r w:rsidR="00E5414B">
        <w:t xml:space="preserve"> </w:t>
      </w:r>
      <w:r w:rsidR="007E3126" w:rsidRPr="007E3126">
        <w:t>in</w:t>
      </w:r>
      <w:r w:rsidR="00190DBF">
        <w:t xml:space="preserve"> 5</w:t>
      </w:r>
      <w:r w:rsidR="007E3126" w:rsidRPr="007E3126">
        <w:t xml:space="preserve"> Regioni la soglia del 40% in area medica e in</w:t>
      </w:r>
      <w:r w:rsidR="00190DBF">
        <w:t xml:space="preserve"> 6</w:t>
      </w:r>
      <w:r w:rsidR="007E3126" w:rsidRPr="007E3126">
        <w:t xml:space="preserve"> Regioni quella del 30% delle terapie intensive</w:t>
      </w:r>
      <w:r w:rsidR="00855C4B">
        <w:t xml:space="preserve">, attestandosi </w:t>
      </w:r>
      <w:r w:rsidR="00E805E4">
        <w:t>a livello nazionale rispettivamente al 34% e</w:t>
      </w:r>
      <w:r w:rsidR="001F0EED">
        <w:t xml:space="preserve"> al</w:t>
      </w:r>
      <w:r w:rsidR="00E805E4">
        <w:t xml:space="preserve"> 28%</w:t>
      </w:r>
      <w:r w:rsidR="007E3126" w:rsidRPr="007E3126">
        <w:t xml:space="preserve"> (</w:t>
      </w:r>
      <w:r w:rsidR="007E3126" w:rsidRPr="007E3126">
        <w:rPr>
          <w:highlight w:val="yellow"/>
        </w:rPr>
        <w:t>tabella</w:t>
      </w:r>
      <w:r w:rsidR="007E3126" w:rsidRPr="007E3126">
        <w:t>).</w:t>
      </w:r>
    </w:p>
    <w:p w:rsidR="00AB6578" w:rsidRDefault="00AB6578" w:rsidP="00943563">
      <w:pPr>
        <w:spacing w:line="276" w:lineRule="auto"/>
        <w:jc w:val="both"/>
      </w:pPr>
      <w:r w:rsidRPr="00764154">
        <w:rPr>
          <w:b/>
        </w:rPr>
        <w:t>Vaccini: forniture</w:t>
      </w:r>
      <w:r w:rsidR="00764154" w:rsidRPr="00764154">
        <w:t xml:space="preserve">. </w:t>
      </w:r>
      <w:r w:rsidR="003460F8" w:rsidRPr="008E7D1D">
        <w:t>«</w:t>
      </w:r>
      <w:r w:rsidR="002D3E5C">
        <w:t xml:space="preserve">Oltre </w:t>
      </w:r>
      <w:r w:rsidR="00D50A8D">
        <w:t>ai</w:t>
      </w:r>
      <w:r w:rsidR="00764154">
        <w:t xml:space="preserve"> noti ritardi di consegna da parte di Pfizer </w:t>
      </w:r>
      <w:r w:rsidR="003460F8" w:rsidRPr="008E7D1D">
        <w:t xml:space="preserve">– </w:t>
      </w:r>
      <w:r w:rsidR="00D544E7">
        <w:t xml:space="preserve">dichiara </w:t>
      </w:r>
      <w:r w:rsidR="003460F8">
        <w:t xml:space="preserve">Renata Gili, responsabile </w:t>
      </w:r>
      <w:r w:rsidR="00764154">
        <w:t xml:space="preserve">GIMBE </w:t>
      </w:r>
      <w:r w:rsidR="003460F8">
        <w:t>Ricerca sui Servizi Sanitari</w:t>
      </w:r>
      <w:r w:rsidR="004E3B9A">
        <w:t xml:space="preserve"> della Fondazione GIMBE</w:t>
      </w:r>
      <w:r w:rsidR="00764154">
        <w:t xml:space="preserve"> </w:t>
      </w:r>
      <w:r w:rsidR="003460F8">
        <w:t>–</w:t>
      </w:r>
      <w:r w:rsidR="00764154">
        <w:t xml:space="preserve"> </w:t>
      </w:r>
      <w:r w:rsidR="0076690C">
        <w:t xml:space="preserve">AstraZeneca ha comunicato alla </w:t>
      </w:r>
      <w:hyperlink r:id="rId8" w:history="1">
        <w:r w:rsidR="0076690C" w:rsidRPr="00CE7BC2">
          <w:rPr>
            <w:rStyle w:val="Collegamentoipertestuale"/>
          </w:rPr>
          <w:t>Commissione Europea</w:t>
        </w:r>
      </w:hyperlink>
      <w:r w:rsidR="00A01DC5">
        <w:t xml:space="preserve"> una riduzione della fornitura</w:t>
      </w:r>
      <w:r w:rsidR="00764154">
        <w:t xml:space="preserve"> </w:t>
      </w:r>
      <w:r w:rsidR="00AA0CD5">
        <w:t xml:space="preserve">stimabile fino al 60% nel </w:t>
      </w:r>
      <w:r w:rsidR="00E42262">
        <w:t>1° trimestre</w:t>
      </w:r>
      <w:r w:rsidR="00D50A8D">
        <w:t>, mentre</w:t>
      </w:r>
      <w:r w:rsidR="00E42262">
        <w:t xml:space="preserve"> </w:t>
      </w:r>
      <w:r w:rsidR="00D50A8D">
        <w:t xml:space="preserve">CureVac non potrà consegnare </w:t>
      </w:r>
      <w:r w:rsidR="002D3E5C">
        <w:t xml:space="preserve">entro marzo </w:t>
      </w:r>
      <w:r w:rsidR="00D50A8D">
        <w:t>le</w:t>
      </w:r>
      <w:r w:rsidR="00764154">
        <w:t xml:space="preserve"> 2,019 milioni di dosi previste dal Piano vaccinale</w:t>
      </w:r>
      <w:r w:rsidR="00D50A8D">
        <w:t xml:space="preserve">, </w:t>
      </w:r>
      <w:r w:rsidR="004E3B9A">
        <w:t xml:space="preserve">visto che </w:t>
      </w:r>
      <w:r w:rsidR="00764154">
        <w:t xml:space="preserve">lo studio di fase 3 è stato avviato </w:t>
      </w:r>
      <w:r w:rsidR="004E3B9A">
        <w:t xml:space="preserve">solo </w:t>
      </w:r>
      <w:r w:rsidR="00764154">
        <w:t>i</w:t>
      </w:r>
      <w:r w:rsidR="005C3ED7">
        <w:t xml:space="preserve">l 14 </w:t>
      </w:r>
      <w:r w:rsidR="00764154">
        <w:t>dicembre</w:t>
      </w:r>
      <w:r w:rsidR="003460F8" w:rsidRPr="007E3126">
        <w:t>»</w:t>
      </w:r>
      <w:r w:rsidR="003460F8">
        <w:t>.</w:t>
      </w:r>
      <w:r w:rsidR="00A01DC5">
        <w:t xml:space="preserve"> </w:t>
      </w:r>
      <w:r w:rsidR="00DB21D0">
        <w:t xml:space="preserve">Di conseguenza, </w:t>
      </w:r>
      <w:r w:rsidR="00302764">
        <w:t>al netto di ritar</w:t>
      </w:r>
      <w:r w:rsidR="00764154">
        <w:t xml:space="preserve">di di consegne, entro </w:t>
      </w:r>
      <w:r w:rsidR="00B33749">
        <w:t xml:space="preserve">il 31 </w:t>
      </w:r>
      <w:r w:rsidR="00764154">
        <w:t>marzo 2021</w:t>
      </w:r>
      <w:r w:rsidR="00302764">
        <w:t xml:space="preserve"> </w:t>
      </w:r>
      <w:r w:rsidR="00764154">
        <w:t xml:space="preserve">il nostro Paese dovrebbe </w:t>
      </w:r>
      <w:r w:rsidR="00D544E7">
        <w:t xml:space="preserve">disporre </w:t>
      </w:r>
      <w:r w:rsidR="00302764">
        <w:t xml:space="preserve">di </w:t>
      </w:r>
      <w:r w:rsidR="00302764" w:rsidRPr="00302764">
        <w:t>16,557 milioni di</w:t>
      </w:r>
      <w:r w:rsidR="00302764">
        <w:t xml:space="preserve"> dosi</w:t>
      </w:r>
      <w:r w:rsidR="00764154">
        <w:t>, di cui</w:t>
      </w:r>
      <w:r w:rsidR="00F437CC">
        <w:t xml:space="preserve"> 8,749 milioni</w:t>
      </w:r>
      <w:r w:rsidR="00F437CC" w:rsidRPr="00F437CC">
        <w:t xml:space="preserve"> </w:t>
      </w:r>
      <w:r w:rsidR="00F437CC">
        <w:t>da Pfizer-BioNTech e 1,346 milioni da Moderna</w:t>
      </w:r>
      <w:r w:rsidR="00B17BF2">
        <w:t xml:space="preserve"> </w:t>
      </w:r>
      <w:r w:rsidR="00F437CC">
        <w:t>e 6,462 milioni da AstraZeneca</w:t>
      </w:r>
      <w:r w:rsidR="00A42E47">
        <w:t xml:space="preserve">, </w:t>
      </w:r>
      <w:r>
        <w:t xml:space="preserve">anziché </w:t>
      </w:r>
      <w:r w:rsidR="00B33749">
        <w:t xml:space="preserve">i </w:t>
      </w:r>
      <w:r>
        <w:t xml:space="preserve">16,155 </w:t>
      </w:r>
      <w:r w:rsidR="00F437CC">
        <w:t xml:space="preserve">milioni </w:t>
      </w:r>
      <w:r w:rsidR="004E3B9A">
        <w:t xml:space="preserve">previsti </w:t>
      </w:r>
      <w:r w:rsidR="00F437CC">
        <w:t>dal Piano</w:t>
      </w:r>
      <w:r w:rsidR="00B17ECA">
        <w:t xml:space="preserve"> vaccinale</w:t>
      </w:r>
      <w:r w:rsidR="00F437CC">
        <w:t>.</w:t>
      </w:r>
      <w:r w:rsidR="00D901E0">
        <w:t xml:space="preserve"> Peraltro su </w:t>
      </w:r>
      <w:r w:rsidR="00C51D73">
        <w:t xml:space="preserve">AstraZeneca </w:t>
      </w:r>
      <w:r w:rsidR="00D901E0">
        <w:t xml:space="preserve">i </w:t>
      </w:r>
      <w:r w:rsidR="002D3E5C">
        <w:t xml:space="preserve">conti </w:t>
      </w:r>
      <w:r w:rsidR="00D901E0">
        <w:t>non tornano</w:t>
      </w:r>
      <w:r w:rsidR="00C57176">
        <w:t xml:space="preserve"> visto che </w:t>
      </w:r>
      <w:r w:rsidR="00C51D73">
        <w:t xml:space="preserve">è stata </w:t>
      </w:r>
      <w:r w:rsidR="00D901E0">
        <w:t xml:space="preserve">annunciata </w:t>
      </w:r>
      <w:r w:rsidR="00C51D73">
        <w:t xml:space="preserve">una fornitura </w:t>
      </w:r>
      <w:r w:rsidR="00C57176">
        <w:t xml:space="preserve">di </w:t>
      </w:r>
      <w:r w:rsidR="00D901E0">
        <w:t>3,4 milioni di dosi.</w:t>
      </w:r>
    </w:p>
    <w:p w:rsidR="00AB6578" w:rsidRDefault="009D6F7A" w:rsidP="00943563">
      <w:pPr>
        <w:spacing w:line="276" w:lineRule="auto"/>
        <w:jc w:val="both"/>
      </w:pPr>
      <w:r w:rsidRPr="008E7D1D">
        <w:t>«</w:t>
      </w:r>
      <w:r w:rsidR="00302764">
        <w:t xml:space="preserve">Con queste disponibilità </w:t>
      </w:r>
      <w:r w:rsidRPr="008E7D1D">
        <w:t xml:space="preserve">– </w:t>
      </w:r>
      <w:r w:rsidR="00520B96">
        <w:t>puntualizza</w:t>
      </w:r>
      <w:r>
        <w:t xml:space="preserve"> Cartabellotta</w:t>
      </w:r>
      <w:r w:rsidRPr="008E7D1D">
        <w:t xml:space="preserve"> </w:t>
      </w:r>
      <w:r>
        <w:t>–</w:t>
      </w:r>
      <w:r w:rsidR="00302764">
        <w:t xml:space="preserve"> solo il 14% della popolazione</w:t>
      </w:r>
      <w:r w:rsidR="00302764" w:rsidDel="00903916">
        <w:t xml:space="preserve"> </w:t>
      </w:r>
      <w:r w:rsidR="00302764">
        <w:t>(circa 8,278 milioni di persone)</w:t>
      </w:r>
      <w:r w:rsidR="00302764" w:rsidDel="00903916">
        <w:t xml:space="preserve"> </w:t>
      </w:r>
      <w:r w:rsidR="00302764">
        <w:t>potrà completare le due dosi del ciclo vaccinale</w:t>
      </w:r>
      <w:r w:rsidR="00B33749">
        <w:t>, ma</w:t>
      </w:r>
      <w:r w:rsidR="00302764">
        <w:t xml:space="preserve"> non prima </w:t>
      </w:r>
      <w:r w:rsidR="002C55AE">
        <w:t>della metà o addirittura della fine di</w:t>
      </w:r>
      <w:r w:rsidR="00302764">
        <w:t xml:space="preserve"> aprile, ovviamente </w:t>
      </w:r>
      <w:r w:rsidR="002D3E5C">
        <w:t xml:space="preserve">previa </w:t>
      </w:r>
      <w:r w:rsidR="00AB6578">
        <w:t xml:space="preserve">autorizzazione condizionata </w:t>
      </w:r>
      <w:r w:rsidR="00A01DC5">
        <w:t xml:space="preserve">del vaccino </w:t>
      </w:r>
      <w:r w:rsidR="002A0983">
        <w:t xml:space="preserve">di </w:t>
      </w:r>
      <w:r w:rsidR="00A01DC5">
        <w:t xml:space="preserve">AstraZeneca </w:t>
      </w:r>
      <w:r w:rsidR="00E17B9E">
        <w:t xml:space="preserve">che </w:t>
      </w:r>
      <w:r w:rsidR="002D3E5C">
        <w:t>potrebbe essere soggetto</w:t>
      </w:r>
      <w:r w:rsidR="00E17B9E">
        <w:t xml:space="preserve"> a</w:t>
      </w:r>
      <w:r w:rsidR="00302764">
        <w:t xml:space="preserve"> limitazioni per i</w:t>
      </w:r>
      <w:r w:rsidR="00AB6578">
        <w:t xml:space="preserve"> soggetti </w:t>
      </w:r>
      <w:r w:rsidR="00302764">
        <w:t xml:space="preserve">di età </w:t>
      </w:r>
      <w:r w:rsidR="00AB6578" w:rsidRPr="00A42E47">
        <w:rPr>
          <w:rFonts w:cstheme="minorHAnsi"/>
        </w:rPr>
        <w:t>≥</w:t>
      </w:r>
      <w:r w:rsidR="00AB6578">
        <w:t>55 anni</w:t>
      </w:r>
      <w:r w:rsidR="00302764">
        <w:t xml:space="preserve"> </w:t>
      </w:r>
      <w:r w:rsidR="00E17B9E">
        <w:t>con</w:t>
      </w:r>
      <w:r w:rsidR="002336AE">
        <w:t xml:space="preserve"> </w:t>
      </w:r>
      <w:r w:rsidR="002A0983">
        <w:t xml:space="preserve">conseguente </w:t>
      </w:r>
      <w:r w:rsidR="00AB6578">
        <w:t>necessità di r</w:t>
      </w:r>
      <w:r w:rsidR="00302764">
        <w:t xml:space="preserve">ivedere </w:t>
      </w:r>
      <w:r w:rsidR="00F94BB5">
        <w:t xml:space="preserve">le priorità del </w:t>
      </w:r>
      <w:r w:rsidR="00AB6578">
        <w:t>piano vaccinale</w:t>
      </w:r>
      <w:r w:rsidR="005C3ED7">
        <w:t xml:space="preserve">. Inoltre, </w:t>
      </w:r>
      <w:r w:rsidR="004671F7">
        <w:t xml:space="preserve">occorrerà </w:t>
      </w:r>
      <w:r w:rsidR="005C3ED7">
        <w:t xml:space="preserve">una notevole </w:t>
      </w:r>
      <w:r w:rsidR="00AA0CD5">
        <w:t xml:space="preserve">reattività </w:t>
      </w:r>
      <w:r w:rsidR="005C3ED7">
        <w:t>della macchina organizzativa, visto che la maggior parte delle dosi</w:t>
      </w:r>
      <w:r w:rsidR="00F94BB5">
        <w:t xml:space="preserve"> non arriverà </w:t>
      </w:r>
      <w:r w:rsidR="005C3ED7" w:rsidRPr="005C3ED7">
        <w:t>prima di metà febbraio</w:t>
      </w:r>
      <w:r w:rsidRPr="007E3126">
        <w:t>»</w:t>
      </w:r>
      <w:r>
        <w:t>.</w:t>
      </w:r>
    </w:p>
    <w:p w:rsidR="0020023F" w:rsidRPr="00810D75" w:rsidRDefault="0020023F" w:rsidP="00943563">
      <w:pPr>
        <w:spacing w:line="276" w:lineRule="auto"/>
        <w:jc w:val="both"/>
        <w:rPr>
          <w:b/>
        </w:rPr>
      </w:pPr>
      <w:r w:rsidRPr="00E728ED">
        <w:rPr>
          <w:b/>
        </w:rPr>
        <w:lastRenderedPageBreak/>
        <w:t xml:space="preserve">Vaccini: </w:t>
      </w:r>
      <w:r>
        <w:rPr>
          <w:b/>
        </w:rPr>
        <w:t>distribuzione regionale</w:t>
      </w:r>
      <w:r w:rsidR="00810D75">
        <w:rPr>
          <w:b/>
        </w:rPr>
        <w:t xml:space="preserve">. </w:t>
      </w:r>
      <w:r w:rsidR="00810D75">
        <w:t>S</w:t>
      </w:r>
      <w:r w:rsidR="00F61218">
        <w:t xml:space="preserve">i rilevano </w:t>
      </w:r>
      <w:r w:rsidR="00810D75">
        <w:t>notevoli</w:t>
      </w:r>
      <w:r w:rsidR="005C4301">
        <w:t xml:space="preserve"> </w:t>
      </w:r>
      <w:r w:rsidR="008C4B89">
        <w:t>differenze</w:t>
      </w:r>
      <w:r w:rsidR="00F61218">
        <w:t xml:space="preserve"> regionali</w:t>
      </w:r>
      <w:r w:rsidR="00764154">
        <w:t xml:space="preserve"> </w:t>
      </w:r>
      <w:r w:rsidR="008F1189">
        <w:t>(</w:t>
      </w:r>
      <w:r w:rsidR="008F1189" w:rsidRPr="000A3435">
        <w:rPr>
          <w:highlight w:val="yellow"/>
        </w:rPr>
        <w:t xml:space="preserve">figura </w:t>
      </w:r>
      <w:r w:rsidR="008F1189">
        <w:rPr>
          <w:highlight w:val="yellow"/>
        </w:rPr>
        <w:t>2</w:t>
      </w:r>
      <w:r w:rsidR="008F1189">
        <w:t xml:space="preserve">) </w:t>
      </w:r>
      <w:r w:rsidR="00143250">
        <w:t xml:space="preserve">difficilmente spiegabili </w:t>
      </w:r>
      <w:r w:rsidR="002D3E5C">
        <w:t>solo</w:t>
      </w:r>
      <w:r w:rsidR="00143250">
        <w:t xml:space="preserve"> </w:t>
      </w:r>
      <w:r w:rsidR="004671F7">
        <w:t xml:space="preserve">sulla base dei </w:t>
      </w:r>
      <w:r w:rsidR="00143250">
        <w:t>criteri</w:t>
      </w:r>
      <w:r w:rsidR="004671F7">
        <w:t xml:space="preserve"> </w:t>
      </w:r>
      <w:r w:rsidR="00C57176">
        <w:t>verosimilmente</w:t>
      </w:r>
      <w:r w:rsidR="00143250">
        <w:t xml:space="preserve"> utilizzati </w:t>
      </w:r>
      <w:r w:rsidR="008F1189">
        <w:t>in questa pr</w:t>
      </w:r>
      <w:r w:rsidR="00143250">
        <w:t>ima fase</w:t>
      </w:r>
      <w:r w:rsidR="002E4F15">
        <w:t xml:space="preserve"> per la</w:t>
      </w:r>
      <w:r w:rsidR="00143250">
        <w:t xml:space="preserve"> consegna</w:t>
      </w:r>
      <w:r w:rsidR="002D3E5C">
        <w:t xml:space="preserve"> (</w:t>
      </w:r>
      <w:r w:rsidR="005C7C7D">
        <w:t>n</w:t>
      </w:r>
      <w:r w:rsidR="002D3E5C">
        <w:t xml:space="preserve">° </w:t>
      </w:r>
      <w:r w:rsidR="005C7C7D">
        <w:t>operatori sanitari e socio-sanitari</w:t>
      </w:r>
      <w:r w:rsidR="002D3E5C">
        <w:t>,</w:t>
      </w:r>
      <w:r w:rsidR="00143250">
        <w:t xml:space="preserve"> </w:t>
      </w:r>
      <w:r w:rsidR="002D3E5C">
        <w:t xml:space="preserve">n° </w:t>
      </w:r>
      <w:r w:rsidR="008F1189">
        <w:t xml:space="preserve">personale </w:t>
      </w:r>
      <w:r w:rsidR="005C7C7D">
        <w:t>e</w:t>
      </w:r>
      <w:r w:rsidR="002E4F15">
        <w:t xml:space="preserve"> </w:t>
      </w:r>
      <w:r w:rsidR="008F1189">
        <w:t>ospiti RSA</w:t>
      </w:r>
      <w:r w:rsidR="002D3E5C">
        <w:t>).</w:t>
      </w:r>
      <w:r w:rsidR="000A3435">
        <w:t xml:space="preserve"> </w:t>
      </w:r>
    </w:p>
    <w:p w:rsidR="000F0F04" w:rsidRDefault="00AB6578" w:rsidP="00943563">
      <w:pPr>
        <w:spacing w:line="276" w:lineRule="auto"/>
        <w:jc w:val="both"/>
      </w:pPr>
      <w:r w:rsidRPr="00B33749">
        <w:rPr>
          <w:b/>
        </w:rPr>
        <w:t>Vaccini: somministrazioni</w:t>
      </w:r>
      <w:r w:rsidR="00A01DC5" w:rsidRPr="00B33749">
        <w:t xml:space="preserve">. </w:t>
      </w:r>
      <w:r w:rsidRPr="00B33749">
        <w:t>Al 27 gennaio</w:t>
      </w:r>
      <w:r w:rsidR="000F76E4" w:rsidRPr="00B33749">
        <w:t xml:space="preserve"> (</w:t>
      </w:r>
      <w:r w:rsidR="00B33749" w:rsidRPr="00B33749">
        <w:t xml:space="preserve">aggiornamento ore </w:t>
      </w:r>
      <w:r w:rsidR="000F76E4" w:rsidRPr="00B33749">
        <w:t>16:04)</w:t>
      </w:r>
      <w:r w:rsidRPr="00B33749">
        <w:t xml:space="preserve"> hanno completato il ciclo vaccinale</w:t>
      </w:r>
      <w:r w:rsidR="001D0F3D" w:rsidRPr="00B33749">
        <w:t xml:space="preserve"> con </w:t>
      </w:r>
      <w:r w:rsidR="00EC5313">
        <w:t>la seconda dose</w:t>
      </w:r>
      <w:r w:rsidR="00B33749" w:rsidRPr="00B33749">
        <w:t xml:space="preserve"> 270.269 </w:t>
      </w:r>
      <w:r w:rsidRPr="00B33749">
        <w:t>persone (</w:t>
      </w:r>
      <w:r w:rsidR="00B33749" w:rsidRPr="00B33749">
        <w:t>0,45</w:t>
      </w:r>
      <w:r w:rsidRPr="00B33749">
        <w:t>% della popolazione</w:t>
      </w:r>
      <w:r w:rsidR="005C7C7D">
        <w:t xml:space="preserve"> italiana</w:t>
      </w:r>
      <w:r w:rsidRPr="00B33749">
        <w:t xml:space="preserve">), con marcate differenze regionali: dallo </w:t>
      </w:r>
      <w:r w:rsidR="00B33749" w:rsidRPr="00B33749">
        <w:t>0,16</w:t>
      </w:r>
      <w:r w:rsidRPr="00B33749">
        <w:t xml:space="preserve">% della Calabria allo </w:t>
      </w:r>
      <w:r w:rsidR="00B33749" w:rsidRPr="00B33749">
        <w:t>0,70</w:t>
      </w:r>
      <w:r w:rsidRPr="00B33749">
        <w:t>%</w:t>
      </w:r>
      <w:r w:rsidR="001D0F3D" w:rsidRPr="00B33749">
        <w:t xml:space="preserve"> del Lazio</w:t>
      </w:r>
      <w:r w:rsidRPr="00B33749">
        <w:t xml:space="preserve"> (</w:t>
      </w:r>
      <w:r w:rsidRPr="00B33749">
        <w:rPr>
          <w:highlight w:val="yellow"/>
        </w:rPr>
        <w:t xml:space="preserve">figura </w:t>
      </w:r>
      <w:r w:rsidR="006F385D" w:rsidRPr="00B33749">
        <w:rPr>
          <w:highlight w:val="yellow"/>
        </w:rPr>
        <w:t>3</w:t>
      </w:r>
      <w:r w:rsidRPr="00B33749">
        <w:t>).</w:t>
      </w:r>
      <w:r w:rsidR="00B32191">
        <w:t xml:space="preserve"> </w:t>
      </w:r>
      <w:r w:rsidR="008A0F94">
        <w:t>Inoltre, l</w:t>
      </w:r>
      <w:r w:rsidR="001D0F3D">
        <w:t xml:space="preserve">e analisi indipendenti della Fondazione GIMBE sui </w:t>
      </w:r>
      <w:hyperlink r:id="rId9" w:history="1">
        <w:r w:rsidR="004A097F" w:rsidRPr="007B7159">
          <w:rPr>
            <w:rStyle w:val="Collegamentoipertestuale"/>
          </w:rPr>
          <w:t>dat</w:t>
        </w:r>
        <w:r w:rsidR="006F385D">
          <w:rPr>
            <w:rStyle w:val="Collegamentoipertestuale"/>
          </w:rPr>
          <w:t>i ufficial</w:t>
        </w:r>
        <w:r w:rsidR="004A097F" w:rsidRPr="007B7159">
          <w:rPr>
            <w:rStyle w:val="Collegamentoipertestuale"/>
          </w:rPr>
          <w:t>i</w:t>
        </w:r>
      </w:hyperlink>
      <w:r w:rsidR="00B9420B">
        <w:t xml:space="preserve"> </w:t>
      </w:r>
      <w:r w:rsidR="007B2AFA">
        <w:t>rileva</w:t>
      </w:r>
      <w:r w:rsidR="001D0F3D">
        <w:t>no</w:t>
      </w:r>
      <w:r w:rsidR="004A097F">
        <w:t xml:space="preserve"> che </w:t>
      </w:r>
      <w:r w:rsidR="00EC5313">
        <w:t xml:space="preserve">ben </w:t>
      </w:r>
      <w:r w:rsidR="00E824EA" w:rsidRPr="00E824EA">
        <w:t>350.548</w:t>
      </w:r>
      <w:r w:rsidR="002A6E9D" w:rsidRPr="00E824EA">
        <w:t xml:space="preserve"> </w:t>
      </w:r>
      <w:r w:rsidR="004A097F" w:rsidRPr="00E824EA">
        <w:t xml:space="preserve">dosi </w:t>
      </w:r>
      <w:r w:rsidR="00EC5313">
        <w:t>sono state</w:t>
      </w:r>
      <w:r w:rsidR="00EC5313" w:rsidRPr="00E824EA">
        <w:t xml:space="preserve"> </w:t>
      </w:r>
      <w:r w:rsidR="00A01DC5" w:rsidRPr="00E824EA">
        <w:t xml:space="preserve">somministrate </w:t>
      </w:r>
      <w:r w:rsidR="004A097F" w:rsidRPr="00E824EA">
        <w:t xml:space="preserve">a </w:t>
      </w:r>
      <w:r w:rsidR="001A54DB" w:rsidRPr="00E824EA">
        <w:t>“</w:t>
      </w:r>
      <w:r w:rsidR="004A097F" w:rsidRPr="00E824EA">
        <w:t>personale non sanitario</w:t>
      </w:r>
      <w:r w:rsidR="001A54DB" w:rsidRPr="00E824EA">
        <w:t xml:space="preserve">”, </w:t>
      </w:r>
      <w:r w:rsidR="005C7C7D">
        <w:t xml:space="preserve">una </w:t>
      </w:r>
      <w:r w:rsidR="002E4F15">
        <w:t xml:space="preserve">fascia </w:t>
      </w:r>
      <w:r w:rsidR="008F1189">
        <w:t>non</w:t>
      </w:r>
      <w:r w:rsidR="005C7C7D">
        <w:t xml:space="preserve"> prevista</w:t>
      </w:r>
      <w:r w:rsidR="001A54DB" w:rsidRPr="00E824EA">
        <w:t xml:space="preserve"> dal </w:t>
      </w:r>
      <w:hyperlink r:id="rId10" w:history="1">
        <w:r w:rsidR="001A54DB" w:rsidRPr="006F03EA">
          <w:rPr>
            <w:rStyle w:val="Collegamentoipertestuale"/>
          </w:rPr>
          <w:t>Piano vaccinale</w:t>
        </w:r>
      </w:hyperlink>
      <w:r w:rsidR="001A54DB" w:rsidRPr="00E824EA">
        <w:t xml:space="preserve"> che </w:t>
      </w:r>
      <w:r w:rsidR="00B32191">
        <w:t xml:space="preserve">per questa </w:t>
      </w:r>
      <w:r w:rsidR="006F03EA">
        <w:t xml:space="preserve">prima </w:t>
      </w:r>
      <w:r w:rsidR="001A54DB" w:rsidRPr="00E824EA">
        <w:t xml:space="preserve">fase </w:t>
      </w:r>
      <w:r w:rsidR="00B32191">
        <w:t>individua</w:t>
      </w:r>
      <w:r w:rsidR="001A54DB" w:rsidRPr="00E824EA">
        <w:t xml:space="preserve"> tre </w:t>
      </w:r>
      <w:r w:rsidR="001A54DB" w:rsidRPr="002E4F15">
        <w:t xml:space="preserve">categorie </w:t>
      </w:r>
      <w:r w:rsidR="001A54DB" w:rsidRPr="00E824EA">
        <w:t>prioritarie: operatori sanitari e sociosanitari (finora</w:t>
      </w:r>
      <w:r w:rsidR="00E824EA" w:rsidRPr="00E824EA">
        <w:t xml:space="preserve"> 67,1</w:t>
      </w:r>
      <w:r w:rsidR="001A54DB" w:rsidRPr="00E824EA">
        <w:t xml:space="preserve">% dosi), </w:t>
      </w:r>
      <w:r w:rsidR="005C7C7D">
        <w:t xml:space="preserve">personale ed </w:t>
      </w:r>
      <w:r w:rsidR="001A54DB" w:rsidRPr="00E824EA">
        <w:t xml:space="preserve">ospiti delle RSA (finora </w:t>
      </w:r>
      <w:r w:rsidR="00E824EA" w:rsidRPr="00E824EA">
        <w:t>9,7</w:t>
      </w:r>
      <w:r w:rsidR="001A54DB" w:rsidRPr="00E824EA">
        <w:t xml:space="preserve">% dosi), </w:t>
      </w:r>
      <w:r w:rsidR="005C7C7D">
        <w:t xml:space="preserve">quindi </w:t>
      </w:r>
      <w:r w:rsidR="001A54DB" w:rsidRPr="00E824EA">
        <w:t xml:space="preserve">persone di età </w:t>
      </w:r>
      <w:r w:rsidR="001A54DB" w:rsidRPr="00E824EA">
        <w:rPr>
          <w:rFonts w:cstheme="minorHAnsi"/>
        </w:rPr>
        <w:t>≥</w:t>
      </w:r>
      <w:r w:rsidR="001A54DB" w:rsidRPr="00E824EA">
        <w:t xml:space="preserve">80 anni (finora </w:t>
      </w:r>
      <w:r w:rsidR="00E824EA" w:rsidRPr="00E824EA">
        <w:t>0,9</w:t>
      </w:r>
      <w:r w:rsidR="001A54DB" w:rsidRPr="00E824EA">
        <w:t xml:space="preserve">% dosi). </w:t>
      </w:r>
      <w:r w:rsidR="00AA0CD5">
        <w:t xml:space="preserve">Il </w:t>
      </w:r>
      <w:r w:rsidR="00AA0CD5" w:rsidRPr="00E824EA">
        <w:t xml:space="preserve">“personale non sanitario” </w:t>
      </w:r>
      <w:r w:rsidR="00AA0CD5">
        <w:t xml:space="preserve">ha beneficiato </w:t>
      </w:r>
      <w:r w:rsidR="00EC5313">
        <w:t xml:space="preserve">dunque </w:t>
      </w:r>
      <w:r w:rsidR="00AA0CD5">
        <w:t xml:space="preserve">di quasi un quarto delle dosi finora </w:t>
      </w:r>
      <w:r w:rsidR="001A54DB" w:rsidRPr="00E824EA">
        <w:t xml:space="preserve">somministrate </w:t>
      </w:r>
      <w:r w:rsidR="006F03EA">
        <w:t xml:space="preserve">con </w:t>
      </w:r>
      <w:r w:rsidR="001A54DB" w:rsidRPr="00E824EA">
        <w:t xml:space="preserve">enormi </w:t>
      </w:r>
      <w:r w:rsidR="007B7159" w:rsidRPr="00E824EA">
        <w:t>differenze regionali</w:t>
      </w:r>
      <w:r w:rsidR="001A54DB" w:rsidRPr="00E824EA">
        <w:t xml:space="preserve"> (</w:t>
      </w:r>
      <w:r w:rsidR="001A54DB" w:rsidRPr="00E824EA">
        <w:rPr>
          <w:highlight w:val="yellow"/>
        </w:rPr>
        <w:t>figura 4</w:t>
      </w:r>
      <w:r w:rsidR="001A54DB" w:rsidRPr="00E824EA">
        <w:t>)</w:t>
      </w:r>
      <w:r w:rsidR="008A0F94">
        <w:t xml:space="preserve"> </w:t>
      </w:r>
      <w:r w:rsidR="00B66B9C">
        <w:t>che in certi casi</w:t>
      </w:r>
      <w:r w:rsidR="008A0F94">
        <w:t xml:space="preserve"> </w:t>
      </w:r>
      <w:r w:rsidR="007B7159">
        <w:t>supera</w:t>
      </w:r>
      <w:r w:rsidR="008A0F94">
        <w:t>no</w:t>
      </w:r>
      <w:r w:rsidR="007B7159">
        <w:t xml:space="preserve"> il </w:t>
      </w:r>
      <w:r w:rsidR="00E824EA">
        <w:t>30</w:t>
      </w:r>
      <w:r w:rsidR="007B7159">
        <w:t>%</w:t>
      </w:r>
      <w:r w:rsidR="008A0F94">
        <w:t xml:space="preserve">: </w:t>
      </w:r>
      <w:r w:rsidR="00E824EA">
        <w:t>Prov</w:t>
      </w:r>
      <w:r w:rsidR="008A0F94">
        <w:t>incia</w:t>
      </w:r>
      <w:r w:rsidR="00E824EA">
        <w:t xml:space="preserve"> </w:t>
      </w:r>
      <w:r w:rsidR="00AA0CD5">
        <w:t>Autonoma di</w:t>
      </w:r>
      <w:r w:rsidR="00E824EA">
        <w:t xml:space="preserve"> Bolzano 34%, </w:t>
      </w:r>
      <w:r w:rsidR="007B7159">
        <w:t xml:space="preserve">Liguria </w:t>
      </w:r>
      <w:r w:rsidR="00E824EA">
        <w:t>39</w:t>
      </w:r>
      <w:r w:rsidR="007B7159">
        <w:t xml:space="preserve">%, Lombardia </w:t>
      </w:r>
      <w:r w:rsidR="00E824EA">
        <w:t>51</w:t>
      </w:r>
      <w:r w:rsidR="008A0F94">
        <w:t>%</w:t>
      </w:r>
      <w:r w:rsidR="007B7159">
        <w:t xml:space="preserve">. </w:t>
      </w:r>
    </w:p>
    <w:p w:rsidR="00B9420B" w:rsidRDefault="00E731D1" w:rsidP="00943563">
      <w:pPr>
        <w:spacing w:line="276" w:lineRule="auto"/>
        <w:jc w:val="both"/>
      </w:pPr>
      <w:r w:rsidRPr="008E7D1D">
        <w:t>«</w:t>
      </w:r>
      <w:r w:rsidR="007B7159">
        <w:t xml:space="preserve">Se </w:t>
      </w:r>
      <w:r w:rsidR="000F0F04">
        <w:t xml:space="preserve">da un lato </w:t>
      </w:r>
      <w:r w:rsidR="00A84C9C">
        <w:t xml:space="preserve">una </w:t>
      </w:r>
      <w:r w:rsidR="007B7159">
        <w:t xml:space="preserve">parte del personale non sanitario </w:t>
      </w:r>
      <w:r w:rsidR="000F0F04">
        <w:t xml:space="preserve">risulta </w:t>
      </w:r>
      <w:r w:rsidR="007B7159">
        <w:t>essenziale per il funzionamento d</w:t>
      </w:r>
      <w:r w:rsidR="00F94BB5">
        <w:t>i ospedali ed altre strutture sanitarie</w:t>
      </w:r>
      <w:r w:rsidR="00A01DC5">
        <w:t xml:space="preserve"> – </w:t>
      </w:r>
      <w:r w:rsidR="001A54DB">
        <w:t>spiega</w:t>
      </w:r>
      <w:r w:rsidR="00A01DC5">
        <w:t xml:space="preserve"> il Presidente </w:t>
      </w:r>
      <w:r>
        <w:t>–</w:t>
      </w:r>
      <w:r w:rsidR="00A01DC5">
        <w:t xml:space="preserve"> </w:t>
      </w:r>
      <w:r w:rsidR="001A54DB">
        <w:t>dall’altro i</w:t>
      </w:r>
      <w:r w:rsidR="007B7159">
        <w:t xml:space="preserve"> </w:t>
      </w:r>
      <w:r w:rsidR="001A54DB">
        <w:t>numeri riportati dal P</w:t>
      </w:r>
      <w:r w:rsidR="007B7159">
        <w:t>iano vaccinale</w:t>
      </w:r>
      <w:r w:rsidR="001A54DB">
        <w:t xml:space="preserve"> </w:t>
      </w:r>
      <w:r w:rsidR="00E824EA">
        <w:t xml:space="preserve">per </w:t>
      </w:r>
      <w:r w:rsidR="00A84C9C">
        <w:t>operatori sanitari e socio sanitari</w:t>
      </w:r>
      <w:r w:rsidR="00AC3512">
        <w:t xml:space="preserve"> </w:t>
      </w:r>
      <w:r w:rsidR="00A84C9C" w:rsidRPr="00AC3512">
        <w:t>(</w:t>
      </w:r>
      <w:r w:rsidR="00AC3512" w:rsidRPr="00AC3512">
        <w:t>1.404.037</w:t>
      </w:r>
      <w:r w:rsidR="00A84C9C" w:rsidRPr="00AC3512">
        <w:t>) corrispond</w:t>
      </w:r>
      <w:r w:rsidR="00E824EA">
        <w:t>ono</w:t>
      </w:r>
      <w:r w:rsidR="00A84C9C" w:rsidRPr="00AC3512">
        <w:t xml:space="preserve"> </w:t>
      </w:r>
      <w:r w:rsidR="00A84C9C">
        <w:t>a tutti gli iscritti agli albi professionali, pi</w:t>
      </w:r>
      <w:r w:rsidR="00DB21D0">
        <w:t>ù gli operatori socio-sanitari</w:t>
      </w:r>
      <w:r w:rsidR="006C208A">
        <w:t xml:space="preserve">: questo </w:t>
      </w:r>
      <w:r w:rsidR="002D3E5C">
        <w:t>evidenzia</w:t>
      </w:r>
      <w:r w:rsidR="006C208A">
        <w:t xml:space="preserve"> </w:t>
      </w:r>
      <w:r w:rsidR="001A54DB">
        <w:t xml:space="preserve">una discrepanza tra numeri previsti dal </w:t>
      </w:r>
      <w:r w:rsidR="00B66B9C">
        <w:t xml:space="preserve">Piano </w:t>
      </w:r>
      <w:r w:rsidR="001A54DB">
        <w:t xml:space="preserve">e </w:t>
      </w:r>
      <w:r w:rsidR="0017044E">
        <w:t xml:space="preserve">le </w:t>
      </w:r>
      <w:r w:rsidR="006C208A">
        <w:t xml:space="preserve">diverse </w:t>
      </w:r>
      <w:r w:rsidR="001A54DB">
        <w:t xml:space="preserve">policy vaccinali </w:t>
      </w:r>
      <w:r w:rsidR="0017044E">
        <w:t>attuate da</w:t>
      </w:r>
      <w:r w:rsidR="001A54DB">
        <w:t>lle Regioni</w:t>
      </w:r>
      <w:r w:rsidR="00244408" w:rsidRPr="007E3126">
        <w:t>»</w:t>
      </w:r>
      <w:r w:rsidR="00912BE2">
        <w:t>.</w:t>
      </w:r>
      <w:r w:rsidR="002D3E5C">
        <w:t xml:space="preserve"> In altre parole, se l</w:t>
      </w:r>
      <w:r w:rsidR="00D153C5">
        <w:t>a categoria “operatori sanitari e socio sanitari”</w:t>
      </w:r>
      <w:r w:rsidR="00B66B9C">
        <w:t xml:space="preserve"> deve</w:t>
      </w:r>
      <w:r w:rsidR="00D153C5">
        <w:t xml:space="preserve"> </w:t>
      </w:r>
      <w:r w:rsidR="000F0F04">
        <w:t>include</w:t>
      </w:r>
      <w:r w:rsidR="00B66B9C">
        <w:t>re</w:t>
      </w:r>
      <w:r w:rsidR="000F0F04">
        <w:t xml:space="preserve"> </w:t>
      </w:r>
      <w:r w:rsidR="00D153C5">
        <w:t>tutto il personale che lavora negli ospedali a qualsiasi titolo</w:t>
      </w:r>
      <w:r w:rsidR="000F0F04">
        <w:t xml:space="preserve"> –</w:t>
      </w:r>
      <w:r w:rsidR="002D3E5C">
        <w:t xml:space="preserve"> </w:t>
      </w:r>
      <w:r w:rsidR="000F0F04">
        <w:t xml:space="preserve">dato </w:t>
      </w:r>
      <w:r w:rsidR="00D153C5">
        <w:t xml:space="preserve">richiesto </w:t>
      </w:r>
      <w:r w:rsidR="000F0F04">
        <w:t xml:space="preserve">alle Regioni </w:t>
      </w:r>
      <w:r w:rsidR="00D153C5">
        <w:t xml:space="preserve">dal Commissario Arcuri </w:t>
      </w:r>
      <w:r w:rsidR="00B66B9C">
        <w:t xml:space="preserve">lo scorso </w:t>
      </w:r>
      <w:r w:rsidR="00D153C5">
        <w:t xml:space="preserve">17 </w:t>
      </w:r>
      <w:r w:rsidR="000F0F04">
        <w:t xml:space="preserve">novembre </w:t>
      </w:r>
      <w:r w:rsidR="006346C9">
        <w:t>–</w:t>
      </w:r>
      <w:r w:rsidR="000F0F04">
        <w:t xml:space="preserve"> </w:t>
      </w:r>
      <w:r w:rsidR="00C57176" w:rsidRPr="00C57176">
        <w:t xml:space="preserve"> le dosi previste dal Piano vaccinale non sono sufficienti</w:t>
      </w:r>
      <w:r w:rsidR="00C57176">
        <w:t xml:space="preserve"> perché </w:t>
      </w:r>
      <w:r w:rsidR="00E45B36">
        <w:t>rima</w:t>
      </w:r>
      <w:r w:rsidR="002D3E5C">
        <w:t xml:space="preserve">ngono </w:t>
      </w:r>
      <w:r w:rsidR="00E45B36">
        <w:t>esclusi</w:t>
      </w:r>
      <w:r w:rsidR="00D153C5">
        <w:t xml:space="preserve"> tutti i professionisti sanitari </w:t>
      </w:r>
      <w:r w:rsidR="00F94BB5">
        <w:t xml:space="preserve">che non lavorano presso </w:t>
      </w:r>
      <w:r w:rsidR="00EF0ADC">
        <w:t xml:space="preserve">strutture </w:t>
      </w:r>
      <w:r w:rsidR="00F94BB5">
        <w:t>pubbliche</w:t>
      </w:r>
      <w:r w:rsidR="00E45B36">
        <w:t>.</w:t>
      </w:r>
      <w:r w:rsidR="004B5575">
        <w:t xml:space="preserve"> </w:t>
      </w:r>
    </w:p>
    <w:p w:rsidR="000F0F04" w:rsidRDefault="000F0F04" w:rsidP="00943563">
      <w:pPr>
        <w:spacing w:line="276" w:lineRule="auto"/>
        <w:jc w:val="both"/>
      </w:pPr>
      <w:r>
        <w:t xml:space="preserve">In considerazione delle notevoli differenze regionali (consegna dosi, percentuale di persone che hanno completato il ciclo vaccinale, categorie vaccinate) che generano diseguaglianze, la Fondazione GIMBE chiede al Commissario Straordinario </w:t>
      </w:r>
      <w:r w:rsidR="00404F0C">
        <w:t xml:space="preserve">all’Emergenza </w:t>
      </w:r>
      <w:r>
        <w:t>e al Ministero della Salute di</w:t>
      </w:r>
      <w:r w:rsidR="00CB3114">
        <w:t>:</w:t>
      </w:r>
    </w:p>
    <w:p w:rsidR="00380E8F" w:rsidRDefault="00380E8F" w:rsidP="00587789">
      <w:pPr>
        <w:pStyle w:val="Paragrafoelenco"/>
        <w:numPr>
          <w:ilvl w:val="0"/>
          <w:numId w:val="11"/>
        </w:numPr>
        <w:spacing w:line="276" w:lineRule="auto"/>
        <w:jc w:val="both"/>
      </w:pPr>
      <w:r>
        <w:t>Mantenere costantemente aggiornato il numero delle forniture previste dal Piano vaccinale</w:t>
      </w:r>
    </w:p>
    <w:p w:rsidR="00587789" w:rsidRPr="00587789" w:rsidRDefault="00587789" w:rsidP="00587789">
      <w:pPr>
        <w:pStyle w:val="Paragrafoelenco"/>
        <w:numPr>
          <w:ilvl w:val="0"/>
          <w:numId w:val="11"/>
        </w:numPr>
        <w:spacing w:line="276" w:lineRule="auto"/>
        <w:jc w:val="both"/>
      </w:pPr>
      <w:r w:rsidRPr="00587789">
        <w:t xml:space="preserve">Chiarire ufficialmente </w:t>
      </w:r>
      <w:r>
        <w:t>l</w:t>
      </w:r>
      <w:r w:rsidR="00BD085B">
        <w:t>’entità delle</w:t>
      </w:r>
      <w:r>
        <w:t xml:space="preserve"> forniture di</w:t>
      </w:r>
      <w:r w:rsidRPr="00587789">
        <w:t xml:space="preserve"> Astra</w:t>
      </w:r>
      <w:r>
        <w:t>Z</w:t>
      </w:r>
      <w:r w:rsidRPr="00587789">
        <w:t xml:space="preserve">eneca </w:t>
      </w:r>
      <w:r w:rsidR="00BD085B">
        <w:t xml:space="preserve">per il </w:t>
      </w:r>
      <w:r w:rsidRPr="00587789">
        <w:t>primo trimestre 2021</w:t>
      </w:r>
    </w:p>
    <w:p w:rsidR="00380E8F" w:rsidRDefault="00380E8F" w:rsidP="00380E8F">
      <w:pPr>
        <w:pStyle w:val="Paragrafoelenco"/>
        <w:numPr>
          <w:ilvl w:val="0"/>
          <w:numId w:val="11"/>
        </w:numPr>
        <w:spacing w:line="276" w:lineRule="auto"/>
        <w:jc w:val="both"/>
      </w:pPr>
      <w:r>
        <w:t xml:space="preserve">Ridefinire a livello nazionale i criteri di inclusione nella categoria “operatori sanitari e socio sanitari” rivedendo di </w:t>
      </w:r>
      <w:r w:rsidR="004B6C4E">
        <w:t>conseguenza i numeri del Piano V</w:t>
      </w:r>
      <w:r>
        <w:t>accinale</w:t>
      </w:r>
    </w:p>
    <w:p w:rsidR="000F0F04" w:rsidRDefault="002479F5" w:rsidP="00C57176">
      <w:pPr>
        <w:pStyle w:val="Paragrafoelenco"/>
        <w:numPr>
          <w:ilvl w:val="0"/>
          <w:numId w:val="11"/>
        </w:numPr>
        <w:spacing w:line="276" w:lineRule="auto"/>
        <w:jc w:val="both"/>
      </w:pPr>
      <w:r>
        <w:t xml:space="preserve">Rendere pubblici i </w:t>
      </w:r>
      <w:r w:rsidR="000F0F04">
        <w:t>criteri per la consegna delle dosi alle Regioni</w:t>
      </w:r>
    </w:p>
    <w:p w:rsidR="00DB21D0" w:rsidRPr="00E56489" w:rsidRDefault="00B9420B" w:rsidP="00943563">
      <w:pPr>
        <w:spacing w:line="276" w:lineRule="auto"/>
        <w:jc w:val="both"/>
      </w:pPr>
      <w:r w:rsidRPr="008E7D1D">
        <w:t>«</w:t>
      </w:r>
      <w:r w:rsidR="004E2D62">
        <w:t xml:space="preserve">In questa fase molto critica della pandemia </w:t>
      </w:r>
      <w:r w:rsidRPr="008E7D1D">
        <w:t xml:space="preserve">– </w:t>
      </w:r>
      <w:r w:rsidR="00E56489">
        <w:t>conclude</w:t>
      </w:r>
      <w:r>
        <w:t xml:space="preserve"> Cartabellotta</w:t>
      </w:r>
      <w:r w:rsidRPr="008E7D1D">
        <w:t xml:space="preserve"> </w:t>
      </w:r>
      <w:r>
        <w:t>–</w:t>
      </w:r>
      <w:r w:rsidR="007B7159">
        <w:t xml:space="preserve"> </w:t>
      </w:r>
      <w:r w:rsidR="006D69BF">
        <w:t>segnata</w:t>
      </w:r>
      <w:r w:rsidR="004E2D62">
        <w:t xml:space="preserve"> da continue rimodulazioni al ribasso delle forniture vaccinali, minaccia</w:t>
      </w:r>
      <w:r w:rsidR="006D69BF">
        <w:t>ta</w:t>
      </w:r>
      <w:r w:rsidR="004E2D62">
        <w:t xml:space="preserve"> delle </w:t>
      </w:r>
      <w:r w:rsidR="006D69BF">
        <w:t xml:space="preserve">nuove </w:t>
      </w:r>
      <w:r w:rsidR="004E2D62">
        <w:t>varianti del virus</w:t>
      </w:r>
      <w:r w:rsidR="006D69BF">
        <w:t xml:space="preserve"> </w:t>
      </w:r>
      <w:r w:rsidR="004E2D62">
        <w:t>e da una verosimile risalita della curva epidemica una volta esauriti gli effetti della “stretta” di Natale, è fondamentale che le poche dosi di vaccino disponibili siano utilizzate per</w:t>
      </w:r>
      <w:r w:rsidR="00EF0ADC">
        <w:t xml:space="preserve"> prote</w:t>
      </w:r>
      <w:r w:rsidR="000B0D4B">
        <w:t xml:space="preserve">ggere </w:t>
      </w:r>
      <w:r w:rsidR="00EF0ADC">
        <w:t xml:space="preserve">chi lavora in prima linea con i pazienti </w:t>
      </w:r>
      <w:r w:rsidR="006D69BF">
        <w:t xml:space="preserve">e </w:t>
      </w:r>
      <w:r w:rsidR="000B0D4B">
        <w:t xml:space="preserve">le </w:t>
      </w:r>
      <w:r w:rsidR="00EF0ADC">
        <w:t>persone più fragili</w:t>
      </w:r>
      <w:r w:rsidR="000B0D4B">
        <w:t xml:space="preserve">, </w:t>
      </w:r>
      <w:r w:rsidR="006D69BF">
        <w:t>come previsto dal Piano vaccinale</w:t>
      </w:r>
      <w:r w:rsidR="00EF0ADC">
        <w:t>. Un obiettivo che</w:t>
      </w:r>
      <w:r w:rsidR="006D69BF">
        <w:t>, ad un mese dall’avvio della campagna vaccinale, è già</w:t>
      </w:r>
      <w:r w:rsidR="00EF0ADC">
        <w:t xml:space="preserve"> </w:t>
      </w:r>
      <w:r w:rsidR="00AA0CD5">
        <w:t xml:space="preserve">stato parzialmente disatteso </w:t>
      </w:r>
      <w:r w:rsidR="000B0D4B">
        <w:t xml:space="preserve">con </w:t>
      </w:r>
      <w:r w:rsidR="00C25572">
        <w:t>inaccettabili diseguaglianze regionali</w:t>
      </w:r>
      <w:r w:rsidR="006D69BF">
        <w:t>, “agevolate” dall’assenza di un’anagrafe vaccinal</w:t>
      </w:r>
      <w:r w:rsidR="002E4F15">
        <w:t>e nazionale</w:t>
      </w:r>
      <w:r w:rsidRPr="007E3126">
        <w:t>»</w:t>
      </w:r>
      <w:r>
        <w:t xml:space="preserve">. </w:t>
      </w:r>
    </w:p>
    <w:p w:rsidR="00115E64" w:rsidRPr="00625E38" w:rsidRDefault="00115E64" w:rsidP="00943563">
      <w:pPr>
        <w:spacing w:after="120" w:line="276" w:lineRule="auto"/>
        <w:rPr>
          <w:rFonts w:cstheme="minorHAnsi"/>
          <w:i/>
          <w:u w:val="single"/>
        </w:rPr>
      </w:pPr>
      <w:r w:rsidRPr="00497C09">
        <w:rPr>
          <w:rFonts w:cstheme="minorHAnsi"/>
          <w:i/>
        </w:rPr>
        <w:t xml:space="preserve">Il monitoraggio GIMBE dell'epidemia di COVID-19 è disponibile a: </w:t>
      </w:r>
      <w:hyperlink r:id="rId11" w:history="1">
        <w:r w:rsidRPr="00497C09">
          <w:rPr>
            <w:rStyle w:val="Collegamentoipertestuale"/>
            <w:rFonts w:cstheme="minorHAnsi"/>
            <w:i/>
          </w:rPr>
          <w:t>https://coronavirus.gimbe.org</w:t>
        </w:r>
      </w:hyperlink>
    </w:p>
    <w:p w:rsidR="001D225C" w:rsidRPr="00F94BB5" w:rsidRDefault="00115E64" w:rsidP="00F94BB5">
      <w:pPr>
        <w:spacing w:after="120"/>
        <w:rPr>
          <w:rFonts w:ascii="Calibri" w:eastAsia="Calibri" w:hAnsi="Calibri" w:cs="Times New Roman"/>
          <w:color w:val="0563C1" w:themeColor="hyperlink"/>
          <w:sz w:val="20"/>
          <w:u w:val="single"/>
        </w:rPr>
      </w:pPr>
      <w:r w:rsidRPr="00A24080">
        <w:rPr>
          <w:rFonts w:ascii="Calibri" w:eastAsia="Calibri" w:hAnsi="Calibri" w:cs="Times New Roman"/>
          <w:b/>
          <w:bCs/>
        </w:rPr>
        <w:t>CONTATTI</w:t>
      </w:r>
      <w:r>
        <w:rPr>
          <w:i/>
        </w:rPr>
        <w:br/>
      </w:r>
      <w:r w:rsidRPr="00A24080">
        <w:rPr>
          <w:b/>
        </w:rPr>
        <w:t>Fondazione GIMBE</w:t>
      </w:r>
      <w:r>
        <w:rPr>
          <w:rFonts w:cstheme="minorHAnsi"/>
          <w:i/>
          <w:color w:val="0563C1" w:themeColor="hyperlink"/>
          <w:u w:val="single"/>
        </w:rPr>
        <w:br/>
      </w:r>
      <w:r w:rsidRPr="00652364">
        <w:rPr>
          <w:rFonts w:ascii="Calibri" w:eastAsia="Calibri" w:hAnsi="Calibri" w:cs="Times New Roman"/>
          <w:sz w:val="20"/>
        </w:rPr>
        <w:t>Via Amendola 2 - 40121 Bologna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>Tel. 051 5883920 - Fax 051 4075774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 xml:space="preserve">E-mail: </w:t>
      </w:r>
      <w:hyperlink r:id="rId12" w:history="1">
        <w:r w:rsidRPr="00652364">
          <w:rPr>
            <w:rStyle w:val="Collegamentoipertestuale"/>
            <w:rFonts w:ascii="Calibri" w:eastAsia="Calibri" w:hAnsi="Calibri" w:cs="Times New Roman"/>
            <w:sz w:val="20"/>
          </w:rPr>
          <w:t>ufficio.stampa@gimbe.org</w:t>
        </w:r>
      </w:hyperlink>
    </w:p>
    <w:p w:rsidR="00A42E47" w:rsidRDefault="00A42E47">
      <w:pPr>
        <w:rPr>
          <w:b/>
          <w:color w:val="00457D"/>
          <w:sz w:val="24"/>
        </w:rPr>
        <w:sectPr w:rsidR="00A42E47" w:rsidSect="00115E64">
          <w:footnotePr>
            <w:numFmt w:val="chicago"/>
          </w:footnotePr>
          <w:pgSz w:w="11906" w:h="16838"/>
          <w:pgMar w:top="993" w:right="1134" w:bottom="709" w:left="1134" w:header="709" w:footer="836" w:gutter="0"/>
          <w:cols w:space="708"/>
          <w:docGrid w:linePitch="360"/>
        </w:sectPr>
      </w:pPr>
    </w:p>
    <w:p w:rsidR="00A42E47" w:rsidRDefault="00BF6DF7" w:rsidP="00A42E47">
      <w:pPr>
        <w:spacing w:after="0" w:line="360" w:lineRule="auto"/>
        <w:jc w:val="center"/>
        <w:rPr>
          <w:b/>
          <w:color w:val="00457D"/>
          <w:sz w:val="24"/>
        </w:rPr>
      </w:pPr>
      <w:r>
        <w:rPr>
          <w:b/>
          <w:color w:val="00457D"/>
          <w:sz w:val="24"/>
        </w:rPr>
        <w:lastRenderedPageBreak/>
        <w:t>Figura 1</w:t>
      </w:r>
    </w:p>
    <w:p w:rsidR="00A42E47" w:rsidRDefault="002D3E5C" w:rsidP="00A42E47">
      <w:pPr>
        <w:spacing w:after="0" w:line="360" w:lineRule="auto"/>
        <w:jc w:val="center"/>
        <w:rPr>
          <w:b/>
          <w:color w:val="FF0000"/>
          <w:sz w:val="24"/>
        </w:rPr>
      </w:pPr>
      <w:r>
        <w:rPr>
          <w:noProof/>
          <w:lang w:eastAsia="it-IT"/>
        </w:rPr>
        <w:drawing>
          <wp:inline distT="0" distB="0" distL="0" distR="0" wp14:anchorId="62F5E6D7" wp14:editId="0EA5A33F">
            <wp:extent cx="9360000" cy="499444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360000" cy="499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639" w:rsidRDefault="00961639" w:rsidP="00A42E47">
      <w:pPr>
        <w:jc w:val="center"/>
        <w:rPr>
          <w:b/>
          <w:sz w:val="24"/>
        </w:rPr>
      </w:pPr>
    </w:p>
    <w:p w:rsidR="00BF6DF7" w:rsidRDefault="00BF6DF7" w:rsidP="00A42E47">
      <w:pPr>
        <w:jc w:val="center"/>
        <w:rPr>
          <w:b/>
          <w:sz w:val="24"/>
        </w:rPr>
      </w:pPr>
    </w:p>
    <w:p w:rsidR="00961639" w:rsidRDefault="00961639" w:rsidP="00961639">
      <w:pPr>
        <w:spacing w:after="0" w:line="276" w:lineRule="auto"/>
        <w:jc w:val="center"/>
        <w:rPr>
          <w:b/>
          <w:color w:val="00457D"/>
          <w:sz w:val="24"/>
        </w:rPr>
      </w:pPr>
      <w:r w:rsidRPr="008B078E">
        <w:rPr>
          <w:b/>
          <w:color w:val="00457D"/>
          <w:sz w:val="24"/>
        </w:rPr>
        <w:lastRenderedPageBreak/>
        <w:t xml:space="preserve">Tabella. Indicatori regionali: settimana </w:t>
      </w:r>
      <w:r>
        <w:rPr>
          <w:b/>
          <w:color w:val="00457D"/>
          <w:sz w:val="24"/>
        </w:rPr>
        <w:t>20</w:t>
      </w:r>
      <w:r w:rsidRPr="008B078E">
        <w:rPr>
          <w:b/>
          <w:color w:val="00457D"/>
          <w:sz w:val="24"/>
        </w:rPr>
        <w:t>-</w:t>
      </w:r>
      <w:r>
        <w:rPr>
          <w:b/>
          <w:color w:val="00457D"/>
          <w:sz w:val="24"/>
        </w:rPr>
        <w:t>26</w:t>
      </w:r>
      <w:r w:rsidRPr="008B078E">
        <w:rPr>
          <w:b/>
          <w:color w:val="00457D"/>
          <w:sz w:val="24"/>
        </w:rPr>
        <w:t xml:space="preserve"> gennaio 2021</w:t>
      </w:r>
    </w:p>
    <w:p w:rsidR="00961639" w:rsidRDefault="00961639" w:rsidP="00961639">
      <w:pPr>
        <w:spacing w:after="0" w:line="276" w:lineRule="auto"/>
        <w:jc w:val="center"/>
        <w:rPr>
          <w:b/>
          <w:color w:val="44546A" w:themeColor="text2"/>
          <w:sz w:val="2"/>
          <w:szCs w:val="2"/>
        </w:rPr>
      </w:pPr>
    </w:p>
    <w:p w:rsidR="00961639" w:rsidRPr="001E6A30" w:rsidRDefault="00961639" w:rsidP="00961639">
      <w:pPr>
        <w:spacing w:after="0" w:line="276" w:lineRule="auto"/>
        <w:jc w:val="center"/>
        <w:rPr>
          <w:b/>
          <w:color w:val="44546A" w:themeColor="text2"/>
          <w:sz w:val="2"/>
          <w:szCs w:val="2"/>
        </w:rPr>
      </w:pPr>
    </w:p>
    <w:tbl>
      <w:tblPr>
        <w:tblW w:w="4986" w:type="pct"/>
        <w:tblBorders>
          <w:top w:val="single" w:sz="4" w:space="0" w:color="00457D"/>
          <w:left w:val="single" w:sz="4" w:space="0" w:color="00457D"/>
          <w:bottom w:val="single" w:sz="4" w:space="0" w:color="00457D"/>
          <w:right w:val="single" w:sz="4" w:space="0" w:color="00457D"/>
          <w:insideH w:val="single" w:sz="4" w:space="0" w:color="00457D"/>
          <w:insideV w:val="single" w:sz="4" w:space="0" w:color="00457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9"/>
        <w:gridCol w:w="2209"/>
        <w:gridCol w:w="1731"/>
        <w:gridCol w:w="2078"/>
        <w:gridCol w:w="1868"/>
        <w:gridCol w:w="2367"/>
        <w:gridCol w:w="2322"/>
      </w:tblGrid>
      <w:tr w:rsidR="00B76C0E" w:rsidRPr="0082128F" w:rsidTr="00326BC2">
        <w:trPr>
          <w:trHeight w:val="850"/>
        </w:trPr>
        <w:tc>
          <w:tcPr>
            <w:tcW w:w="873" w:type="pct"/>
            <w:tcBorders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961639" w:rsidRPr="008462D0" w:rsidRDefault="00961639" w:rsidP="00326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462D0">
              <w:rPr>
                <w:rFonts w:ascii="Calibri" w:eastAsia="Times New Roman" w:hAnsi="Calibri" w:cs="Calibri"/>
                <w:b/>
                <w:bCs/>
                <w:color w:val="FFFFFF"/>
              </w:rPr>
              <w:t>Regione</w:t>
            </w:r>
          </w:p>
        </w:tc>
        <w:tc>
          <w:tcPr>
            <w:tcW w:w="72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961639" w:rsidRPr="004C2036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</w:rPr>
            </w:pPr>
            <w:r w:rsidRPr="00EF1256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</w:rPr>
              <w:t xml:space="preserve">Casi attualmente positivi per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</w:rPr>
              <w:br/>
            </w:r>
            <w:r w:rsidRPr="00EF1256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</w:rPr>
              <w:t>100.000 abitanti</w:t>
            </w:r>
          </w:p>
        </w:tc>
        <w:tc>
          <w:tcPr>
            <w:tcW w:w="56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961639" w:rsidRPr="004C2036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F1256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Incremento 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/>
              </w:rPr>
              <w:br/>
              <w:t>% casi</w:t>
            </w:r>
          </w:p>
        </w:tc>
        <w:tc>
          <w:tcPr>
            <w:tcW w:w="68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961639" w:rsidRPr="004C2036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Casi testati 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/>
              </w:rPr>
              <w:t>per 100.000 abitanti</w:t>
            </w:r>
          </w:p>
        </w:tc>
        <w:tc>
          <w:tcPr>
            <w:tcW w:w="61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961639" w:rsidRPr="004C2036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Rapporto positivi/casi testati</w:t>
            </w:r>
          </w:p>
        </w:tc>
        <w:tc>
          <w:tcPr>
            <w:tcW w:w="77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961639" w:rsidRPr="004C2036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P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osti letto in area medica occupati da pazienti COVID−19</w:t>
            </w:r>
          </w:p>
        </w:tc>
        <w:tc>
          <w:tcPr>
            <w:tcW w:w="762" w:type="pct"/>
            <w:tcBorders>
              <w:lef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961639" w:rsidRPr="004C2036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P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osti letto in terapia intensiva occupati da 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br/>
              <w:t>pazienti COVID−19</w:t>
            </w:r>
          </w:p>
        </w:tc>
      </w:tr>
      <w:tr w:rsidR="00B76C0E" w:rsidRPr="003500A9" w:rsidTr="00326BC2">
        <w:trPr>
          <w:trHeight w:val="329"/>
        </w:trPr>
        <w:tc>
          <w:tcPr>
            <w:tcW w:w="873" w:type="pct"/>
            <w:shd w:val="clear" w:color="auto" w:fill="auto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0000"/>
                <w:lang w:eastAsia="it-IT"/>
              </w:rPr>
              <w:t>Abruzzo</w:t>
            </w:r>
          </w:p>
        </w:tc>
        <w:tc>
          <w:tcPr>
            <w:tcW w:w="725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766</w:t>
            </w:r>
          </w:p>
        </w:tc>
        <w:tc>
          <w:tcPr>
            <w:tcW w:w="568" w:type="pct"/>
            <w:shd w:val="clear" w:color="auto" w:fill="FFC7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9C0006"/>
                <w:lang w:eastAsia="it-IT"/>
              </w:rPr>
              <w:t>4,0%</w:t>
            </w:r>
          </w:p>
        </w:tc>
        <w:tc>
          <w:tcPr>
            <w:tcW w:w="682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3.034</w:t>
            </w:r>
          </w:p>
        </w:tc>
        <w:tc>
          <w:tcPr>
            <w:tcW w:w="613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4,0%</w:t>
            </w:r>
          </w:p>
        </w:tc>
        <w:tc>
          <w:tcPr>
            <w:tcW w:w="777" w:type="pct"/>
            <w:shd w:val="clear" w:color="000000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28%</w:t>
            </w:r>
          </w:p>
        </w:tc>
        <w:tc>
          <w:tcPr>
            <w:tcW w:w="762" w:type="pct"/>
            <w:shd w:val="clear" w:color="000000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22%</w:t>
            </w:r>
          </w:p>
        </w:tc>
      </w:tr>
      <w:tr w:rsidR="00B76C0E" w:rsidRPr="003500A9" w:rsidTr="00326BC2">
        <w:trPr>
          <w:trHeight w:val="329"/>
        </w:trPr>
        <w:tc>
          <w:tcPr>
            <w:tcW w:w="873" w:type="pct"/>
            <w:shd w:val="clear" w:color="auto" w:fill="auto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725" w:type="pct"/>
            <w:shd w:val="clear" w:color="auto" w:fill="FFC7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9C0006"/>
                <w:lang w:eastAsia="it-IT"/>
              </w:rPr>
              <w:t>1.237</w:t>
            </w:r>
          </w:p>
        </w:tc>
        <w:tc>
          <w:tcPr>
            <w:tcW w:w="568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3,2%</w:t>
            </w:r>
          </w:p>
        </w:tc>
        <w:tc>
          <w:tcPr>
            <w:tcW w:w="682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409</w:t>
            </w:r>
          </w:p>
        </w:tc>
        <w:tc>
          <w:tcPr>
            <w:tcW w:w="613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17,5%</w:t>
            </w:r>
          </w:p>
        </w:tc>
        <w:tc>
          <w:tcPr>
            <w:tcW w:w="777" w:type="pct"/>
            <w:shd w:val="clear" w:color="000000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20%</w:t>
            </w:r>
          </w:p>
        </w:tc>
        <w:tc>
          <w:tcPr>
            <w:tcW w:w="762" w:type="pct"/>
            <w:shd w:val="clear" w:color="000000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2%</w:t>
            </w:r>
          </w:p>
        </w:tc>
      </w:tr>
      <w:tr w:rsidR="00B76C0E" w:rsidRPr="003500A9" w:rsidTr="00326BC2">
        <w:trPr>
          <w:trHeight w:val="329"/>
        </w:trPr>
        <w:tc>
          <w:tcPr>
            <w:tcW w:w="873" w:type="pct"/>
            <w:shd w:val="clear" w:color="auto" w:fill="auto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0000"/>
                <w:lang w:eastAsia="it-IT"/>
              </w:rPr>
              <w:t>Calabria</w:t>
            </w:r>
          </w:p>
        </w:tc>
        <w:tc>
          <w:tcPr>
            <w:tcW w:w="725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506</w:t>
            </w:r>
          </w:p>
        </w:tc>
        <w:tc>
          <w:tcPr>
            <w:tcW w:w="568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6,7%</w:t>
            </w:r>
          </w:p>
        </w:tc>
        <w:tc>
          <w:tcPr>
            <w:tcW w:w="682" w:type="pct"/>
            <w:shd w:val="clear" w:color="auto" w:fill="FFC7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9C0006"/>
                <w:lang w:eastAsia="it-IT"/>
              </w:rPr>
              <w:t>757</w:t>
            </w:r>
          </w:p>
        </w:tc>
        <w:tc>
          <w:tcPr>
            <w:tcW w:w="613" w:type="pct"/>
            <w:shd w:val="clear" w:color="auto" w:fill="FFC7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9C0006"/>
                <w:lang w:eastAsia="it-IT"/>
              </w:rPr>
              <w:t>13,5%</w:t>
            </w:r>
          </w:p>
        </w:tc>
        <w:tc>
          <w:tcPr>
            <w:tcW w:w="777" w:type="pct"/>
            <w:shd w:val="clear" w:color="000000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31%</w:t>
            </w:r>
          </w:p>
        </w:tc>
        <w:tc>
          <w:tcPr>
            <w:tcW w:w="762" w:type="pct"/>
            <w:shd w:val="clear" w:color="000000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13%</w:t>
            </w:r>
          </w:p>
        </w:tc>
      </w:tr>
      <w:tr w:rsidR="00B76C0E" w:rsidRPr="003500A9" w:rsidTr="00326BC2">
        <w:trPr>
          <w:trHeight w:val="329"/>
        </w:trPr>
        <w:tc>
          <w:tcPr>
            <w:tcW w:w="873" w:type="pct"/>
            <w:shd w:val="clear" w:color="auto" w:fill="auto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0000"/>
                <w:lang w:eastAsia="it-IT"/>
              </w:rPr>
              <w:t>Campania</w:t>
            </w:r>
          </w:p>
        </w:tc>
        <w:tc>
          <w:tcPr>
            <w:tcW w:w="725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1.090</w:t>
            </w:r>
          </w:p>
        </w:tc>
        <w:tc>
          <w:tcPr>
            <w:tcW w:w="568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3,5%</w:t>
            </w:r>
          </w:p>
        </w:tc>
        <w:tc>
          <w:tcPr>
            <w:tcW w:w="682" w:type="pct"/>
            <w:shd w:val="clear" w:color="auto" w:fill="FFC7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9C0006"/>
                <w:lang w:eastAsia="it-IT"/>
              </w:rPr>
              <w:t>977</w:t>
            </w:r>
          </w:p>
        </w:tc>
        <w:tc>
          <w:tcPr>
            <w:tcW w:w="613" w:type="pct"/>
            <w:shd w:val="clear" w:color="auto" w:fill="FFC7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9C0006"/>
                <w:lang w:eastAsia="it-IT"/>
              </w:rPr>
              <w:t>12,8%</w:t>
            </w:r>
          </w:p>
        </w:tc>
        <w:tc>
          <w:tcPr>
            <w:tcW w:w="777" w:type="pct"/>
            <w:shd w:val="clear" w:color="000000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33%</w:t>
            </w:r>
          </w:p>
        </w:tc>
        <w:tc>
          <w:tcPr>
            <w:tcW w:w="762" w:type="pct"/>
            <w:shd w:val="clear" w:color="000000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16%</w:t>
            </w:r>
          </w:p>
        </w:tc>
      </w:tr>
      <w:tr w:rsidR="00B76C0E" w:rsidRPr="003500A9" w:rsidTr="00326BC2">
        <w:trPr>
          <w:trHeight w:val="329"/>
        </w:trPr>
        <w:tc>
          <w:tcPr>
            <w:tcW w:w="873" w:type="pct"/>
            <w:shd w:val="clear" w:color="auto" w:fill="auto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0000"/>
                <w:lang w:eastAsia="it-IT"/>
              </w:rPr>
              <w:t>Emilia Romagna</w:t>
            </w:r>
          </w:p>
        </w:tc>
        <w:tc>
          <w:tcPr>
            <w:tcW w:w="725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1.102</w:t>
            </w:r>
          </w:p>
        </w:tc>
        <w:tc>
          <w:tcPr>
            <w:tcW w:w="568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4,1%</w:t>
            </w:r>
          </w:p>
        </w:tc>
        <w:tc>
          <w:tcPr>
            <w:tcW w:w="682" w:type="pct"/>
            <w:shd w:val="clear" w:color="auto" w:fill="FFC7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9C0006"/>
                <w:lang w:eastAsia="it-IT"/>
              </w:rPr>
              <w:t>642</w:t>
            </w:r>
          </w:p>
        </w:tc>
        <w:tc>
          <w:tcPr>
            <w:tcW w:w="613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29,4%</w:t>
            </w:r>
          </w:p>
        </w:tc>
        <w:tc>
          <w:tcPr>
            <w:tcW w:w="777" w:type="pct"/>
            <w:shd w:val="clear" w:color="000000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37%</w:t>
            </w:r>
          </w:p>
        </w:tc>
        <w:tc>
          <w:tcPr>
            <w:tcW w:w="762" w:type="pct"/>
            <w:shd w:val="clear" w:color="000000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29%</w:t>
            </w:r>
          </w:p>
        </w:tc>
      </w:tr>
      <w:tr w:rsidR="00B76C0E" w:rsidRPr="003500A9" w:rsidTr="00326BC2">
        <w:trPr>
          <w:trHeight w:val="329"/>
        </w:trPr>
        <w:tc>
          <w:tcPr>
            <w:tcW w:w="873" w:type="pct"/>
            <w:shd w:val="clear" w:color="auto" w:fill="auto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0000"/>
                <w:lang w:eastAsia="it-IT"/>
              </w:rPr>
              <w:t>Friuli Venezia Giulia</w:t>
            </w:r>
          </w:p>
        </w:tc>
        <w:tc>
          <w:tcPr>
            <w:tcW w:w="725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946</w:t>
            </w:r>
          </w:p>
        </w:tc>
        <w:tc>
          <w:tcPr>
            <w:tcW w:w="568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5,8%</w:t>
            </w:r>
          </w:p>
        </w:tc>
        <w:tc>
          <w:tcPr>
            <w:tcW w:w="682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2.305</w:t>
            </w:r>
          </w:p>
        </w:tc>
        <w:tc>
          <w:tcPr>
            <w:tcW w:w="613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12,7%</w:t>
            </w:r>
          </w:p>
        </w:tc>
        <w:tc>
          <w:tcPr>
            <w:tcW w:w="777" w:type="pct"/>
            <w:shd w:val="clear" w:color="000000" w:fill="FFC7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9C0006"/>
                <w:lang w:eastAsia="it-IT"/>
              </w:rPr>
              <w:t>52%</w:t>
            </w:r>
          </w:p>
        </w:tc>
        <w:tc>
          <w:tcPr>
            <w:tcW w:w="762" w:type="pct"/>
            <w:shd w:val="clear" w:color="000000" w:fill="FFC7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9C0006"/>
                <w:lang w:eastAsia="it-IT"/>
              </w:rPr>
              <w:t>37%</w:t>
            </w:r>
          </w:p>
        </w:tc>
      </w:tr>
      <w:tr w:rsidR="00B76C0E" w:rsidRPr="003500A9" w:rsidTr="00326BC2">
        <w:trPr>
          <w:trHeight w:val="329"/>
        </w:trPr>
        <w:tc>
          <w:tcPr>
            <w:tcW w:w="873" w:type="pct"/>
            <w:shd w:val="clear" w:color="auto" w:fill="auto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725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1.125</w:t>
            </w:r>
          </w:p>
        </w:tc>
        <w:tc>
          <w:tcPr>
            <w:tcW w:w="568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4,2%</w:t>
            </w:r>
          </w:p>
        </w:tc>
        <w:tc>
          <w:tcPr>
            <w:tcW w:w="682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1.795</w:t>
            </w:r>
          </w:p>
        </w:tc>
        <w:tc>
          <w:tcPr>
            <w:tcW w:w="613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7,6%</w:t>
            </w:r>
          </w:p>
        </w:tc>
        <w:tc>
          <w:tcPr>
            <w:tcW w:w="777" w:type="pct"/>
            <w:shd w:val="clear" w:color="000000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40%</w:t>
            </w:r>
          </w:p>
        </w:tc>
        <w:tc>
          <w:tcPr>
            <w:tcW w:w="762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30%</w:t>
            </w:r>
          </w:p>
        </w:tc>
      </w:tr>
      <w:tr w:rsidR="00B76C0E" w:rsidRPr="003500A9" w:rsidTr="00326BC2">
        <w:trPr>
          <w:trHeight w:val="329"/>
        </w:trPr>
        <w:tc>
          <w:tcPr>
            <w:tcW w:w="873" w:type="pct"/>
            <w:shd w:val="clear" w:color="auto" w:fill="auto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725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285</w:t>
            </w:r>
          </w:p>
        </w:tc>
        <w:tc>
          <w:tcPr>
            <w:tcW w:w="568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2,8%</w:t>
            </w:r>
          </w:p>
        </w:tc>
        <w:tc>
          <w:tcPr>
            <w:tcW w:w="682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1.052</w:t>
            </w:r>
          </w:p>
        </w:tc>
        <w:tc>
          <w:tcPr>
            <w:tcW w:w="613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11,4%</w:t>
            </w:r>
          </w:p>
        </w:tc>
        <w:tc>
          <w:tcPr>
            <w:tcW w:w="777" w:type="pct"/>
            <w:shd w:val="clear" w:color="000000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35%</w:t>
            </w:r>
          </w:p>
        </w:tc>
        <w:tc>
          <w:tcPr>
            <w:tcW w:w="762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30%</w:t>
            </w:r>
          </w:p>
        </w:tc>
      </w:tr>
      <w:tr w:rsidR="00B76C0E" w:rsidRPr="003500A9" w:rsidTr="00326BC2">
        <w:trPr>
          <w:trHeight w:val="329"/>
        </w:trPr>
        <w:tc>
          <w:tcPr>
            <w:tcW w:w="873" w:type="pct"/>
            <w:shd w:val="clear" w:color="auto" w:fill="auto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725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487</w:t>
            </w:r>
          </w:p>
        </w:tc>
        <w:tc>
          <w:tcPr>
            <w:tcW w:w="568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2,3%</w:t>
            </w:r>
          </w:p>
        </w:tc>
        <w:tc>
          <w:tcPr>
            <w:tcW w:w="682" w:type="pct"/>
            <w:shd w:val="clear" w:color="auto" w:fill="FFC7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9C0006"/>
                <w:lang w:eastAsia="it-IT"/>
              </w:rPr>
              <w:t>515</w:t>
            </w:r>
          </w:p>
        </w:tc>
        <w:tc>
          <w:tcPr>
            <w:tcW w:w="613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22,6%</w:t>
            </w:r>
          </w:p>
        </w:tc>
        <w:tc>
          <w:tcPr>
            <w:tcW w:w="777" w:type="pct"/>
            <w:shd w:val="clear" w:color="000000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33%</w:t>
            </w:r>
          </w:p>
        </w:tc>
        <w:tc>
          <w:tcPr>
            <w:tcW w:w="762" w:type="pct"/>
            <w:shd w:val="clear" w:color="000000" w:fill="FFC7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9C0006"/>
                <w:lang w:eastAsia="it-IT"/>
              </w:rPr>
              <w:t>33%</w:t>
            </w:r>
          </w:p>
        </w:tc>
      </w:tr>
      <w:tr w:rsidR="00B76C0E" w:rsidRPr="003500A9" w:rsidTr="00326BC2">
        <w:trPr>
          <w:trHeight w:val="329"/>
        </w:trPr>
        <w:tc>
          <w:tcPr>
            <w:tcW w:w="873" w:type="pct"/>
            <w:shd w:val="clear" w:color="auto" w:fill="auto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725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574</w:t>
            </w:r>
          </w:p>
        </w:tc>
        <w:tc>
          <w:tcPr>
            <w:tcW w:w="568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5,5%</w:t>
            </w:r>
          </w:p>
        </w:tc>
        <w:tc>
          <w:tcPr>
            <w:tcW w:w="682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1.683</w:t>
            </w:r>
          </w:p>
        </w:tc>
        <w:tc>
          <w:tcPr>
            <w:tcW w:w="613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10,8%</w:t>
            </w:r>
          </w:p>
        </w:tc>
        <w:tc>
          <w:tcPr>
            <w:tcW w:w="777" w:type="pct"/>
            <w:shd w:val="clear" w:color="000000" w:fill="FFC7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9C0006"/>
                <w:lang w:eastAsia="it-IT"/>
              </w:rPr>
              <w:t>46%</w:t>
            </w:r>
          </w:p>
        </w:tc>
        <w:tc>
          <w:tcPr>
            <w:tcW w:w="762" w:type="pct"/>
            <w:shd w:val="clear" w:color="000000" w:fill="FFC7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9C0006"/>
                <w:lang w:eastAsia="it-IT"/>
              </w:rPr>
              <w:t>31%</w:t>
            </w:r>
          </w:p>
        </w:tc>
      </w:tr>
      <w:tr w:rsidR="00B76C0E" w:rsidRPr="003500A9" w:rsidTr="00326BC2">
        <w:trPr>
          <w:trHeight w:val="329"/>
        </w:trPr>
        <w:tc>
          <w:tcPr>
            <w:tcW w:w="873" w:type="pct"/>
            <w:shd w:val="clear" w:color="auto" w:fill="auto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0000"/>
                <w:lang w:eastAsia="it-IT"/>
              </w:rPr>
              <w:t>Molise</w:t>
            </w:r>
          </w:p>
        </w:tc>
        <w:tc>
          <w:tcPr>
            <w:tcW w:w="725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333</w:t>
            </w:r>
          </w:p>
        </w:tc>
        <w:tc>
          <w:tcPr>
            <w:tcW w:w="568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4,6%</w:t>
            </w:r>
          </w:p>
        </w:tc>
        <w:tc>
          <w:tcPr>
            <w:tcW w:w="682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1.493</w:t>
            </w:r>
          </w:p>
        </w:tc>
        <w:tc>
          <w:tcPr>
            <w:tcW w:w="613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7,7%</w:t>
            </w:r>
          </w:p>
        </w:tc>
        <w:tc>
          <w:tcPr>
            <w:tcW w:w="777" w:type="pct"/>
            <w:shd w:val="clear" w:color="000000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23%</w:t>
            </w:r>
          </w:p>
        </w:tc>
        <w:tc>
          <w:tcPr>
            <w:tcW w:w="762" w:type="pct"/>
            <w:shd w:val="clear" w:color="000000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19%</w:t>
            </w:r>
          </w:p>
        </w:tc>
      </w:tr>
      <w:tr w:rsidR="00B76C0E" w:rsidRPr="003500A9" w:rsidTr="00326BC2">
        <w:trPr>
          <w:trHeight w:val="329"/>
        </w:trPr>
        <w:tc>
          <w:tcPr>
            <w:tcW w:w="873" w:type="pct"/>
            <w:shd w:val="clear" w:color="auto" w:fill="auto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725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292</w:t>
            </w:r>
          </w:p>
        </w:tc>
        <w:tc>
          <w:tcPr>
            <w:tcW w:w="568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2,4%</w:t>
            </w:r>
          </w:p>
        </w:tc>
        <w:tc>
          <w:tcPr>
            <w:tcW w:w="682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705</w:t>
            </w:r>
          </w:p>
        </w:tc>
        <w:tc>
          <w:tcPr>
            <w:tcW w:w="613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16,6%</w:t>
            </w:r>
          </w:p>
        </w:tc>
        <w:tc>
          <w:tcPr>
            <w:tcW w:w="777" w:type="pct"/>
            <w:shd w:val="clear" w:color="000000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40%</w:t>
            </w:r>
          </w:p>
        </w:tc>
        <w:tc>
          <w:tcPr>
            <w:tcW w:w="762" w:type="pct"/>
            <w:shd w:val="clear" w:color="000000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26%</w:t>
            </w:r>
          </w:p>
        </w:tc>
      </w:tr>
      <w:tr w:rsidR="00B76C0E" w:rsidRPr="003500A9" w:rsidTr="00326BC2">
        <w:trPr>
          <w:trHeight w:val="329"/>
        </w:trPr>
        <w:tc>
          <w:tcPr>
            <w:tcW w:w="873" w:type="pct"/>
            <w:shd w:val="clear" w:color="auto" w:fill="auto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0000"/>
                <w:lang w:eastAsia="it-IT"/>
              </w:rPr>
              <w:t>Prov. Aut. Bolzano</w:t>
            </w:r>
          </w:p>
        </w:tc>
        <w:tc>
          <w:tcPr>
            <w:tcW w:w="725" w:type="pct"/>
            <w:shd w:val="clear" w:color="auto" w:fill="FFC7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9C0006"/>
                <w:lang w:eastAsia="it-IT"/>
              </w:rPr>
              <w:t>2.637</w:t>
            </w:r>
          </w:p>
        </w:tc>
        <w:tc>
          <w:tcPr>
            <w:tcW w:w="568" w:type="pct"/>
            <w:shd w:val="clear" w:color="auto" w:fill="FFC7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9C0006"/>
                <w:lang w:eastAsia="it-IT"/>
              </w:rPr>
              <w:t>9,5%</w:t>
            </w:r>
          </w:p>
        </w:tc>
        <w:tc>
          <w:tcPr>
            <w:tcW w:w="682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788</w:t>
            </w:r>
          </w:p>
        </w:tc>
        <w:tc>
          <w:tcPr>
            <w:tcW w:w="613" w:type="pct"/>
            <w:shd w:val="clear" w:color="auto" w:fill="FFC7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9C0006"/>
                <w:lang w:eastAsia="it-IT"/>
              </w:rPr>
              <w:t>77,4%</w:t>
            </w:r>
          </w:p>
        </w:tc>
        <w:tc>
          <w:tcPr>
            <w:tcW w:w="777" w:type="pct"/>
            <w:shd w:val="clear" w:color="000000" w:fill="FFC7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9C0006"/>
                <w:lang w:eastAsia="it-IT"/>
              </w:rPr>
              <w:t>42%</w:t>
            </w:r>
          </w:p>
        </w:tc>
        <w:tc>
          <w:tcPr>
            <w:tcW w:w="762" w:type="pct"/>
            <w:shd w:val="clear" w:color="000000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30%</w:t>
            </w:r>
          </w:p>
        </w:tc>
      </w:tr>
      <w:tr w:rsidR="00B76C0E" w:rsidRPr="003500A9" w:rsidTr="00326BC2">
        <w:trPr>
          <w:trHeight w:val="329"/>
        </w:trPr>
        <w:tc>
          <w:tcPr>
            <w:tcW w:w="873" w:type="pct"/>
            <w:shd w:val="clear" w:color="auto" w:fill="auto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0000"/>
                <w:lang w:eastAsia="it-IT"/>
              </w:rPr>
              <w:t>Prov. Aut. Trento</w:t>
            </w:r>
          </w:p>
        </w:tc>
        <w:tc>
          <w:tcPr>
            <w:tcW w:w="725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373</w:t>
            </w:r>
          </w:p>
        </w:tc>
        <w:tc>
          <w:tcPr>
            <w:tcW w:w="568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4,5%</w:t>
            </w:r>
          </w:p>
        </w:tc>
        <w:tc>
          <w:tcPr>
            <w:tcW w:w="682" w:type="pct"/>
            <w:shd w:val="clear" w:color="auto" w:fill="FFC7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9C0006"/>
                <w:lang w:eastAsia="it-IT"/>
              </w:rPr>
              <w:t>407</w:t>
            </w:r>
          </w:p>
        </w:tc>
        <w:tc>
          <w:tcPr>
            <w:tcW w:w="613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51,5%</w:t>
            </w:r>
          </w:p>
        </w:tc>
        <w:tc>
          <w:tcPr>
            <w:tcW w:w="777" w:type="pct"/>
            <w:shd w:val="clear" w:color="000000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36%</w:t>
            </w:r>
          </w:p>
        </w:tc>
        <w:tc>
          <w:tcPr>
            <w:tcW w:w="762" w:type="pct"/>
            <w:shd w:val="clear" w:color="000000" w:fill="FFC7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9C0006"/>
                <w:lang w:eastAsia="it-IT"/>
              </w:rPr>
              <w:t>40%</w:t>
            </w:r>
          </w:p>
        </w:tc>
      </w:tr>
      <w:tr w:rsidR="00B76C0E" w:rsidRPr="003500A9" w:rsidTr="00326BC2">
        <w:trPr>
          <w:trHeight w:val="329"/>
        </w:trPr>
        <w:tc>
          <w:tcPr>
            <w:tcW w:w="873" w:type="pct"/>
            <w:shd w:val="clear" w:color="auto" w:fill="auto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725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1.333</w:t>
            </w:r>
          </w:p>
        </w:tc>
        <w:tc>
          <w:tcPr>
            <w:tcW w:w="568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6,2%</w:t>
            </w:r>
          </w:p>
        </w:tc>
        <w:tc>
          <w:tcPr>
            <w:tcW w:w="682" w:type="pct"/>
            <w:shd w:val="clear" w:color="auto" w:fill="FFC7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9C0006"/>
                <w:lang w:eastAsia="it-IT"/>
              </w:rPr>
              <w:t>592</w:t>
            </w:r>
          </w:p>
        </w:tc>
        <w:tc>
          <w:tcPr>
            <w:tcW w:w="613" w:type="pct"/>
            <w:shd w:val="clear" w:color="auto" w:fill="FFC7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9C0006"/>
                <w:lang w:eastAsia="it-IT"/>
              </w:rPr>
              <w:t>28,6%</w:t>
            </w:r>
          </w:p>
        </w:tc>
        <w:tc>
          <w:tcPr>
            <w:tcW w:w="777" w:type="pct"/>
            <w:shd w:val="clear" w:color="000000" w:fill="FFC7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9C0006"/>
                <w:lang w:eastAsia="it-IT"/>
              </w:rPr>
              <w:t>41%</w:t>
            </w:r>
          </w:p>
        </w:tc>
        <w:tc>
          <w:tcPr>
            <w:tcW w:w="762" w:type="pct"/>
            <w:shd w:val="clear" w:color="000000" w:fill="FFC7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9C0006"/>
                <w:lang w:eastAsia="it-IT"/>
              </w:rPr>
              <w:t>39%</w:t>
            </w:r>
          </w:p>
        </w:tc>
      </w:tr>
      <w:tr w:rsidR="00B76C0E" w:rsidRPr="003500A9" w:rsidTr="00326BC2">
        <w:trPr>
          <w:trHeight w:val="329"/>
        </w:trPr>
        <w:tc>
          <w:tcPr>
            <w:tcW w:w="873" w:type="pct"/>
            <w:shd w:val="clear" w:color="auto" w:fill="auto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0000"/>
                <w:lang w:eastAsia="it-IT"/>
              </w:rPr>
              <w:t>Sardegna</w:t>
            </w:r>
          </w:p>
        </w:tc>
        <w:tc>
          <w:tcPr>
            <w:tcW w:w="725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1.025</w:t>
            </w:r>
          </w:p>
        </w:tc>
        <w:tc>
          <w:tcPr>
            <w:tcW w:w="568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3,8%</w:t>
            </w:r>
          </w:p>
        </w:tc>
        <w:tc>
          <w:tcPr>
            <w:tcW w:w="682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1.166</w:t>
            </w:r>
          </w:p>
        </w:tc>
        <w:tc>
          <w:tcPr>
            <w:tcW w:w="613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7,2%</w:t>
            </w:r>
          </w:p>
        </w:tc>
        <w:tc>
          <w:tcPr>
            <w:tcW w:w="777" w:type="pct"/>
            <w:shd w:val="clear" w:color="000000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28%</w:t>
            </w:r>
          </w:p>
        </w:tc>
        <w:tc>
          <w:tcPr>
            <w:tcW w:w="762" w:type="pct"/>
            <w:shd w:val="clear" w:color="000000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22%</w:t>
            </w:r>
          </w:p>
        </w:tc>
      </w:tr>
      <w:tr w:rsidR="00B76C0E" w:rsidRPr="003500A9" w:rsidTr="00326BC2">
        <w:trPr>
          <w:trHeight w:val="329"/>
        </w:trPr>
        <w:tc>
          <w:tcPr>
            <w:tcW w:w="873" w:type="pct"/>
            <w:shd w:val="clear" w:color="auto" w:fill="auto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725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950</w:t>
            </w:r>
          </w:p>
        </w:tc>
        <w:tc>
          <w:tcPr>
            <w:tcW w:w="568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6,4%</w:t>
            </w:r>
          </w:p>
        </w:tc>
        <w:tc>
          <w:tcPr>
            <w:tcW w:w="682" w:type="pct"/>
            <w:shd w:val="clear" w:color="auto" w:fill="FFC7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9C0006"/>
                <w:lang w:eastAsia="it-IT"/>
              </w:rPr>
              <w:t>786</w:t>
            </w:r>
          </w:p>
        </w:tc>
        <w:tc>
          <w:tcPr>
            <w:tcW w:w="613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20,3%</w:t>
            </w:r>
          </w:p>
        </w:tc>
        <w:tc>
          <w:tcPr>
            <w:tcW w:w="777" w:type="pct"/>
            <w:shd w:val="clear" w:color="000000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34%</w:t>
            </w:r>
          </w:p>
        </w:tc>
        <w:tc>
          <w:tcPr>
            <w:tcW w:w="762" w:type="pct"/>
            <w:shd w:val="clear" w:color="000000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28%</w:t>
            </w:r>
          </w:p>
        </w:tc>
      </w:tr>
      <w:tr w:rsidR="00B76C0E" w:rsidRPr="003500A9" w:rsidTr="00326BC2">
        <w:trPr>
          <w:trHeight w:val="329"/>
        </w:trPr>
        <w:tc>
          <w:tcPr>
            <w:tcW w:w="873" w:type="pct"/>
            <w:shd w:val="clear" w:color="auto" w:fill="auto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725" w:type="pct"/>
            <w:shd w:val="clear" w:color="auto" w:fill="FFC7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9C0006"/>
                <w:lang w:eastAsia="it-IT"/>
              </w:rPr>
              <w:t>226</w:t>
            </w:r>
          </w:p>
        </w:tc>
        <w:tc>
          <w:tcPr>
            <w:tcW w:w="568" w:type="pct"/>
            <w:shd w:val="clear" w:color="auto" w:fill="FFC7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9C0006"/>
                <w:lang w:eastAsia="it-IT"/>
              </w:rPr>
              <w:t>2,5%</w:t>
            </w:r>
          </w:p>
        </w:tc>
        <w:tc>
          <w:tcPr>
            <w:tcW w:w="682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993</w:t>
            </w:r>
          </w:p>
        </w:tc>
        <w:tc>
          <w:tcPr>
            <w:tcW w:w="613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8,6%</w:t>
            </w:r>
          </w:p>
        </w:tc>
        <w:tc>
          <w:tcPr>
            <w:tcW w:w="777" w:type="pct"/>
            <w:shd w:val="clear" w:color="000000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14%</w:t>
            </w:r>
          </w:p>
        </w:tc>
        <w:tc>
          <w:tcPr>
            <w:tcW w:w="762" w:type="pct"/>
            <w:shd w:val="clear" w:color="000000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18%</w:t>
            </w:r>
          </w:p>
        </w:tc>
      </w:tr>
      <w:tr w:rsidR="00B76C0E" w:rsidRPr="003500A9" w:rsidTr="00326BC2">
        <w:trPr>
          <w:trHeight w:val="329"/>
        </w:trPr>
        <w:tc>
          <w:tcPr>
            <w:tcW w:w="873" w:type="pct"/>
            <w:shd w:val="clear" w:color="auto" w:fill="auto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725" w:type="pct"/>
            <w:shd w:val="clear" w:color="auto" w:fill="FFC7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9C0006"/>
                <w:lang w:eastAsia="it-IT"/>
              </w:rPr>
              <w:t>586</w:t>
            </w:r>
          </w:p>
        </w:tc>
        <w:tc>
          <w:tcPr>
            <w:tcW w:w="568" w:type="pct"/>
            <w:shd w:val="clear" w:color="auto" w:fill="FFC7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9C0006"/>
                <w:lang w:eastAsia="it-IT"/>
              </w:rPr>
              <w:t>5,5%</w:t>
            </w:r>
          </w:p>
        </w:tc>
        <w:tc>
          <w:tcPr>
            <w:tcW w:w="682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873</w:t>
            </w:r>
          </w:p>
        </w:tc>
        <w:tc>
          <w:tcPr>
            <w:tcW w:w="613" w:type="pct"/>
            <w:shd w:val="clear" w:color="auto" w:fill="FFC7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9C0006"/>
                <w:lang w:eastAsia="it-IT"/>
              </w:rPr>
              <w:t>23,2%</w:t>
            </w:r>
          </w:p>
        </w:tc>
        <w:tc>
          <w:tcPr>
            <w:tcW w:w="777" w:type="pct"/>
            <w:shd w:val="clear" w:color="000000" w:fill="FFC7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9C0006"/>
                <w:lang w:eastAsia="it-IT"/>
              </w:rPr>
              <w:t>43%</w:t>
            </w:r>
          </w:p>
        </w:tc>
        <w:tc>
          <w:tcPr>
            <w:tcW w:w="762" w:type="pct"/>
            <w:shd w:val="clear" w:color="000000" w:fill="FFC7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9C0006"/>
                <w:lang w:eastAsia="it-IT"/>
              </w:rPr>
              <w:t>38%</w:t>
            </w:r>
          </w:p>
        </w:tc>
      </w:tr>
      <w:tr w:rsidR="00B76C0E" w:rsidRPr="003500A9" w:rsidTr="00326BC2">
        <w:trPr>
          <w:trHeight w:val="329"/>
        </w:trPr>
        <w:tc>
          <w:tcPr>
            <w:tcW w:w="873" w:type="pct"/>
            <w:shd w:val="clear" w:color="auto" w:fill="auto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0000"/>
                <w:lang w:eastAsia="it-IT"/>
              </w:rPr>
              <w:t>Valle D'Aosta</w:t>
            </w:r>
          </w:p>
        </w:tc>
        <w:tc>
          <w:tcPr>
            <w:tcW w:w="725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224</w:t>
            </w:r>
          </w:p>
        </w:tc>
        <w:tc>
          <w:tcPr>
            <w:tcW w:w="568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0,8%</w:t>
            </w:r>
          </w:p>
        </w:tc>
        <w:tc>
          <w:tcPr>
            <w:tcW w:w="682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430</w:t>
            </w:r>
          </w:p>
        </w:tc>
        <w:tc>
          <w:tcPr>
            <w:tcW w:w="613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11,7%</w:t>
            </w:r>
          </w:p>
        </w:tc>
        <w:tc>
          <w:tcPr>
            <w:tcW w:w="777" w:type="pct"/>
            <w:shd w:val="clear" w:color="000000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19%</w:t>
            </w:r>
          </w:p>
        </w:tc>
        <w:tc>
          <w:tcPr>
            <w:tcW w:w="762" w:type="pct"/>
            <w:shd w:val="clear" w:color="000000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20%</w:t>
            </w:r>
          </w:p>
        </w:tc>
      </w:tr>
      <w:tr w:rsidR="00B76C0E" w:rsidRPr="003500A9" w:rsidTr="00326BC2">
        <w:trPr>
          <w:trHeight w:val="329"/>
        </w:trPr>
        <w:tc>
          <w:tcPr>
            <w:tcW w:w="873" w:type="pct"/>
            <w:shd w:val="clear" w:color="auto" w:fill="auto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725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852</w:t>
            </w:r>
          </w:p>
        </w:tc>
        <w:tc>
          <w:tcPr>
            <w:tcW w:w="568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2,3%</w:t>
            </w:r>
          </w:p>
        </w:tc>
        <w:tc>
          <w:tcPr>
            <w:tcW w:w="682" w:type="pct"/>
            <w:shd w:val="clear" w:color="auto" w:fill="FFC7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9C0006"/>
                <w:lang w:eastAsia="it-IT"/>
              </w:rPr>
              <w:t>396</w:t>
            </w:r>
          </w:p>
        </w:tc>
        <w:tc>
          <w:tcPr>
            <w:tcW w:w="613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35,1%</w:t>
            </w:r>
          </w:p>
        </w:tc>
        <w:tc>
          <w:tcPr>
            <w:tcW w:w="777" w:type="pct"/>
            <w:shd w:val="clear" w:color="000000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29%</w:t>
            </w:r>
          </w:p>
        </w:tc>
        <w:tc>
          <w:tcPr>
            <w:tcW w:w="762" w:type="pct"/>
            <w:shd w:val="clear" w:color="000000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27%</w:t>
            </w:r>
          </w:p>
        </w:tc>
      </w:tr>
      <w:tr w:rsidR="00B76C0E" w:rsidRPr="003500A9" w:rsidTr="00326BC2">
        <w:trPr>
          <w:trHeight w:val="329"/>
        </w:trPr>
        <w:tc>
          <w:tcPr>
            <w:tcW w:w="873" w:type="pct"/>
            <w:shd w:val="clear" w:color="auto" w:fill="00457D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ITALIA</w:t>
            </w:r>
          </w:p>
        </w:tc>
        <w:tc>
          <w:tcPr>
            <w:tcW w:w="725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b/>
                <w:bCs/>
                <w:color w:val="006100"/>
                <w:lang w:eastAsia="it-IT"/>
              </w:rPr>
              <w:t>799</w:t>
            </w:r>
          </w:p>
        </w:tc>
        <w:tc>
          <w:tcPr>
            <w:tcW w:w="568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b/>
                <w:bCs/>
                <w:color w:val="006100"/>
                <w:lang w:eastAsia="it-IT"/>
              </w:rPr>
              <w:t>3,6%</w:t>
            </w:r>
          </w:p>
        </w:tc>
        <w:tc>
          <w:tcPr>
            <w:tcW w:w="682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b/>
                <w:bCs/>
                <w:color w:val="006100"/>
                <w:lang w:eastAsia="it-IT"/>
              </w:rPr>
              <w:t>925</w:t>
            </w:r>
          </w:p>
        </w:tc>
        <w:tc>
          <w:tcPr>
            <w:tcW w:w="613" w:type="pct"/>
            <w:shd w:val="clear" w:color="auto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b/>
                <w:bCs/>
                <w:color w:val="006100"/>
                <w:lang w:eastAsia="it-IT"/>
              </w:rPr>
              <w:t>15,3%</w:t>
            </w:r>
          </w:p>
        </w:tc>
        <w:tc>
          <w:tcPr>
            <w:tcW w:w="777" w:type="pct"/>
            <w:shd w:val="clear" w:color="000000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34%</w:t>
            </w:r>
          </w:p>
        </w:tc>
        <w:tc>
          <w:tcPr>
            <w:tcW w:w="762" w:type="pct"/>
            <w:shd w:val="clear" w:color="000000" w:fill="C6EFCE"/>
            <w:noWrap/>
            <w:vAlign w:val="center"/>
            <w:hideMark/>
          </w:tcPr>
          <w:p w:rsidR="00961639" w:rsidRPr="003500A9" w:rsidRDefault="00961639" w:rsidP="00326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500A9">
              <w:rPr>
                <w:rFonts w:ascii="Calibri" w:eastAsia="Times New Roman" w:hAnsi="Calibri" w:cs="Calibri"/>
                <w:color w:val="006100"/>
                <w:lang w:eastAsia="it-IT"/>
              </w:rPr>
              <w:t>28%</w:t>
            </w:r>
          </w:p>
        </w:tc>
      </w:tr>
      <w:tr w:rsidR="00961639" w:rsidRPr="00F240C0" w:rsidTr="00326BC2">
        <w:tblPrEx>
          <w:tblBorders>
            <w:top w:val="single" w:sz="8" w:space="0" w:color="00457D"/>
            <w:left w:val="single" w:sz="8" w:space="0" w:color="00457D"/>
            <w:bottom w:val="single" w:sz="8" w:space="0" w:color="00457D"/>
            <w:right w:val="single" w:sz="8" w:space="0" w:color="00457D"/>
            <w:insideH w:val="single" w:sz="8" w:space="0" w:color="00457D"/>
            <w:insideV w:val="single" w:sz="8" w:space="0" w:color="00457D"/>
          </w:tblBorders>
        </w:tblPrEx>
        <w:trPr>
          <w:trHeight w:val="624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961639" w:rsidRPr="008B078E" w:rsidRDefault="00961639" w:rsidP="00326BC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1"/>
              </w:rPr>
            </w:pPr>
            <w:r w:rsidRPr="00EF1256"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t>Nota: nelle prime 4 colonne rosso e verde indicano rispettivamente una performance regionale in peggioramento, o in miglioramento, risp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t>etto alla settimana precedente.</w:t>
            </w:r>
            <w:r w:rsidRPr="00EF1256"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br/>
              <w:t>nelle ultime 2 colonne rosso e verde indicano il superamento, o meno, della soglia di saturazione del 40% per l’area medica e del 30% per le terapie intensive (dati Agenas).</w:t>
            </w:r>
          </w:p>
        </w:tc>
      </w:tr>
    </w:tbl>
    <w:p w:rsidR="00961639" w:rsidRDefault="00961639" w:rsidP="00A42E47">
      <w:pPr>
        <w:jc w:val="center"/>
        <w:rPr>
          <w:b/>
          <w:sz w:val="24"/>
        </w:rPr>
        <w:sectPr w:rsidR="00961639" w:rsidSect="00B76C0E">
          <w:footnotePr>
            <w:numFmt w:val="chicago"/>
          </w:footnotePr>
          <w:pgSz w:w="16838" w:h="11906" w:orient="landscape"/>
          <w:pgMar w:top="1134" w:right="709" w:bottom="1134" w:left="992" w:header="709" w:footer="833" w:gutter="0"/>
          <w:cols w:space="708"/>
          <w:docGrid w:linePitch="360"/>
        </w:sectPr>
      </w:pPr>
    </w:p>
    <w:p w:rsidR="00115E64" w:rsidRDefault="00115E64" w:rsidP="00115E64">
      <w:pPr>
        <w:spacing w:after="0" w:line="240" w:lineRule="auto"/>
        <w:rPr>
          <w:b/>
          <w:sz w:val="24"/>
        </w:rPr>
      </w:pPr>
    </w:p>
    <w:p w:rsidR="00984D23" w:rsidRPr="001A54DB" w:rsidRDefault="00984D23" w:rsidP="001A54DB">
      <w:pPr>
        <w:spacing w:after="0" w:line="240" w:lineRule="auto"/>
        <w:jc w:val="center"/>
        <w:rPr>
          <w:b/>
          <w:color w:val="00457D"/>
          <w:sz w:val="24"/>
        </w:rPr>
      </w:pPr>
      <w:r w:rsidRPr="001A54DB">
        <w:rPr>
          <w:b/>
          <w:color w:val="00457D"/>
          <w:sz w:val="24"/>
        </w:rPr>
        <w:t>Figura 2</w:t>
      </w:r>
      <w:r w:rsidR="005171B5">
        <w:rPr>
          <w:b/>
          <w:color w:val="00457D"/>
          <w:sz w:val="24"/>
        </w:rPr>
        <w:br/>
      </w:r>
      <w:r w:rsidR="006D138E">
        <w:rPr>
          <w:b/>
          <w:color w:val="00457D"/>
          <w:sz w:val="24"/>
        </w:rPr>
        <w:br/>
      </w:r>
      <w:r w:rsidR="006D138E">
        <w:rPr>
          <w:noProof/>
          <w:lang w:eastAsia="it-IT"/>
        </w:rPr>
        <w:drawing>
          <wp:inline distT="0" distB="0" distL="0" distR="0" wp14:anchorId="037452E6" wp14:editId="209CFF13">
            <wp:extent cx="6120130" cy="5284841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28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16C" w:rsidRDefault="0044116C" w:rsidP="00115E64">
      <w:pPr>
        <w:spacing w:after="0" w:line="240" w:lineRule="auto"/>
        <w:rPr>
          <w:b/>
          <w:sz w:val="24"/>
        </w:rPr>
      </w:pPr>
    </w:p>
    <w:p w:rsidR="0044116C" w:rsidRDefault="0044116C" w:rsidP="001D225C">
      <w:pPr>
        <w:spacing w:line="240" w:lineRule="auto"/>
        <w:jc w:val="center"/>
        <w:rPr>
          <w:b/>
          <w:color w:val="00457D"/>
          <w:sz w:val="24"/>
        </w:rPr>
      </w:pPr>
    </w:p>
    <w:p w:rsidR="0044116C" w:rsidRDefault="0044116C" w:rsidP="005171B5">
      <w:pPr>
        <w:spacing w:line="240" w:lineRule="auto"/>
        <w:rPr>
          <w:b/>
          <w:color w:val="00457D"/>
          <w:sz w:val="24"/>
        </w:rPr>
      </w:pPr>
    </w:p>
    <w:p w:rsidR="0017044E" w:rsidRDefault="0017044E">
      <w:pPr>
        <w:rPr>
          <w:b/>
          <w:color w:val="00457D"/>
          <w:sz w:val="24"/>
        </w:rPr>
      </w:pPr>
      <w:r>
        <w:rPr>
          <w:b/>
          <w:color w:val="00457D"/>
          <w:sz w:val="24"/>
        </w:rPr>
        <w:br w:type="page"/>
      </w:r>
    </w:p>
    <w:p w:rsidR="006D138E" w:rsidRDefault="006D138E" w:rsidP="001D225C">
      <w:pPr>
        <w:spacing w:line="240" w:lineRule="auto"/>
        <w:jc w:val="center"/>
        <w:rPr>
          <w:b/>
          <w:color w:val="00457D"/>
          <w:sz w:val="24"/>
        </w:rPr>
      </w:pPr>
    </w:p>
    <w:p w:rsidR="0044116C" w:rsidRDefault="006F385D" w:rsidP="001D225C">
      <w:pPr>
        <w:spacing w:line="240" w:lineRule="auto"/>
        <w:jc w:val="center"/>
        <w:rPr>
          <w:b/>
          <w:color w:val="00457D"/>
          <w:sz w:val="24"/>
        </w:rPr>
      </w:pPr>
      <w:r>
        <w:rPr>
          <w:b/>
          <w:color w:val="00457D"/>
          <w:sz w:val="24"/>
        </w:rPr>
        <w:t>Figura 3</w:t>
      </w:r>
    </w:p>
    <w:p w:rsidR="0044116C" w:rsidRDefault="006D138E" w:rsidP="001D225C">
      <w:pPr>
        <w:spacing w:line="240" w:lineRule="auto"/>
        <w:jc w:val="center"/>
        <w:rPr>
          <w:b/>
          <w:color w:val="00457D"/>
          <w:sz w:val="24"/>
        </w:rPr>
      </w:pPr>
      <w:r>
        <w:rPr>
          <w:noProof/>
          <w:lang w:eastAsia="it-IT"/>
        </w:rPr>
        <w:drawing>
          <wp:inline distT="0" distB="0" distL="0" distR="0" wp14:anchorId="41F23440" wp14:editId="03CB4582">
            <wp:extent cx="6120130" cy="5231447"/>
            <wp:effectExtent l="0" t="0" r="0" b="762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231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F46" w:rsidRDefault="00E20F46" w:rsidP="001D225C">
      <w:pPr>
        <w:spacing w:line="240" w:lineRule="auto"/>
        <w:jc w:val="center"/>
        <w:rPr>
          <w:noProof/>
          <w:color w:val="FF0000"/>
          <w:lang w:eastAsia="it-IT"/>
        </w:rPr>
      </w:pPr>
    </w:p>
    <w:p w:rsidR="00E20F46" w:rsidRDefault="00E20F46" w:rsidP="00E20F46">
      <w:pPr>
        <w:spacing w:line="240" w:lineRule="auto"/>
        <w:jc w:val="center"/>
        <w:rPr>
          <w:b/>
          <w:color w:val="00457D"/>
          <w:sz w:val="24"/>
        </w:rPr>
      </w:pPr>
    </w:p>
    <w:p w:rsidR="00E20F46" w:rsidRDefault="00E20F46" w:rsidP="00E20F46">
      <w:pPr>
        <w:spacing w:line="240" w:lineRule="auto"/>
        <w:jc w:val="center"/>
        <w:rPr>
          <w:b/>
          <w:color w:val="00457D"/>
          <w:sz w:val="24"/>
        </w:rPr>
      </w:pPr>
    </w:p>
    <w:p w:rsidR="00E20F46" w:rsidRDefault="00E20F46" w:rsidP="00E20F46">
      <w:pPr>
        <w:spacing w:line="240" w:lineRule="auto"/>
        <w:jc w:val="center"/>
        <w:rPr>
          <w:b/>
          <w:color w:val="00457D"/>
          <w:sz w:val="24"/>
        </w:rPr>
      </w:pPr>
    </w:p>
    <w:p w:rsidR="00E20F46" w:rsidRDefault="00E20F46" w:rsidP="00E20F46">
      <w:pPr>
        <w:spacing w:line="240" w:lineRule="auto"/>
        <w:jc w:val="center"/>
        <w:rPr>
          <w:b/>
          <w:color w:val="00457D"/>
          <w:sz w:val="24"/>
        </w:rPr>
      </w:pPr>
    </w:p>
    <w:p w:rsidR="00E20F46" w:rsidRDefault="00E20F46" w:rsidP="00E20F46">
      <w:pPr>
        <w:spacing w:line="240" w:lineRule="auto"/>
        <w:jc w:val="center"/>
        <w:rPr>
          <w:b/>
          <w:color w:val="00457D"/>
          <w:sz w:val="24"/>
        </w:rPr>
      </w:pPr>
    </w:p>
    <w:p w:rsidR="00E20F46" w:rsidRDefault="00E20F46" w:rsidP="00E20F46">
      <w:pPr>
        <w:spacing w:line="240" w:lineRule="auto"/>
        <w:jc w:val="center"/>
        <w:rPr>
          <w:b/>
          <w:color w:val="00457D"/>
          <w:sz w:val="24"/>
        </w:rPr>
      </w:pPr>
    </w:p>
    <w:p w:rsidR="00E20F46" w:rsidRDefault="00E20F46" w:rsidP="00E20F46">
      <w:pPr>
        <w:spacing w:line="240" w:lineRule="auto"/>
        <w:jc w:val="center"/>
        <w:rPr>
          <w:b/>
          <w:color w:val="00457D"/>
          <w:sz w:val="24"/>
        </w:rPr>
      </w:pPr>
    </w:p>
    <w:p w:rsidR="00E20F46" w:rsidRDefault="00E20F46" w:rsidP="00E20F46">
      <w:pPr>
        <w:spacing w:line="240" w:lineRule="auto"/>
        <w:jc w:val="center"/>
        <w:rPr>
          <w:b/>
          <w:color w:val="00457D"/>
          <w:sz w:val="24"/>
        </w:rPr>
      </w:pPr>
    </w:p>
    <w:p w:rsidR="00E20F46" w:rsidRDefault="00E20F46" w:rsidP="00E20F46">
      <w:pPr>
        <w:spacing w:line="240" w:lineRule="auto"/>
        <w:jc w:val="center"/>
        <w:rPr>
          <w:b/>
          <w:color w:val="00457D"/>
          <w:sz w:val="24"/>
        </w:rPr>
      </w:pPr>
    </w:p>
    <w:p w:rsidR="00E20F46" w:rsidRDefault="00E20F46" w:rsidP="00E20F46">
      <w:pPr>
        <w:spacing w:line="240" w:lineRule="auto"/>
        <w:jc w:val="center"/>
        <w:rPr>
          <w:b/>
          <w:color w:val="00457D"/>
          <w:sz w:val="24"/>
        </w:rPr>
      </w:pPr>
    </w:p>
    <w:p w:rsidR="00E20F46" w:rsidRDefault="00E20F46" w:rsidP="00E20F46">
      <w:pPr>
        <w:spacing w:line="240" w:lineRule="auto"/>
        <w:jc w:val="center"/>
        <w:rPr>
          <w:b/>
          <w:color w:val="00457D"/>
          <w:sz w:val="24"/>
        </w:rPr>
      </w:pPr>
    </w:p>
    <w:p w:rsidR="00E20F46" w:rsidRDefault="00E20F46" w:rsidP="00E20F46">
      <w:pPr>
        <w:spacing w:line="240" w:lineRule="auto"/>
        <w:jc w:val="center"/>
        <w:rPr>
          <w:b/>
          <w:color w:val="00457D"/>
          <w:sz w:val="24"/>
        </w:rPr>
      </w:pPr>
      <w:r>
        <w:rPr>
          <w:b/>
          <w:color w:val="00457D"/>
          <w:sz w:val="24"/>
        </w:rPr>
        <w:t>Figura 4</w:t>
      </w:r>
    </w:p>
    <w:p w:rsidR="00961639" w:rsidRDefault="006D138E" w:rsidP="00937AC4">
      <w:r>
        <w:rPr>
          <w:noProof/>
          <w:lang w:eastAsia="it-IT"/>
        </w:rPr>
        <w:drawing>
          <wp:inline distT="0" distB="0" distL="0" distR="0" wp14:anchorId="28363FEE" wp14:editId="443F4DAD">
            <wp:extent cx="6120130" cy="4337854"/>
            <wp:effectExtent l="0" t="0" r="0" b="571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3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1639" w:rsidSect="00961639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41B" w:rsidRDefault="0024541B">
      <w:pPr>
        <w:spacing w:after="0" w:line="240" w:lineRule="auto"/>
      </w:pPr>
      <w:r>
        <w:separator/>
      </w:r>
    </w:p>
  </w:endnote>
  <w:endnote w:type="continuationSeparator" w:id="0">
    <w:p w:rsidR="0024541B" w:rsidRDefault="0024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41B" w:rsidRDefault="0024541B">
      <w:pPr>
        <w:spacing w:after="0" w:line="240" w:lineRule="auto"/>
      </w:pPr>
      <w:r>
        <w:separator/>
      </w:r>
    </w:p>
  </w:footnote>
  <w:footnote w:type="continuationSeparator" w:id="0">
    <w:p w:rsidR="0024541B" w:rsidRDefault="00245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13F"/>
    <w:multiLevelType w:val="hybridMultilevel"/>
    <w:tmpl w:val="6FBA9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D28AB"/>
    <w:multiLevelType w:val="hybridMultilevel"/>
    <w:tmpl w:val="CDD4D6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13AB3"/>
    <w:multiLevelType w:val="hybridMultilevel"/>
    <w:tmpl w:val="16E0E5BE"/>
    <w:lvl w:ilvl="0" w:tplc="BA0E2B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F45FF"/>
    <w:multiLevelType w:val="hybridMultilevel"/>
    <w:tmpl w:val="6F84A354"/>
    <w:lvl w:ilvl="0" w:tplc="3A3EC9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93F44"/>
    <w:multiLevelType w:val="hybridMultilevel"/>
    <w:tmpl w:val="9D9C0B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1119EF"/>
    <w:multiLevelType w:val="hybridMultilevel"/>
    <w:tmpl w:val="580C5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A5987"/>
    <w:multiLevelType w:val="hybridMultilevel"/>
    <w:tmpl w:val="D79637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BC0E7D"/>
    <w:multiLevelType w:val="hybridMultilevel"/>
    <w:tmpl w:val="F5C08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84CFA"/>
    <w:multiLevelType w:val="hybridMultilevel"/>
    <w:tmpl w:val="A85683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B7EAA"/>
    <w:multiLevelType w:val="hybridMultilevel"/>
    <w:tmpl w:val="3DC28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01458"/>
    <w:multiLevelType w:val="hybridMultilevel"/>
    <w:tmpl w:val="685E6C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F4"/>
    <w:rsid w:val="000149BF"/>
    <w:rsid w:val="00014DD9"/>
    <w:rsid w:val="00015381"/>
    <w:rsid w:val="00016A93"/>
    <w:rsid w:val="000265B1"/>
    <w:rsid w:val="000847A3"/>
    <w:rsid w:val="00090386"/>
    <w:rsid w:val="0009326E"/>
    <w:rsid w:val="000A3147"/>
    <w:rsid w:val="000A3435"/>
    <w:rsid w:val="000A3B30"/>
    <w:rsid w:val="000A6134"/>
    <w:rsid w:val="000B0D4B"/>
    <w:rsid w:val="000B1EE4"/>
    <w:rsid w:val="000D3317"/>
    <w:rsid w:val="000E3ED7"/>
    <w:rsid w:val="000F0F04"/>
    <w:rsid w:val="000F76E4"/>
    <w:rsid w:val="001023EE"/>
    <w:rsid w:val="00104433"/>
    <w:rsid w:val="00112674"/>
    <w:rsid w:val="00115E64"/>
    <w:rsid w:val="00143250"/>
    <w:rsid w:val="00157C36"/>
    <w:rsid w:val="0016690B"/>
    <w:rsid w:val="0017044E"/>
    <w:rsid w:val="00172E8A"/>
    <w:rsid w:val="00186BD2"/>
    <w:rsid w:val="00190DBF"/>
    <w:rsid w:val="001A54DB"/>
    <w:rsid w:val="001B05A8"/>
    <w:rsid w:val="001C22D9"/>
    <w:rsid w:val="001C4EB4"/>
    <w:rsid w:val="001D0F3D"/>
    <w:rsid w:val="001D1CBC"/>
    <w:rsid w:val="001D225C"/>
    <w:rsid w:val="001E053F"/>
    <w:rsid w:val="001E1E0B"/>
    <w:rsid w:val="001E3154"/>
    <w:rsid w:val="001F0B30"/>
    <w:rsid w:val="001F0EED"/>
    <w:rsid w:val="0020023F"/>
    <w:rsid w:val="00207C8C"/>
    <w:rsid w:val="002123FE"/>
    <w:rsid w:val="00213C28"/>
    <w:rsid w:val="002274EF"/>
    <w:rsid w:val="002336AE"/>
    <w:rsid w:val="002337E8"/>
    <w:rsid w:val="002377AB"/>
    <w:rsid w:val="00244408"/>
    <w:rsid w:val="0024541B"/>
    <w:rsid w:val="002479F5"/>
    <w:rsid w:val="0028299B"/>
    <w:rsid w:val="002A0983"/>
    <w:rsid w:val="002A1295"/>
    <w:rsid w:val="002A6E9D"/>
    <w:rsid w:val="002B1493"/>
    <w:rsid w:val="002B4579"/>
    <w:rsid w:val="002B461E"/>
    <w:rsid w:val="002B491F"/>
    <w:rsid w:val="002B6BDD"/>
    <w:rsid w:val="002C43EA"/>
    <w:rsid w:val="002C55AE"/>
    <w:rsid w:val="002D3E5C"/>
    <w:rsid w:val="002E4E66"/>
    <w:rsid w:val="002E4F15"/>
    <w:rsid w:val="002E66BD"/>
    <w:rsid w:val="002E7EA4"/>
    <w:rsid w:val="002F59ED"/>
    <w:rsid w:val="00302764"/>
    <w:rsid w:val="00320D88"/>
    <w:rsid w:val="00345891"/>
    <w:rsid w:val="003460F8"/>
    <w:rsid w:val="003616D7"/>
    <w:rsid w:val="003658BF"/>
    <w:rsid w:val="0037525D"/>
    <w:rsid w:val="00377C28"/>
    <w:rsid w:val="00380E8F"/>
    <w:rsid w:val="00384F5E"/>
    <w:rsid w:val="003850E9"/>
    <w:rsid w:val="003E2FDF"/>
    <w:rsid w:val="00404F0C"/>
    <w:rsid w:val="0041299C"/>
    <w:rsid w:val="0044116C"/>
    <w:rsid w:val="004465B8"/>
    <w:rsid w:val="004475DF"/>
    <w:rsid w:val="004671F7"/>
    <w:rsid w:val="00481B3A"/>
    <w:rsid w:val="004852ED"/>
    <w:rsid w:val="004877CE"/>
    <w:rsid w:val="00490150"/>
    <w:rsid w:val="004A097F"/>
    <w:rsid w:val="004A25EE"/>
    <w:rsid w:val="004B0F5C"/>
    <w:rsid w:val="004B5575"/>
    <w:rsid w:val="004B6C4E"/>
    <w:rsid w:val="004C17D9"/>
    <w:rsid w:val="004E2D62"/>
    <w:rsid w:val="004E3B9A"/>
    <w:rsid w:val="004F34CC"/>
    <w:rsid w:val="004F4B00"/>
    <w:rsid w:val="004F651C"/>
    <w:rsid w:val="00503A30"/>
    <w:rsid w:val="005171B5"/>
    <w:rsid w:val="00520B96"/>
    <w:rsid w:val="0053593D"/>
    <w:rsid w:val="00535C52"/>
    <w:rsid w:val="00541B2E"/>
    <w:rsid w:val="0055213D"/>
    <w:rsid w:val="00553D46"/>
    <w:rsid w:val="0055490E"/>
    <w:rsid w:val="005606E0"/>
    <w:rsid w:val="00576D1E"/>
    <w:rsid w:val="00584859"/>
    <w:rsid w:val="00587789"/>
    <w:rsid w:val="005A0B2B"/>
    <w:rsid w:val="005A1D1C"/>
    <w:rsid w:val="005A6508"/>
    <w:rsid w:val="005B3931"/>
    <w:rsid w:val="005C15C2"/>
    <w:rsid w:val="005C3A01"/>
    <w:rsid w:val="005C3ED7"/>
    <w:rsid w:val="005C4301"/>
    <w:rsid w:val="005C7641"/>
    <w:rsid w:val="005C7C7D"/>
    <w:rsid w:val="005E63FE"/>
    <w:rsid w:val="005F21F2"/>
    <w:rsid w:val="00614B6A"/>
    <w:rsid w:val="006175B2"/>
    <w:rsid w:val="00632E17"/>
    <w:rsid w:val="006346C9"/>
    <w:rsid w:val="006420E1"/>
    <w:rsid w:val="0065183A"/>
    <w:rsid w:val="0065204D"/>
    <w:rsid w:val="006553CF"/>
    <w:rsid w:val="00656359"/>
    <w:rsid w:val="00660864"/>
    <w:rsid w:val="00662090"/>
    <w:rsid w:val="0067739A"/>
    <w:rsid w:val="006800DF"/>
    <w:rsid w:val="006A0C4B"/>
    <w:rsid w:val="006A48C8"/>
    <w:rsid w:val="006B6251"/>
    <w:rsid w:val="006C208A"/>
    <w:rsid w:val="006C413A"/>
    <w:rsid w:val="006D138E"/>
    <w:rsid w:val="006D64ED"/>
    <w:rsid w:val="006D6999"/>
    <w:rsid w:val="006D69BF"/>
    <w:rsid w:val="006E5825"/>
    <w:rsid w:val="006F03EA"/>
    <w:rsid w:val="006F385D"/>
    <w:rsid w:val="006F6C3C"/>
    <w:rsid w:val="007000C2"/>
    <w:rsid w:val="00717E0A"/>
    <w:rsid w:val="00726A50"/>
    <w:rsid w:val="00742994"/>
    <w:rsid w:val="00755FD2"/>
    <w:rsid w:val="00764154"/>
    <w:rsid w:val="0076690C"/>
    <w:rsid w:val="0078235D"/>
    <w:rsid w:val="007B2AFA"/>
    <w:rsid w:val="007B4631"/>
    <w:rsid w:val="007B7159"/>
    <w:rsid w:val="007C6B20"/>
    <w:rsid w:val="007D1821"/>
    <w:rsid w:val="007D4088"/>
    <w:rsid w:val="007E3126"/>
    <w:rsid w:val="007F352C"/>
    <w:rsid w:val="007F7064"/>
    <w:rsid w:val="007F7694"/>
    <w:rsid w:val="007F7ECD"/>
    <w:rsid w:val="008062DC"/>
    <w:rsid w:val="00810D75"/>
    <w:rsid w:val="008164C5"/>
    <w:rsid w:val="0084235D"/>
    <w:rsid w:val="008449E6"/>
    <w:rsid w:val="00855C4B"/>
    <w:rsid w:val="00856EB0"/>
    <w:rsid w:val="00860E57"/>
    <w:rsid w:val="00864360"/>
    <w:rsid w:val="00865051"/>
    <w:rsid w:val="0088105A"/>
    <w:rsid w:val="008868CF"/>
    <w:rsid w:val="008923F9"/>
    <w:rsid w:val="00895F6B"/>
    <w:rsid w:val="008962C0"/>
    <w:rsid w:val="008A0F94"/>
    <w:rsid w:val="008A49DB"/>
    <w:rsid w:val="008A7D99"/>
    <w:rsid w:val="008B2BF2"/>
    <w:rsid w:val="008C4B89"/>
    <w:rsid w:val="008D2A81"/>
    <w:rsid w:val="008D7D40"/>
    <w:rsid w:val="008E7D1D"/>
    <w:rsid w:val="008F1189"/>
    <w:rsid w:val="008F4ECB"/>
    <w:rsid w:val="00900787"/>
    <w:rsid w:val="00912BE2"/>
    <w:rsid w:val="0091502A"/>
    <w:rsid w:val="0091701B"/>
    <w:rsid w:val="00921EF3"/>
    <w:rsid w:val="00930490"/>
    <w:rsid w:val="00937AC4"/>
    <w:rsid w:val="00937F52"/>
    <w:rsid w:val="00943563"/>
    <w:rsid w:val="009549DB"/>
    <w:rsid w:val="00956566"/>
    <w:rsid w:val="00961639"/>
    <w:rsid w:val="00967586"/>
    <w:rsid w:val="00984D23"/>
    <w:rsid w:val="00997463"/>
    <w:rsid w:val="009C33AE"/>
    <w:rsid w:val="009C6060"/>
    <w:rsid w:val="009C7DD5"/>
    <w:rsid w:val="009D18C8"/>
    <w:rsid w:val="009D20E6"/>
    <w:rsid w:val="009D28B1"/>
    <w:rsid w:val="009D6F7A"/>
    <w:rsid w:val="009E1F7B"/>
    <w:rsid w:val="009F1173"/>
    <w:rsid w:val="009F46EE"/>
    <w:rsid w:val="009F741A"/>
    <w:rsid w:val="00A01DC5"/>
    <w:rsid w:val="00A0374B"/>
    <w:rsid w:val="00A05641"/>
    <w:rsid w:val="00A23FB4"/>
    <w:rsid w:val="00A34AAC"/>
    <w:rsid w:val="00A41F64"/>
    <w:rsid w:val="00A426F1"/>
    <w:rsid w:val="00A42E47"/>
    <w:rsid w:val="00A504EC"/>
    <w:rsid w:val="00A54D11"/>
    <w:rsid w:val="00A63BF3"/>
    <w:rsid w:val="00A72A02"/>
    <w:rsid w:val="00A752A8"/>
    <w:rsid w:val="00A84C9C"/>
    <w:rsid w:val="00AA0CD5"/>
    <w:rsid w:val="00AB6578"/>
    <w:rsid w:val="00AB6ED5"/>
    <w:rsid w:val="00AB7F31"/>
    <w:rsid w:val="00AC16F6"/>
    <w:rsid w:val="00AC3512"/>
    <w:rsid w:val="00AC4DAA"/>
    <w:rsid w:val="00AD0D60"/>
    <w:rsid w:val="00AD3FE4"/>
    <w:rsid w:val="00AE6F3F"/>
    <w:rsid w:val="00AF36AE"/>
    <w:rsid w:val="00AF737C"/>
    <w:rsid w:val="00B0266C"/>
    <w:rsid w:val="00B17BF2"/>
    <w:rsid w:val="00B17ECA"/>
    <w:rsid w:val="00B306EF"/>
    <w:rsid w:val="00B32191"/>
    <w:rsid w:val="00B33749"/>
    <w:rsid w:val="00B447D9"/>
    <w:rsid w:val="00B47E22"/>
    <w:rsid w:val="00B47F0C"/>
    <w:rsid w:val="00B57E54"/>
    <w:rsid w:val="00B63331"/>
    <w:rsid w:val="00B66B9C"/>
    <w:rsid w:val="00B72729"/>
    <w:rsid w:val="00B73FB6"/>
    <w:rsid w:val="00B76C0E"/>
    <w:rsid w:val="00B85C7D"/>
    <w:rsid w:val="00B9420B"/>
    <w:rsid w:val="00BA65F0"/>
    <w:rsid w:val="00BB4E0D"/>
    <w:rsid w:val="00BC1DF4"/>
    <w:rsid w:val="00BC2336"/>
    <w:rsid w:val="00BC5BE1"/>
    <w:rsid w:val="00BD085B"/>
    <w:rsid w:val="00BF06D4"/>
    <w:rsid w:val="00BF0F19"/>
    <w:rsid w:val="00BF6DF7"/>
    <w:rsid w:val="00C2348A"/>
    <w:rsid w:val="00C25572"/>
    <w:rsid w:val="00C353BD"/>
    <w:rsid w:val="00C37637"/>
    <w:rsid w:val="00C4562E"/>
    <w:rsid w:val="00C51D73"/>
    <w:rsid w:val="00C57176"/>
    <w:rsid w:val="00C73FB5"/>
    <w:rsid w:val="00C74555"/>
    <w:rsid w:val="00C848E3"/>
    <w:rsid w:val="00C92671"/>
    <w:rsid w:val="00CA111B"/>
    <w:rsid w:val="00CB27DE"/>
    <w:rsid w:val="00CB3114"/>
    <w:rsid w:val="00CC237C"/>
    <w:rsid w:val="00CC4F46"/>
    <w:rsid w:val="00CF09B0"/>
    <w:rsid w:val="00D010B9"/>
    <w:rsid w:val="00D03B3E"/>
    <w:rsid w:val="00D046E8"/>
    <w:rsid w:val="00D05D1A"/>
    <w:rsid w:val="00D07D4C"/>
    <w:rsid w:val="00D1095E"/>
    <w:rsid w:val="00D11FE1"/>
    <w:rsid w:val="00D153C5"/>
    <w:rsid w:val="00D235F5"/>
    <w:rsid w:val="00D32F0B"/>
    <w:rsid w:val="00D4145C"/>
    <w:rsid w:val="00D50A8D"/>
    <w:rsid w:val="00D544E7"/>
    <w:rsid w:val="00D61815"/>
    <w:rsid w:val="00D66A73"/>
    <w:rsid w:val="00D901E0"/>
    <w:rsid w:val="00D9740E"/>
    <w:rsid w:val="00DB1C2A"/>
    <w:rsid w:val="00DB21D0"/>
    <w:rsid w:val="00DC667A"/>
    <w:rsid w:val="00DD10FA"/>
    <w:rsid w:val="00DD78E4"/>
    <w:rsid w:val="00DE28FA"/>
    <w:rsid w:val="00DE5F57"/>
    <w:rsid w:val="00E029E6"/>
    <w:rsid w:val="00E10CFF"/>
    <w:rsid w:val="00E12150"/>
    <w:rsid w:val="00E17B9E"/>
    <w:rsid w:val="00E20F46"/>
    <w:rsid w:val="00E33E15"/>
    <w:rsid w:val="00E42262"/>
    <w:rsid w:val="00E43CEF"/>
    <w:rsid w:val="00E45B36"/>
    <w:rsid w:val="00E5414B"/>
    <w:rsid w:val="00E56489"/>
    <w:rsid w:val="00E57F9E"/>
    <w:rsid w:val="00E669F2"/>
    <w:rsid w:val="00E731D1"/>
    <w:rsid w:val="00E805E4"/>
    <w:rsid w:val="00E824EA"/>
    <w:rsid w:val="00E91FCC"/>
    <w:rsid w:val="00E9245E"/>
    <w:rsid w:val="00EB2F07"/>
    <w:rsid w:val="00EB71F0"/>
    <w:rsid w:val="00EC5180"/>
    <w:rsid w:val="00EC5313"/>
    <w:rsid w:val="00ED1184"/>
    <w:rsid w:val="00ED21FB"/>
    <w:rsid w:val="00EE04AB"/>
    <w:rsid w:val="00EE242C"/>
    <w:rsid w:val="00EF0ADC"/>
    <w:rsid w:val="00F11380"/>
    <w:rsid w:val="00F14F07"/>
    <w:rsid w:val="00F15A96"/>
    <w:rsid w:val="00F17853"/>
    <w:rsid w:val="00F17B77"/>
    <w:rsid w:val="00F21DC7"/>
    <w:rsid w:val="00F30354"/>
    <w:rsid w:val="00F33270"/>
    <w:rsid w:val="00F365DB"/>
    <w:rsid w:val="00F437CC"/>
    <w:rsid w:val="00F44550"/>
    <w:rsid w:val="00F45DA9"/>
    <w:rsid w:val="00F61218"/>
    <w:rsid w:val="00F62820"/>
    <w:rsid w:val="00F6760C"/>
    <w:rsid w:val="00F73BE8"/>
    <w:rsid w:val="00F91DF0"/>
    <w:rsid w:val="00F92802"/>
    <w:rsid w:val="00F94BB5"/>
    <w:rsid w:val="00F95E29"/>
    <w:rsid w:val="00FA0E1D"/>
    <w:rsid w:val="00FA2FF3"/>
    <w:rsid w:val="00FA5200"/>
    <w:rsid w:val="00FA678D"/>
    <w:rsid w:val="00FC3FE2"/>
    <w:rsid w:val="00FC4E6E"/>
    <w:rsid w:val="00FD1B14"/>
    <w:rsid w:val="00FF3D28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41834-6778-4759-8D44-CB7319FA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7B7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3BE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7D408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D408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D408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408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408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15E64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15E64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E64"/>
    <w:rPr>
      <w:rFonts w:eastAsiaTheme="minorEastAsia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03B3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A2F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2FF3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35C5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2BF2"/>
    <w:rPr>
      <w:color w:val="954F72" w:themeColor="followedHyperlink"/>
      <w:u w:val="single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6D64ED"/>
    <w:rPr>
      <w:color w:val="605E5C"/>
      <w:shd w:val="clear" w:color="auto" w:fill="E1DFDD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657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974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97463"/>
    <w:rPr>
      <w:sz w:val="20"/>
      <w:szCs w:val="20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7B7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13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9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7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0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27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0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8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6866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55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3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9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0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67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6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6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64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34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969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996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81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50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58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1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221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55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057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58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060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8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10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68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05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70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557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381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414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706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41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76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91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45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59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77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894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1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36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5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1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96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91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4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8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75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758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7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63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47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05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549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23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8351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914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145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16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444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749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351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28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964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2401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9874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018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0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9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86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05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786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854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0488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996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65895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20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6" w:space="9" w:color="DFE1E5"/>
                <w:right w:val="none" w:sz="0" w:space="0" w:color="auto"/>
              </w:divBdr>
              <w:divsChild>
                <w:div w:id="15067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7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96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756049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0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2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commission/presscorner/detail/en/speech_21_211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fficio.stampa@gimbe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ronavirus.gimbe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salute.gov.it/imgs/C_17_pubblicazioni_2986_allegat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thub.com/italia/covid19-opendata-vaccini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D7BE7-90F3-4325-9856-3DEDB885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Gili</dc:creator>
  <cp:lastModifiedBy>Roberto Luceri</cp:lastModifiedBy>
  <cp:revision>8</cp:revision>
  <dcterms:created xsi:type="dcterms:W3CDTF">2021-01-28T07:35:00Z</dcterms:created>
  <dcterms:modified xsi:type="dcterms:W3CDTF">2021-01-28T08:39:00Z</dcterms:modified>
</cp:coreProperties>
</file>