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9C1587" w:rsidRPr="005505B6" w:rsidRDefault="00832D06" w:rsidP="001A145D">
      <w:pPr>
        <w:spacing w:after="120"/>
        <w:jc w:val="center"/>
        <w:rPr>
          <w:b/>
          <w:bCs/>
          <w:sz w:val="32"/>
          <w:szCs w:val="32"/>
        </w:rPr>
      </w:pPr>
      <w:r w:rsidRPr="005505B6">
        <w:rPr>
          <w:b/>
          <w:bCs/>
          <w:sz w:val="32"/>
          <w:szCs w:val="32"/>
        </w:rPr>
        <w:t xml:space="preserve">CORONAVIRUS: LENTA DISCESA DEI NUOVI CASI, MA </w:t>
      </w:r>
      <w:r>
        <w:rPr>
          <w:b/>
          <w:bCs/>
          <w:sz w:val="32"/>
          <w:szCs w:val="32"/>
        </w:rPr>
        <w:t xml:space="preserve">ANCORA </w:t>
      </w:r>
      <w:r w:rsidRPr="005505B6">
        <w:rPr>
          <w:b/>
          <w:bCs/>
          <w:sz w:val="32"/>
          <w:szCs w:val="32"/>
        </w:rPr>
        <w:t>OLTRE 448 MILA</w:t>
      </w:r>
      <w:r>
        <w:rPr>
          <w:b/>
          <w:bCs/>
          <w:sz w:val="32"/>
          <w:szCs w:val="32"/>
        </w:rPr>
        <w:t xml:space="preserve"> POSITIVI</w:t>
      </w:r>
      <w:r w:rsidRPr="005505B6">
        <w:rPr>
          <w:b/>
          <w:bCs/>
          <w:sz w:val="32"/>
          <w:szCs w:val="32"/>
        </w:rPr>
        <w:t>. SI ALLENTA LA PRESSIONE SUGLI OSPEDALI.</w:t>
      </w:r>
      <w:r w:rsidRPr="005505B6">
        <w:rPr>
          <w:b/>
          <w:bCs/>
          <w:sz w:val="32"/>
          <w:szCs w:val="32"/>
        </w:rPr>
        <w:br/>
        <w:t xml:space="preserve">VACCINI: </w:t>
      </w:r>
      <w:r>
        <w:rPr>
          <w:b/>
          <w:bCs/>
          <w:sz w:val="32"/>
          <w:szCs w:val="32"/>
        </w:rPr>
        <w:t xml:space="preserve">AUMENTANO LE COPERTURE, MA ITALIA RIMANE AGLI ULTIMI POSTI </w:t>
      </w:r>
      <w:r w:rsidRPr="005505B6">
        <w:rPr>
          <w:b/>
          <w:bCs/>
          <w:sz w:val="32"/>
          <w:szCs w:val="32"/>
        </w:rPr>
        <w:t xml:space="preserve">IN EUROPAPER </w:t>
      </w:r>
      <w:r>
        <w:rPr>
          <w:b/>
          <w:bCs/>
          <w:sz w:val="32"/>
          <w:szCs w:val="32"/>
        </w:rPr>
        <w:t xml:space="preserve">FASCE </w:t>
      </w:r>
      <w:r w:rsidRPr="005505B6">
        <w:rPr>
          <w:b/>
          <w:bCs/>
          <w:sz w:val="32"/>
          <w:szCs w:val="32"/>
        </w:rPr>
        <w:t>60-</w:t>
      </w:r>
      <w:r>
        <w:rPr>
          <w:b/>
          <w:bCs/>
          <w:sz w:val="32"/>
          <w:szCs w:val="32"/>
        </w:rPr>
        <w:t>69 E 70-</w:t>
      </w:r>
      <w:r w:rsidRPr="005505B6">
        <w:rPr>
          <w:b/>
          <w:bCs/>
          <w:sz w:val="32"/>
          <w:szCs w:val="32"/>
        </w:rPr>
        <w:t>79 ANNI</w:t>
      </w:r>
    </w:p>
    <w:p w:rsidR="00F5371A" w:rsidRPr="00B54BC2" w:rsidRDefault="00115E64" w:rsidP="00CB2DC4">
      <w:pPr>
        <w:spacing w:after="120"/>
        <w:jc w:val="both"/>
        <w:rPr>
          <w:b/>
          <w:color w:val="FF0000"/>
          <w:sz w:val="23"/>
          <w:szCs w:val="23"/>
        </w:rPr>
      </w:pPr>
      <w:r w:rsidRPr="00CB2DC4">
        <w:rPr>
          <w:b/>
          <w:sz w:val="23"/>
          <w:szCs w:val="23"/>
        </w:rPr>
        <w:t xml:space="preserve">IL MONITORAGGIO DELLA FONDAZIONE GIMBE </w:t>
      </w:r>
      <w:r w:rsidR="007B7D78" w:rsidRPr="00CB2DC4">
        <w:rPr>
          <w:b/>
          <w:sz w:val="23"/>
          <w:szCs w:val="23"/>
        </w:rPr>
        <w:t>CONFERMA</w:t>
      </w:r>
      <w:r w:rsidR="00684411" w:rsidRPr="00CB2DC4">
        <w:rPr>
          <w:b/>
          <w:sz w:val="23"/>
          <w:szCs w:val="23"/>
        </w:rPr>
        <w:t>,</w:t>
      </w:r>
      <w:r w:rsidR="00EE2D01">
        <w:rPr>
          <w:b/>
          <w:sz w:val="23"/>
          <w:szCs w:val="23"/>
        </w:rPr>
        <w:t xml:space="preserve"> </w:t>
      </w:r>
      <w:r w:rsidRPr="00CB2DC4">
        <w:rPr>
          <w:b/>
          <w:sz w:val="23"/>
          <w:szCs w:val="23"/>
        </w:rPr>
        <w:t xml:space="preserve">NELLA SETTIMANA </w:t>
      </w:r>
      <w:r w:rsidR="00B54BC2" w:rsidRPr="00CB2DC4">
        <w:rPr>
          <w:b/>
          <w:sz w:val="23"/>
          <w:szCs w:val="23"/>
        </w:rPr>
        <w:t>21-27</w:t>
      </w:r>
      <w:r w:rsidR="0088686A" w:rsidRPr="00CB2DC4">
        <w:rPr>
          <w:b/>
          <w:sz w:val="23"/>
          <w:szCs w:val="23"/>
        </w:rPr>
        <w:t xml:space="preserve"> APRILE</w:t>
      </w:r>
      <w:r w:rsidR="00684411" w:rsidRPr="00CB2DC4">
        <w:rPr>
          <w:b/>
          <w:sz w:val="23"/>
          <w:szCs w:val="23"/>
        </w:rPr>
        <w:t>,</w:t>
      </w:r>
      <w:r w:rsidR="00EE2D01">
        <w:rPr>
          <w:b/>
          <w:sz w:val="23"/>
          <w:szCs w:val="23"/>
        </w:rPr>
        <w:t xml:space="preserve"> </w:t>
      </w:r>
      <w:r w:rsidR="007B7D78" w:rsidRPr="00CB2DC4">
        <w:rPr>
          <w:b/>
          <w:sz w:val="23"/>
          <w:szCs w:val="23"/>
        </w:rPr>
        <w:t xml:space="preserve">LA </w:t>
      </w:r>
      <w:r w:rsidR="00B5034F" w:rsidRPr="00CB2DC4">
        <w:rPr>
          <w:b/>
          <w:sz w:val="23"/>
          <w:szCs w:val="23"/>
        </w:rPr>
        <w:t>RIDUZIONE D</w:t>
      </w:r>
      <w:r w:rsidR="00DF35BB" w:rsidRPr="00CB2DC4">
        <w:rPr>
          <w:b/>
          <w:sz w:val="23"/>
          <w:szCs w:val="23"/>
        </w:rPr>
        <w:t>I</w:t>
      </w:r>
      <w:r w:rsidR="00A04271" w:rsidRPr="00CB2DC4">
        <w:rPr>
          <w:b/>
          <w:sz w:val="23"/>
          <w:szCs w:val="23"/>
        </w:rPr>
        <w:t xml:space="preserve"> NUOVI CASI</w:t>
      </w:r>
      <w:r w:rsidR="000D32B5" w:rsidRPr="00CB2DC4">
        <w:rPr>
          <w:b/>
          <w:sz w:val="23"/>
          <w:szCs w:val="23"/>
        </w:rPr>
        <w:t xml:space="preserve"> (-</w:t>
      </w:r>
      <w:r w:rsidR="00BC4CA3" w:rsidRPr="00CB2DC4">
        <w:rPr>
          <w:b/>
          <w:sz w:val="23"/>
          <w:szCs w:val="23"/>
        </w:rPr>
        <w:t>7,</w:t>
      </w:r>
      <w:r w:rsidR="00CB2DC4" w:rsidRPr="00CB2DC4">
        <w:rPr>
          <w:b/>
          <w:sz w:val="23"/>
          <w:szCs w:val="23"/>
        </w:rPr>
        <w:t>7</w:t>
      </w:r>
      <w:r w:rsidR="00DF35BB" w:rsidRPr="00CB2DC4">
        <w:rPr>
          <w:b/>
          <w:sz w:val="23"/>
          <w:szCs w:val="23"/>
        </w:rPr>
        <w:t>%)</w:t>
      </w:r>
      <w:r w:rsidR="00CF609C" w:rsidRPr="00CB2DC4">
        <w:rPr>
          <w:b/>
          <w:sz w:val="23"/>
          <w:szCs w:val="23"/>
        </w:rPr>
        <w:t xml:space="preserve"> E </w:t>
      </w:r>
      <w:r w:rsidR="00FD667C" w:rsidRPr="00CB2DC4">
        <w:rPr>
          <w:b/>
          <w:sz w:val="23"/>
          <w:szCs w:val="23"/>
        </w:rPr>
        <w:t>DECESSI (</w:t>
      </w:r>
      <w:r w:rsidR="00CF609C" w:rsidRPr="00CB2DC4">
        <w:rPr>
          <w:b/>
          <w:sz w:val="23"/>
          <w:szCs w:val="23"/>
        </w:rPr>
        <w:t>-1</w:t>
      </w:r>
      <w:r w:rsidR="00CB2DC4" w:rsidRPr="00CB2DC4">
        <w:rPr>
          <w:b/>
          <w:sz w:val="23"/>
          <w:szCs w:val="23"/>
        </w:rPr>
        <w:t>0</w:t>
      </w:r>
      <w:r w:rsidR="00FD667C" w:rsidRPr="00CB2DC4">
        <w:rPr>
          <w:b/>
          <w:sz w:val="23"/>
          <w:szCs w:val="23"/>
        </w:rPr>
        <w:t>,5%)</w:t>
      </w:r>
      <w:r w:rsidR="00CF609C" w:rsidRPr="00CB2DC4">
        <w:rPr>
          <w:b/>
          <w:sz w:val="23"/>
          <w:szCs w:val="23"/>
        </w:rPr>
        <w:t xml:space="preserve">. </w:t>
      </w:r>
      <w:r w:rsidR="006D3DE5">
        <w:rPr>
          <w:b/>
          <w:sz w:val="23"/>
          <w:szCs w:val="23"/>
        </w:rPr>
        <w:t xml:space="preserve">SCENDONO </w:t>
      </w:r>
      <w:r w:rsidR="00CB2DC4" w:rsidRPr="00CB2DC4">
        <w:rPr>
          <w:b/>
          <w:sz w:val="23"/>
          <w:szCs w:val="23"/>
        </w:rPr>
        <w:t xml:space="preserve">ANCHE </w:t>
      </w:r>
      <w:r w:rsidR="006D3DE5">
        <w:rPr>
          <w:b/>
          <w:sz w:val="23"/>
          <w:szCs w:val="23"/>
        </w:rPr>
        <w:t xml:space="preserve">I POSTI LETTO OCCUPATI IN OSPEDALE DA PAZIENTI COVID, </w:t>
      </w:r>
      <w:r w:rsidR="007B5269" w:rsidRPr="00CB2DC4">
        <w:rPr>
          <w:b/>
          <w:sz w:val="23"/>
          <w:szCs w:val="23"/>
        </w:rPr>
        <w:t xml:space="preserve">MA </w:t>
      </w:r>
      <w:r w:rsidR="006D3DE5">
        <w:rPr>
          <w:b/>
          <w:sz w:val="23"/>
          <w:szCs w:val="23"/>
        </w:rPr>
        <w:t xml:space="preserve">TERAPIE INTENSIVE </w:t>
      </w:r>
      <w:r w:rsidR="005505B6">
        <w:rPr>
          <w:b/>
          <w:sz w:val="23"/>
          <w:szCs w:val="23"/>
        </w:rPr>
        <w:t>ANCORA</w:t>
      </w:r>
      <w:r w:rsidR="00EE2D01">
        <w:rPr>
          <w:b/>
          <w:sz w:val="23"/>
          <w:szCs w:val="23"/>
        </w:rPr>
        <w:t xml:space="preserve"> </w:t>
      </w:r>
      <w:r w:rsidR="009D07A9" w:rsidRPr="00CB2DC4">
        <w:rPr>
          <w:b/>
          <w:sz w:val="23"/>
          <w:szCs w:val="23"/>
        </w:rPr>
        <w:t xml:space="preserve">SOPRA SOGLIA DI SATURAZIONE </w:t>
      </w:r>
      <w:r w:rsidR="006D3DE5">
        <w:rPr>
          <w:b/>
          <w:sz w:val="23"/>
          <w:szCs w:val="23"/>
        </w:rPr>
        <w:t xml:space="preserve">IN </w:t>
      </w:r>
      <w:r w:rsidR="00CB2DC4" w:rsidRPr="00CB2DC4">
        <w:rPr>
          <w:b/>
          <w:sz w:val="23"/>
          <w:szCs w:val="23"/>
        </w:rPr>
        <w:t>7</w:t>
      </w:r>
      <w:r w:rsidR="00EE2D01">
        <w:rPr>
          <w:b/>
          <w:sz w:val="23"/>
          <w:szCs w:val="23"/>
        </w:rPr>
        <w:t xml:space="preserve"> </w:t>
      </w:r>
      <w:r w:rsidR="005505B6">
        <w:rPr>
          <w:b/>
          <w:sz w:val="23"/>
          <w:szCs w:val="23"/>
        </w:rPr>
        <w:t>REGIONI</w:t>
      </w:r>
      <w:r w:rsidR="007B7D78" w:rsidRPr="00CB2DC4">
        <w:rPr>
          <w:b/>
          <w:sz w:val="23"/>
          <w:szCs w:val="23"/>
        </w:rPr>
        <w:t xml:space="preserve">. </w:t>
      </w:r>
      <w:r w:rsidR="009E0A03" w:rsidRPr="00CB2DC4">
        <w:rPr>
          <w:b/>
          <w:sz w:val="23"/>
          <w:szCs w:val="23"/>
        </w:rPr>
        <w:t>VACCINAZIONI:</w:t>
      </w:r>
      <w:r w:rsidR="00CB2DC4">
        <w:rPr>
          <w:b/>
          <w:sz w:val="23"/>
          <w:szCs w:val="23"/>
        </w:rPr>
        <w:t xml:space="preserve"> IL RITMO DELL</w:t>
      </w:r>
      <w:r w:rsidR="000D14D6">
        <w:rPr>
          <w:b/>
          <w:sz w:val="23"/>
          <w:szCs w:val="23"/>
        </w:rPr>
        <w:t>A CAMPAGNA</w:t>
      </w:r>
      <w:r w:rsidR="00CB2DC4">
        <w:rPr>
          <w:b/>
          <w:sz w:val="23"/>
          <w:szCs w:val="23"/>
        </w:rPr>
        <w:t xml:space="preserve"> CRESCE IN MANIERA </w:t>
      </w:r>
      <w:r w:rsidR="00A75251">
        <w:rPr>
          <w:b/>
          <w:sz w:val="23"/>
          <w:szCs w:val="23"/>
        </w:rPr>
        <w:t xml:space="preserve">LENTA E </w:t>
      </w:r>
      <w:r w:rsidR="00CB2DC4">
        <w:rPr>
          <w:b/>
          <w:sz w:val="23"/>
          <w:szCs w:val="23"/>
        </w:rPr>
        <w:t xml:space="preserve">COSTANTE, MA </w:t>
      </w:r>
      <w:r w:rsidR="00CF00F8">
        <w:rPr>
          <w:b/>
          <w:sz w:val="23"/>
          <w:szCs w:val="23"/>
        </w:rPr>
        <w:t>IL TARGET DELLE 50</w:t>
      </w:r>
      <w:r w:rsidR="00CB2DC4">
        <w:rPr>
          <w:b/>
          <w:sz w:val="23"/>
          <w:szCs w:val="23"/>
        </w:rPr>
        <w:t xml:space="preserve">0 MILA </w:t>
      </w:r>
      <w:r w:rsidR="00A75251">
        <w:rPr>
          <w:b/>
          <w:sz w:val="23"/>
          <w:szCs w:val="23"/>
        </w:rPr>
        <w:t>SOMMINISTRAZIONI</w:t>
      </w:r>
      <w:r w:rsidR="00CB2DC4">
        <w:rPr>
          <w:b/>
          <w:sz w:val="23"/>
          <w:szCs w:val="23"/>
        </w:rPr>
        <w:t xml:space="preserve"> AL GIORNO</w:t>
      </w:r>
      <w:r w:rsidR="000D14D6">
        <w:rPr>
          <w:b/>
          <w:sz w:val="23"/>
          <w:szCs w:val="23"/>
        </w:rPr>
        <w:t xml:space="preserve"> È ANCORA </w:t>
      </w:r>
      <w:r w:rsidR="001A145D">
        <w:rPr>
          <w:b/>
          <w:sz w:val="23"/>
          <w:szCs w:val="23"/>
        </w:rPr>
        <w:t>LONTANO</w:t>
      </w:r>
      <w:r w:rsidR="006D3DE5">
        <w:rPr>
          <w:b/>
          <w:sz w:val="23"/>
          <w:szCs w:val="23"/>
        </w:rPr>
        <w:t xml:space="preserve">, </w:t>
      </w:r>
      <w:r w:rsidR="00F25B6B">
        <w:rPr>
          <w:b/>
          <w:sz w:val="23"/>
          <w:szCs w:val="23"/>
        </w:rPr>
        <w:t>PESA</w:t>
      </w:r>
      <w:r w:rsidR="00EE2D01">
        <w:rPr>
          <w:b/>
          <w:sz w:val="23"/>
          <w:szCs w:val="23"/>
        </w:rPr>
        <w:t xml:space="preserve"> </w:t>
      </w:r>
      <w:r w:rsidR="007D0120">
        <w:rPr>
          <w:b/>
          <w:sz w:val="23"/>
          <w:szCs w:val="23"/>
        </w:rPr>
        <w:t xml:space="preserve">IL MANCATO DECOLLO DELLE </w:t>
      </w:r>
      <w:r w:rsidR="006D3DE5">
        <w:rPr>
          <w:b/>
          <w:sz w:val="23"/>
          <w:szCs w:val="23"/>
        </w:rPr>
        <w:t>CONSEGNE</w:t>
      </w:r>
      <w:r w:rsidR="00CB2DC4">
        <w:rPr>
          <w:b/>
          <w:sz w:val="23"/>
          <w:szCs w:val="23"/>
        </w:rPr>
        <w:t xml:space="preserve">. NEL CONFRONTO CON GLI ALTRI PAESI EUROPEI </w:t>
      </w:r>
      <w:r w:rsidR="0097562F">
        <w:rPr>
          <w:b/>
          <w:sz w:val="23"/>
          <w:szCs w:val="23"/>
        </w:rPr>
        <w:t>L’</w:t>
      </w:r>
      <w:r w:rsidR="00CB2DC4">
        <w:rPr>
          <w:b/>
          <w:sz w:val="23"/>
          <w:szCs w:val="23"/>
        </w:rPr>
        <w:t xml:space="preserve">ITALIA </w:t>
      </w:r>
      <w:r w:rsidR="00141385">
        <w:rPr>
          <w:b/>
          <w:sz w:val="23"/>
          <w:szCs w:val="23"/>
        </w:rPr>
        <w:t xml:space="preserve">SALE IN CLASSIFICA </w:t>
      </w:r>
      <w:r w:rsidR="00F25B6B">
        <w:rPr>
          <w:b/>
          <w:sz w:val="23"/>
          <w:szCs w:val="23"/>
        </w:rPr>
        <w:t>PER LA COPERTURA DE</w:t>
      </w:r>
      <w:r w:rsidR="0097562F">
        <w:rPr>
          <w:b/>
          <w:sz w:val="23"/>
          <w:szCs w:val="23"/>
        </w:rPr>
        <w:t xml:space="preserve">GLI </w:t>
      </w:r>
      <w:r w:rsidR="00141385">
        <w:rPr>
          <w:b/>
          <w:sz w:val="23"/>
          <w:szCs w:val="23"/>
        </w:rPr>
        <w:t xml:space="preserve">OVER 80, MA </w:t>
      </w:r>
      <w:r w:rsidR="0086206C">
        <w:rPr>
          <w:b/>
          <w:sz w:val="23"/>
          <w:szCs w:val="23"/>
        </w:rPr>
        <w:t xml:space="preserve">SI COLLOCA </w:t>
      </w:r>
      <w:r w:rsidR="00CB2DC4">
        <w:rPr>
          <w:b/>
          <w:sz w:val="23"/>
          <w:szCs w:val="23"/>
        </w:rPr>
        <w:t>A</w:t>
      </w:r>
      <w:r w:rsidR="0086206C">
        <w:rPr>
          <w:b/>
          <w:sz w:val="23"/>
          <w:szCs w:val="23"/>
        </w:rPr>
        <w:t xml:space="preserve">L QUARTULTIMO POSTO </w:t>
      </w:r>
      <w:r w:rsidR="00F25B6B">
        <w:rPr>
          <w:b/>
          <w:sz w:val="23"/>
          <w:szCs w:val="23"/>
        </w:rPr>
        <w:t xml:space="preserve">PER LE </w:t>
      </w:r>
      <w:r w:rsidR="0097562F">
        <w:rPr>
          <w:b/>
          <w:sz w:val="23"/>
          <w:szCs w:val="23"/>
        </w:rPr>
        <w:t xml:space="preserve">FASCE </w:t>
      </w:r>
      <w:r w:rsidR="00CB2DC4">
        <w:rPr>
          <w:b/>
          <w:sz w:val="23"/>
          <w:szCs w:val="23"/>
        </w:rPr>
        <w:t>60-</w:t>
      </w:r>
      <w:r w:rsidR="00141385">
        <w:rPr>
          <w:b/>
          <w:sz w:val="23"/>
          <w:szCs w:val="23"/>
        </w:rPr>
        <w:t>69 e 70-</w:t>
      </w:r>
      <w:r w:rsidR="00CB2DC4">
        <w:rPr>
          <w:b/>
          <w:sz w:val="23"/>
          <w:szCs w:val="23"/>
        </w:rPr>
        <w:t xml:space="preserve">79. </w:t>
      </w:r>
    </w:p>
    <w:p w:rsidR="00115E64" w:rsidRPr="002C17CA" w:rsidRDefault="006233E6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</w:t>
      </w:r>
      <w:r w:rsidR="00B54BC2">
        <w:rPr>
          <w:rFonts w:ascii="Calibri" w:eastAsia="Calibri" w:hAnsi="Calibri" w:cs="Times New Roman"/>
          <w:b/>
          <w:bCs/>
          <w:sz w:val="24"/>
          <w:szCs w:val="24"/>
        </w:rPr>
        <w:t>9</w:t>
      </w:r>
      <w:r w:rsidR="002C17CA" w:rsidRPr="002C17CA">
        <w:rPr>
          <w:rFonts w:ascii="Calibri" w:eastAsia="Calibri" w:hAnsi="Calibri" w:cs="Times New Roman"/>
          <w:b/>
          <w:bCs/>
          <w:sz w:val="24"/>
          <w:szCs w:val="24"/>
        </w:rPr>
        <w:t xml:space="preserve"> aprile</w:t>
      </w:r>
      <w:r w:rsidR="00EE2D0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D54B19" w:rsidRDefault="00115E64" w:rsidP="00943563">
      <w:pPr>
        <w:spacing w:line="276" w:lineRule="auto"/>
        <w:jc w:val="both"/>
      </w:pPr>
      <w:r w:rsidRPr="00D54B19">
        <w:t>Il monitoraggio indipendente della Fondazione GIMBE</w:t>
      </w:r>
      <w:r w:rsidR="00CF7754">
        <w:t xml:space="preserve"> </w:t>
      </w:r>
      <w:r w:rsidR="002A7736" w:rsidRPr="00D54B19">
        <w:t>rileva</w:t>
      </w:r>
      <w:r w:rsidRPr="00D54B19">
        <w:t xml:space="preserve"> nella settimana </w:t>
      </w:r>
      <w:r w:rsidR="00B54BC2" w:rsidRPr="00D54B19">
        <w:t>21-27</w:t>
      </w:r>
      <w:r w:rsidR="0088686A" w:rsidRPr="00D54B19">
        <w:t xml:space="preserve"> aprile</w:t>
      </w:r>
      <w:r w:rsidRPr="00D54B19">
        <w:t xml:space="preserve"> 2021, rispetto alla precedente, </w:t>
      </w:r>
      <w:r w:rsidR="00192FB7" w:rsidRPr="00D54B19">
        <w:t>un</w:t>
      </w:r>
      <w:r w:rsidR="006A1B99" w:rsidRPr="00D54B19">
        <w:t>a</w:t>
      </w:r>
      <w:r w:rsidR="00CF7754">
        <w:t xml:space="preserve"> </w:t>
      </w:r>
      <w:r w:rsidR="008661A0" w:rsidRPr="00D54B19">
        <w:t xml:space="preserve">diminuzione </w:t>
      </w:r>
      <w:r w:rsidR="00A653B2" w:rsidRPr="00D54B19">
        <w:t>d</w:t>
      </w:r>
      <w:r w:rsidR="00A653B2">
        <w:t xml:space="preserve">i </w:t>
      </w:r>
      <w:r w:rsidRPr="00D54B19">
        <w:t>nuovi casi (</w:t>
      </w:r>
      <w:r w:rsidR="00D54B19" w:rsidRPr="00D54B19">
        <w:t>90.449</w:t>
      </w:r>
      <w:r w:rsidR="0098231F" w:rsidRPr="00D54B19">
        <w:t xml:space="preserve"> vs </w:t>
      </w:r>
      <w:r w:rsidR="00757251" w:rsidRPr="00D54B19">
        <w:t>9</w:t>
      </w:r>
      <w:r w:rsidR="00D54B19" w:rsidRPr="00D54B19">
        <w:t>8</w:t>
      </w:r>
      <w:r w:rsidR="00757251" w:rsidRPr="00D54B19">
        <w:t>.030</w:t>
      </w:r>
      <w:r w:rsidRPr="00D54B19">
        <w:t>)</w:t>
      </w:r>
      <w:r w:rsidR="00274D1B" w:rsidRPr="00D54B19">
        <w:t xml:space="preserve"> (</w:t>
      </w:r>
      <w:r w:rsidR="00274D1B" w:rsidRPr="00D54B19">
        <w:rPr>
          <w:highlight w:val="yellow"/>
        </w:rPr>
        <w:t>figura 1</w:t>
      </w:r>
      <w:r w:rsidR="00274D1B" w:rsidRPr="00D54B19">
        <w:t>)</w:t>
      </w:r>
      <w:r w:rsidR="00757251" w:rsidRPr="00D54B19">
        <w:t xml:space="preserve"> e </w:t>
      </w:r>
      <w:r w:rsidR="008B6F3B" w:rsidRPr="00D54B19">
        <w:t>decessi (</w:t>
      </w:r>
      <w:r w:rsidR="00D54B19" w:rsidRPr="00D54B19">
        <w:t>2.279</w:t>
      </w:r>
      <w:r w:rsidR="0098231F" w:rsidRPr="00D54B19">
        <w:t xml:space="preserve"> vs </w:t>
      </w:r>
      <w:r w:rsidR="00757251" w:rsidRPr="00D54B19">
        <w:t>2.545</w:t>
      </w:r>
      <w:r w:rsidR="008B6F3B" w:rsidRPr="00D54B19">
        <w:t>) (</w:t>
      </w:r>
      <w:r w:rsidR="008B6F3B" w:rsidRPr="00D54B19">
        <w:rPr>
          <w:highlight w:val="yellow"/>
        </w:rPr>
        <w:t>figura 2</w:t>
      </w:r>
      <w:r w:rsidR="007A571D" w:rsidRPr="00D54B19">
        <w:t>)</w:t>
      </w:r>
      <w:r w:rsidR="00983A6C" w:rsidRPr="00D54B19">
        <w:t xml:space="preserve">. In calo </w:t>
      </w:r>
      <w:r w:rsidR="00026E97" w:rsidRPr="00D54B19">
        <w:t>anche</w:t>
      </w:r>
      <w:r w:rsidR="000C100C" w:rsidRPr="00D54B19">
        <w:t xml:space="preserve"> i</w:t>
      </w:r>
      <w:r w:rsidR="00260A75" w:rsidRPr="00D54B19">
        <w:t xml:space="preserve"> casi</w:t>
      </w:r>
      <w:r w:rsidRPr="00D54B19">
        <w:t xml:space="preserve"> attualmente positivi (</w:t>
      </w:r>
      <w:r w:rsidR="00D54B19" w:rsidRPr="00D54B19">
        <w:t>448.149</w:t>
      </w:r>
      <w:r w:rsidR="0098231F" w:rsidRPr="00D54B19">
        <w:t xml:space="preserve"> vs </w:t>
      </w:r>
      <w:r w:rsidR="00757251" w:rsidRPr="00D54B19">
        <w:t>482.715</w:t>
      </w:r>
      <w:r w:rsidRPr="00D54B19">
        <w:t>)</w:t>
      </w:r>
      <w:r w:rsidR="007B7CC2" w:rsidRPr="00D54B19">
        <w:t>,</w:t>
      </w:r>
      <w:r w:rsidR="00EE2D01">
        <w:t xml:space="preserve"> </w:t>
      </w:r>
      <w:r w:rsidR="001A0514" w:rsidRPr="00D54B19">
        <w:t>le persone in isolamento domiciliare (</w:t>
      </w:r>
      <w:r w:rsidR="00D54B19" w:rsidRPr="00D54B19">
        <w:t>425.089</w:t>
      </w:r>
      <w:r w:rsidR="0098231F" w:rsidRPr="00D54B19">
        <w:t xml:space="preserve"> vs </w:t>
      </w:r>
      <w:r w:rsidR="00757251" w:rsidRPr="00D54B19">
        <w:t>456.309</w:t>
      </w:r>
      <w:r w:rsidR="00983A6C" w:rsidRPr="00D54B19">
        <w:t>),</w:t>
      </w:r>
      <w:r w:rsidR="00EE2D01">
        <w:t xml:space="preserve"> </w:t>
      </w:r>
      <w:r w:rsidR="0085279C" w:rsidRPr="00D54B19">
        <w:t xml:space="preserve">i </w:t>
      </w:r>
      <w:r w:rsidRPr="00D54B19">
        <w:t>ricover</w:t>
      </w:r>
      <w:r w:rsidR="00900787" w:rsidRPr="00D54B19">
        <w:t xml:space="preserve">i </w:t>
      </w:r>
      <w:r w:rsidRPr="00D54B19">
        <w:t>con sintomi (</w:t>
      </w:r>
      <w:r w:rsidR="00D54B19" w:rsidRPr="00D54B19">
        <w:t>20.312</w:t>
      </w:r>
      <w:r w:rsidR="0098231F" w:rsidRPr="00D54B19">
        <w:t xml:space="preserve"> vs </w:t>
      </w:r>
      <w:r w:rsidR="00757251" w:rsidRPr="00D54B19">
        <w:t>23.255</w:t>
      </w:r>
      <w:r w:rsidR="007919D2" w:rsidRPr="00D54B19">
        <w:t>)</w:t>
      </w:r>
      <w:r w:rsidR="00C83917" w:rsidRPr="00D54B19">
        <w:t xml:space="preserve"> e le </w:t>
      </w:r>
      <w:r w:rsidRPr="00D54B19">
        <w:t>terapie intensive (</w:t>
      </w:r>
      <w:r w:rsidR="00D54B19" w:rsidRPr="00D54B19">
        <w:t>2.748</w:t>
      </w:r>
      <w:r w:rsidR="0098231F" w:rsidRPr="00D54B19">
        <w:t xml:space="preserve"> vs </w:t>
      </w:r>
      <w:r w:rsidR="00757251" w:rsidRPr="00D54B19">
        <w:t>3.151</w:t>
      </w:r>
      <w:r w:rsidR="007919D2" w:rsidRPr="00D54B19">
        <w:t xml:space="preserve">) </w:t>
      </w:r>
      <w:r w:rsidR="001A0514" w:rsidRPr="00D54B19">
        <w:t>(</w:t>
      </w:r>
      <w:r w:rsidR="008B6F3B" w:rsidRPr="00D54B19">
        <w:rPr>
          <w:highlight w:val="yellow"/>
        </w:rPr>
        <w:t>figura 3</w:t>
      </w:r>
      <w:r w:rsidR="00B41BF2" w:rsidRPr="00D54B19">
        <w:t>)</w:t>
      </w:r>
      <w:r w:rsidR="00B33749" w:rsidRPr="00D54B19">
        <w:t xml:space="preserve">. </w:t>
      </w:r>
      <w:r w:rsidRPr="00D54B19">
        <w:t>In dettaglio, rispetto alla settimana precedente, si registrano le seguenti variazioni:</w:t>
      </w:r>
    </w:p>
    <w:p w:rsidR="00115E64" w:rsidRPr="00D54B19" w:rsidRDefault="007919D2" w:rsidP="00172C88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Decessi: </w:t>
      </w:r>
      <w:r w:rsidR="00757251" w:rsidRPr="00D54B19">
        <w:t>2.</w:t>
      </w:r>
      <w:r w:rsidR="00D54B19" w:rsidRPr="00D54B19">
        <w:t>279</w:t>
      </w:r>
      <w:r w:rsidR="000C6F2F" w:rsidRPr="00D54B19">
        <w:t xml:space="preserve"> (</w:t>
      </w:r>
      <w:r w:rsidR="00B44237" w:rsidRPr="00D54B19">
        <w:t>-</w:t>
      </w:r>
      <w:r w:rsidR="00757251" w:rsidRPr="00D54B19">
        <w:t>1</w:t>
      </w:r>
      <w:r w:rsidR="00D54B19" w:rsidRPr="00D54B19">
        <w:t>0</w:t>
      </w:r>
      <w:r w:rsidR="00983A6C" w:rsidRPr="00D54B19">
        <w:t>,5</w:t>
      </w:r>
      <w:r w:rsidR="00AF1738" w:rsidRPr="00D54B19">
        <w:t>%</w:t>
      </w:r>
      <w:r w:rsidR="00115E64" w:rsidRPr="00D54B19">
        <w:t>)</w:t>
      </w:r>
    </w:p>
    <w:p w:rsidR="00115E64" w:rsidRPr="00D54B19" w:rsidRDefault="00983A6C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Terapia intensiva: </w:t>
      </w:r>
      <w:r w:rsidR="00D54B19" w:rsidRPr="00D54B19">
        <w:t>-403 (-12,8</w:t>
      </w:r>
      <w:r w:rsidRPr="00D54B19">
        <w:t>%</w:t>
      </w:r>
      <w:r w:rsidR="00115E64" w:rsidRPr="00D54B19">
        <w:t>)</w:t>
      </w:r>
    </w:p>
    <w:p w:rsidR="00115E64" w:rsidRPr="00D54B19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Ricoverati con sintomi: </w:t>
      </w:r>
      <w:r w:rsidR="00983A6C" w:rsidRPr="00D54B19">
        <w:t>-</w:t>
      </w:r>
      <w:r w:rsidR="00D54B19" w:rsidRPr="00D54B19">
        <w:t>2.943 (-12</w:t>
      </w:r>
      <w:r w:rsidR="00757251" w:rsidRPr="00D54B19">
        <w:t>,7</w:t>
      </w:r>
      <w:r w:rsidRPr="00D54B19">
        <w:t>%)</w:t>
      </w:r>
    </w:p>
    <w:p w:rsidR="001A0514" w:rsidRPr="00D54B19" w:rsidRDefault="002934EE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Isolamento domiciliare: </w:t>
      </w:r>
      <w:r w:rsidR="00983A6C" w:rsidRPr="00D54B19">
        <w:t>-3</w:t>
      </w:r>
      <w:r w:rsidR="00D54B19" w:rsidRPr="00D54B19">
        <w:t>1.220</w:t>
      </w:r>
      <w:r w:rsidR="00CF7754">
        <w:t xml:space="preserve"> </w:t>
      </w:r>
      <w:r w:rsidR="001A0514" w:rsidRPr="00D54B19">
        <w:t>(</w:t>
      </w:r>
      <w:r w:rsidRPr="00D54B19">
        <w:t>-</w:t>
      </w:r>
      <w:r w:rsidR="00D54B19" w:rsidRPr="00D54B19">
        <w:t>6,8</w:t>
      </w:r>
      <w:r w:rsidR="001A0514" w:rsidRPr="00D54B19">
        <w:t>%)</w:t>
      </w:r>
    </w:p>
    <w:p w:rsidR="00115E64" w:rsidRPr="00D54B19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Nuovi casi: </w:t>
      </w:r>
      <w:r w:rsidR="00D54B19" w:rsidRPr="00D54B19">
        <w:t>90.449</w:t>
      </w:r>
      <w:r w:rsidR="00CF7754">
        <w:t xml:space="preserve"> </w:t>
      </w:r>
      <w:r w:rsidR="00E92B03" w:rsidRPr="00D54B19">
        <w:t>(</w:t>
      </w:r>
      <w:r w:rsidR="002934EE" w:rsidRPr="00D54B19">
        <w:t>-</w:t>
      </w:r>
      <w:r w:rsidR="00757251" w:rsidRPr="00D54B19">
        <w:t>7,</w:t>
      </w:r>
      <w:r w:rsidR="00D54B19" w:rsidRPr="00D54B19">
        <w:t>7</w:t>
      </w:r>
      <w:r w:rsidR="007919D2" w:rsidRPr="00D54B19">
        <w:t>%)</w:t>
      </w:r>
    </w:p>
    <w:p w:rsidR="00115E64" w:rsidRPr="00D54B19" w:rsidRDefault="00C83917" w:rsidP="00983A6C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D54B19">
        <w:t xml:space="preserve">Casi attualmente positivi: </w:t>
      </w:r>
      <w:r w:rsidR="00983A6C" w:rsidRPr="00D54B19">
        <w:t>-3</w:t>
      </w:r>
      <w:r w:rsidR="00D54B19" w:rsidRPr="00D54B19">
        <w:t>4</w:t>
      </w:r>
      <w:r w:rsidR="00983A6C" w:rsidRPr="00D54B19">
        <w:t>.</w:t>
      </w:r>
      <w:r w:rsidR="00D54B19" w:rsidRPr="00D54B19">
        <w:t>566</w:t>
      </w:r>
      <w:r w:rsidR="00CF7754">
        <w:t xml:space="preserve"> </w:t>
      </w:r>
      <w:r w:rsidR="002934EE" w:rsidRPr="00D54B19">
        <w:t>(-</w:t>
      </w:r>
      <w:r w:rsidR="00757251" w:rsidRPr="00D54B19">
        <w:t>7</w:t>
      </w:r>
      <w:r w:rsidR="00D54B19" w:rsidRPr="00D54B19">
        <w:t>,2</w:t>
      </w:r>
      <w:r w:rsidR="00115E64" w:rsidRPr="00D54B19">
        <w:t>%)</w:t>
      </w:r>
    </w:p>
    <w:p w:rsidR="003A1E60" w:rsidRDefault="00115E64" w:rsidP="00B35A3F">
      <w:pPr>
        <w:spacing w:line="276" w:lineRule="auto"/>
        <w:jc w:val="both"/>
      </w:pPr>
      <w:r w:rsidRPr="00FA31AA">
        <w:t>«</w:t>
      </w:r>
      <w:r w:rsidR="00B54BC2">
        <w:t>Come atteso</w:t>
      </w:r>
      <w:r w:rsidR="00CF7754">
        <w:t xml:space="preserve"> </w:t>
      </w:r>
      <w:r w:rsidR="00B74374" w:rsidRPr="00FA31AA">
        <w:t xml:space="preserve">– </w:t>
      </w:r>
      <w:r w:rsidR="00C131D8" w:rsidRPr="00FA31AA">
        <w:t xml:space="preserve">dichiara </w:t>
      </w:r>
      <w:r w:rsidR="00B74374" w:rsidRPr="00FA31AA">
        <w:t>Nino Cartabellotta, Presidente della Fondazione GIMBE –</w:t>
      </w:r>
      <w:r w:rsidR="00CF7754">
        <w:t xml:space="preserve"> </w:t>
      </w:r>
      <w:r w:rsidR="007A70DD">
        <w:t xml:space="preserve">continua </w:t>
      </w:r>
      <w:r w:rsidR="00B54BC2">
        <w:t xml:space="preserve">la </w:t>
      </w:r>
      <w:r w:rsidR="001A145D">
        <w:t xml:space="preserve">lenta e </w:t>
      </w:r>
      <w:r w:rsidR="00B54BC2">
        <w:t xml:space="preserve">progressiva </w:t>
      </w:r>
      <w:r w:rsidR="001A145D">
        <w:t xml:space="preserve">discesa </w:t>
      </w:r>
      <w:r w:rsidR="00B54BC2">
        <w:t xml:space="preserve">dei nuovi casi settimanali, </w:t>
      </w:r>
      <w:r w:rsidR="007A70DD">
        <w:t>frutto delle</w:t>
      </w:r>
      <w:r w:rsidR="00B54BC2">
        <w:t xml:space="preserve"> restrizioni </w:t>
      </w:r>
      <w:r w:rsidR="00B403D0">
        <w:t xml:space="preserve">di </w:t>
      </w:r>
      <w:r w:rsidR="00A653B2">
        <w:t>un’</w:t>
      </w:r>
      <w:r w:rsidR="00B403D0">
        <w:t>Italia tutta rosso-arancio</w:t>
      </w:r>
      <w:r w:rsidR="00A653B2">
        <w:t>ne</w:t>
      </w:r>
      <w:r w:rsidR="00CF7754">
        <w:t xml:space="preserve"> </w:t>
      </w:r>
      <w:r w:rsidR="00A653B2">
        <w:t xml:space="preserve">delle </w:t>
      </w:r>
      <w:r w:rsidR="00B54BC2">
        <w:t>scorse settimane</w:t>
      </w:r>
      <w:r w:rsidR="000D13EA">
        <w:t xml:space="preserve">, che proseguirà verosimilmente ancora </w:t>
      </w:r>
      <w:r w:rsidR="00A653B2">
        <w:t>fino a</w:t>
      </w:r>
      <w:r w:rsidR="00CF7754">
        <w:t xml:space="preserve"> </w:t>
      </w:r>
      <w:r w:rsidR="00A653B2">
        <w:t>metà maggio</w:t>
      </w:r>
      <w:r w:rsidR="00B54BC2">
        <w:t xml:space="preserve">. </w:t>
      </w:r>
      <w:r w:rsidR="001706AA">
        <w:t xml:space="preserve">Oltre 448 mila </w:t>
      </w:r>
      <w:r w:rsidR="00B54BC2">
        <w:t>casi attualmente positivi conferma</w:t>
      </w:r>
      <w:r w:rsidR="001706AA">
        <w:t>no</w:t>
      </w:r>
      <w:r w:rsidR="00B54BC2">
        <w:t xml:space="preserve">, </w:t>
      </w:r>
      <w:r w:rsidR="00333739">
        <w:t>tuttavia</w:t>
      </w:r>
      <w:r w:rsidR="00B54BC2">
        <w:t xml:space="preserve">, che la circolazione virale nel nostro Paese è ancora </w:t>
      </w:r>
      <w:r w:rsidR="00AA0CC9">
        <w:t xml:space="preserve">molto </w:t>
      </w:r>
      <w:r w:rsidR="007A70DD">
        <w:t>elevata</w:t>
      </w:r>
      <w:r w:rsidR="0088686A" w:rsidRPr="00FA31AA">
        <w:t>».</w:t>
      </w:r>
      <w:r w:rsidR="00B54BC2">
        <w:t xml:space="preserve">Come </w:t>
      </w:r>
      <w:r w:rsidR="00B54BC2" w:rsidRPr="00253674">
        <w:t>sempre</w:t>
      </w:r>
      <w:r w:rsidR="000C100C" w:rsidRPr="00253674">
        <w:t>, il dato nazionale risente di situazioni regionali</w:t>
      </w:r>
      <w:r w:rsidR="00CF7754">
        <w:t xml:space="preserve"> </w:t>
      </w:r>
      <w:r w:rsidR="007A70DD" w:rsidRPr="00253674">
        <w:t>piuttosto eterogenee</w:t>
      </w:r>
      <w:r w:rsidR="000C100C" w:rsidRPr="00253674">
        <w:t xml:space="preserve">: </w:t>
      </w:r>
      <w:r w:rsidR="007A571D" w:rsidRPr="00253674">
        <w:t>la variazione percentuale dei nuovi</w:t>
      </w:r>
      <w:r w:rsidR="00FA31AA" w:rsidRPr="00253674">
        <w:t xml:space="preserve"> casi</w:t>
      </w:r>
      <w:r w:rsidR="00CF7754">
        <w:t xml:space="preserve"> </w:t>
      </w:r>
      <w:r w:rsidR="002A78BD" w:rsidRPr="00253674">
        <w:t xml:space="preserve">aumenta </w:t>
      </w:r>
      <w:r w:rsidR="007A571D" w:rsidRPr="00253674">
        <w:t xml:space="preserve">in </w:t>
      </w:r>
      <w:r w:rsidR="00253674" w:rsidRPr="00253674">
        <w:t>3</w:t>
      </w:r>
      <w:r w:rsidR="00FE31F5" w:rsidRPr="00253674">
        <w:t>Regioni</w:t>
      </w:r>
      <w:r w:rsidR="002A78BD" w:rsidRPr="00253674">
        <w:t xml:space="preserve"> e crescono </w:t>
      </w:r>
      <w:r w:rsidR="00536106" w:rsidRPr="00253674">
        <w:t xml:space="preserve">i casi attualmente positivi in </w:t>
      </w:r>
      <w:r w:rsidR="00253674" w:rsidRPr="00253674">
        <w:t>5</w:t>
      </w:r>
      <w:r w:rsidR="00536106" w:rsidRPr="00253674">
        <w:t xml:space="preserve"> Regioni</w:t>
      </w:r>
      <w:r w:rsidR="00CF7754">
        <w:t xml:space="preserve"> </w:t>
      </w:r>
      <w:r w:rsidR="004C4E94" w:rsidRPr="00253674">
        <w:t>(</w:t>
      </w:r>
      <w:r w:rsidR="004C4E94" w:rsidRPr="00253674">
        <w:rPr>
          <w:highlight w:val="yellow"/>
        </w:rPr>
        <w:t>tabella</w:t>
      </w:r>
      <w:r w:rsidR="004C4E94" w:rsidRPr="00253674">
        <w:t>)</w:t>
      </w:r>
      <w:r w:rsidR="00A6659C" w:rsidRPr="00253674">
        <w:t>.</w:t>
      </w:r>
    </w:p>
    <w:p w:rsidR="00E10CB6" w:rsidRDefault="000F2820" w:rsidP="00B35A3F">
      <w:pPr>
        <w:spacing w:line="276" w:lineRule="auto"/>
        <w:jc w:val="both"/>
      </w:pPr>
      <w:r w:rsidRPr="00B06258">
        <w:t>«</w:t>
      </w:r>
      <w:r w:rsidR="00B54BC2">
        <w:t>I</w:t>
      </w:r>
      <w:r w:rsidR="0070553A">
        <w:t>l</w:t>
      </w:r>
      <w:r w:rsidR="00CF7754">
        <w:t xml:space="preserve"> </w:t>
      </w:r>
      <w:r w:rsidR="0070553A">
        <w:t xml:space="preserve">numero </w:t>
      </w:r>
      <w:r w:rsidR="00B54BC2">
        <w:t xml:space="preserve">di posti letto occupati </w:t>
      </w:r>
      <w:r w:rsidR="0004515C">
        <w:t xml:space="preserve">da pazienti COVID </w:t>
      </w:r>
      <w:r w:rsidR="00B54BC2">
        <w:t>nei reparti di area medica e terapia intensiva</w:t>
      </w:r>
      <w:r w:rsidR="00CF7754">
        <w:t xml:space="preserve"> </w:t>
      </w:r>
      <w:r w:rsidRPr="00B06258">
        <w:t xml:space="preserve">– </w:t>
      </w:r>
      <w:r w:rsidR="00EF6673" w:rsidRPr="00B06258">
        <w:t xml:space="preserve">afferma </w:t>
      </w:r>
      <w:r w:rsidRPr="00B06258">
        <w:t xml:space="preserve">Renata Gili, responsabile Ricerca sui Servizi </w:t>
      </w:r>
      <w:r w:rsidR="00F21BBE" w:rsidRPr="00B06258">
        <w:t xml:space="preserve">Sanitari </w:t>
      </w:r>
      <w:r w:rsidRPr="00B06258">
        <w:t>della Fondazione GIMBE –</w:t>
      </w:r>
      <w:r w:rsidR="00CF7754">
        <w:t xml:space="preserve"> </w:t>
      </w:r>
      <w:r w:rsidR="0004515C">
        <w:t>continua</w:t>
      </w:r>
      <w:r w:rsidR="00B54BC2">
        <w:t xml:space="preserve"> a scendere</w:t>
      </w:r>
      <w:r w:rsidR="001706AA">
        <w:t xml:space="preserve">, </w:t>
      </w:r>
      <w:r w:rsidR="006B0B30">
        <w:t xml:space="preserve">anche se </w:t>
      </w:r>
      <w:r w:rsidR="001706AA">
        <w:t xml:space="preserve">il numero di pazienti ospedalizzati </w:t>
      </w:r>
      <w:r w:rsidR="00762918">
        <w:t xml:space="preserve">rimane </w:t>
      </w:r>
      <w:r w:rsidR="001706AA">
        <w:t>elevato</w:t>
      </w:r>
      <w:r w:rsidR="005F0903" w:rsidRPr="00B06258">
        <w:t xml:space="preserve">». </w:t>
      </w:r>
      <w:r w:rsidR="00E10CB6">
        <w:t xml:space="preserve">In </w:t>
      </w:r>
      <w:r w:rsidR="000C100C">
        <w:t>dettaglio</w:t>
      </w:r>
      <w:r w:rsidR="00E10CB6">
        <w:t>:</w:t>
      </w:r>
    </w:p>
    <w:p w:rsidR="00E10CB6" w:rsidRPr="00DE59BE" w:rsidRDefault="002A78BD" w:rsidP="00557B30">
      <w:pPr>
        <w:pStyle w:val="Paragrafoelenco"/>
        <w:numPr>
          <w:ilvl w:val="0"/>
          <w:numId w:val="26"/>
        </w:numPr>
        <w:spacing w:line="276" w:lineRule="auto"/>
        <w:jc w:val="both"/>
      </w:pPr>
      <w:r>
        <w:t>Area medica: l</w:t>
      </w:r>
      <w:r w:rsidR="0038776C" w:rsidRPr="0038776C">
        <w:t>a curva</w:t>
      </w:r>
      <w:r>
        <w:t xml:space="preserve"> ha</w:t>
      </w:r>
      <w:r w:rsidR="0038776C" w:rsidRPr="0038776C">
        <w:t xml:space="preserve"> raggiunto il picco il 6 aprile</w:t>
      </w:r>
      <w:r w:rsidR="00EE2D01">
        <w:t xml:space="preserve"> </w:t>
      </w:r>
      <w:r w:rsidR="00AC7176" w:rsidRPr="0038776C">
        <w:t>(n. 29.337)</w:t>
      </w:r>
      <w:r w:rsidR="00D54B19">
        <w:t>, con una discesa del 26,6</w:t>
      </w:r>
      <w:r w:rsidR="00557B30">
        <w:t xml:space="preserve">% </w:t>
      </w:r>
      <w:r w:rsidR="00557B30" w:rsidRPr="001D32CF">
        <w:t xml:space="preserve">in </w:t>
      </w:r>
      <w:r w:rsidR="001D32CF" w:rsidRPr="001D32CF">
        <w:t>21</w:t>
      </w:r>
      <w:r w:rsidR="00557B30" w:rsidRPr="001D32CF">
        <w:t xml:space="preserve"> giorni</w:t>
      </w:r>
      <w:r w:rsidR="00557B30">
        <w:t xml:space="preserve">. </w:t>
      </w:r>
      <w:r w:rsidR="00557B30" w:rsidRPr="00DE59BE">
        <w:t xml:space="preserve">L’occupazione da </w:t>
      </w:r>
      <w:r w:rsidR="00604DDA" w:rsidRPr="00DE59BE">
        <w:t xml:space="preserve">parte dei pazienti COVID </w:t>
      </w:r>
      <w:r w:rsidR="005454FE" w:rsidRPr="00DE59BE">
        <w:t>supera</w:t>
      </w:r>
      <w:r w:rsidR="00EE2D01">
        <w:t xml:space="preserve"> </w:t>
      </w:r>
      <w:r w:rsidR="00E663D3" w:rsidRPr="00DE59BE">
        <w:t xml:space="preserve">ancora </w:t>
      </w:r>
      <w:r w:rsidR="005454FE" w:rsidRPr="00DE59BE">
        <w:t xml:space="preserve">il </w:t>
      </w:r>
      <w:r w:rsidR="0038776C" w:rsidRPr="00DE59BE">
        <w:t>40%</w:t>
      </w:r>
      <w:r w:rsidR="00EE2D01">
        <w:t xml:space="preserve"> </w:t>
      </w:r>
      <w:r w:rsidR="0038776C" w:rsidRPr="00DE59BE">
        <w:t xml:space="preserve">in </w:t>
      </w:r>
      <w:r w:rsidR="00DE59BE" w:rsidRPr="00DE59BE">
        <w:t>2</w:t>
      </w:r>
      <w:r w:rsidR="0038776C" w:rsidRPr="00DE59BE">
        <w:t xml:space="preserve"> Regioni. </w:t>
      </w:r>
    </w:p>
    <w:p w:rsidR="004E52E3" w:rsidRPr="00DE59BE" w:rsidRDefault="002A78BD" w:rsidP="00E47706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DE59BE">
        <w:t xml:space="preserve">Terapia intensiva: </w:t>
      </w:r>
      <w:r w:rsidR="0038776C" w:rsidRPr="00DE59BE">
        <w:t xml:space="preserve">la curva ha raggiunto il picco il 6 aprile (n. 3.743), </w:t>
      </w:r>
      <w:r w:rsidR="00D54B19" w:rsidRPr="00DE59BE">
        <w:t>con una discesa del 30,8</w:t>
      </w:r>
      <w:r w:rsidR="00B07D97" w:rsidRPr="00DE59BE">
        <w:t xml:space="preserve">% in </w:t>
      </w:r>
      <w:r w:rsidR="001D32CF" w:rsidRPr="00DE59BE">
        <w:t>21</w:t>
      </w:r>
      <w:r w:rsidR="00B07D97" w:rsidRPr="00DE59BE">
        <w:t xml:space="preserve"> giorni</w:t>
      </w:r>
      <w:r w:rsidR="00F3257E" w:rsidRPr="00DE59BE">
        <w:t xml:space="preserve">; </w:t>
      </w:r>
      <w:r w:rsidR="00B07D97" w:rsidRPr="00DE59BE">
        <w:t xml:space="preserve">i numeri assoluti </w:t>
      </w:r>
      <w:r w:rsidR="006B0B30">
        <w:t>rimangono</w:t>
      </w:r>
      <w:r w:rsidR="00EE2D01">
        <w:t xml:space="preserve"> </w:t>
      </w:r>
      <w:r w:rsidR="00E663D3">
        <w:t>elevati</w:t>
      </w:r>
      <w:r w:rsidR="00EE2D01">
        <w:t xml:space="preserve"> </w:t>
      </w:r>
      <w:r w:rsidR="00B07D97" w:rsidRPr="00DE59BE">
        <w:t>(</w:t>
      </w:r>
      <w:r w:rsidR="00D54B19" w:rsidRPr="00DE59BE">
        <w:t>2.748</w:t>
      </w:r>
      <w:r w:rsidR="0038776C" w:rsidRPr="00DE59BE">
        <w:t xml:space="preserve"> posti letto</w:t>
      </w:r>
      <w:r w:rsidR="00B07D97" w:rsidRPr="00DE59BE">
        <w:t xml:space="preserve"> occupati)</w:t>
      </w:r>
      <w:r w:rsidR="006B0B30">
        <w:t>,</w:t>
      </w:r>
      <w:r w:rsidR="00EE2D01">
        <w:t xml:space="preserve"> </w:t>
      </w:r>
      <w:r w:rsidR="00936685">
        <w:t>determinan</w:t>
      </w:r>
      <w:r w:rsidR="006B0B30">
        <w:t>d</w:t>
      </w:r>
      <w:r w:rsidR="00936685">
        <w:t>o il superamento della soglia</w:t>
      </w:r>
      <w:r w:rsidR="00EE2D01">
        <w:t xml:space="preserve"> </w:t>
      </w:r>
      <w:r w:rsidR="00E663D3">
        <w:t>di saturazione del 30%</w:t>
      </w:r>
      <w:r w:rsidR="00EE2D01">
        <w:t xml:space="preserve"> </w:t>
      </w:r>
      <w:r w:rsidR="006B0B30">
        <w:t xml:space="preserve">ancora </w:t>
      </w:r>
      <w:r w:rsidR="00936685">
        <w:t xml:space="preserve">in </w:t>
      </w:r>
      <w:r w:rsidR="00936685" w:rsidRPr="00DE59BE">
        <w:t>7 Regioni</w:t>
      </w:r>
      <w:r w:rsidR="00EE2D01">
        <w:t xml:space="preserve"> </w:t>
      </w:r>
      <w:r w:rsidR="000C100C" w:rsidRPr="00DE59BE">
        <w:t>(</w:t>
      </w:r>
      <w:r w:rsidR="000C100C" w:rsidRPr="00DE59BE">
        <w:rPr>
          <w:highlight w:val="yellow"/>
        </w:rPr>
        <w:t>figura 4</w:t>
      </w:r>
      <w:r w:rsidR="000C100C" w:rsidRPr="00DE59BE">
        <w:t>)</w:t>
      </w:r>
      <w:r w:rsidR="0038776C" w:rsidRPr="00DE59BE">
        <w:t xml:space="preserve">. </w:t>
      </w:r>
      <w:r w:rsidR="004E52E3" w:rsidRPr="00DE59BE">
        <w:t>«</w:t>
      </w:r>
      <w:r w:rsidR="00B07D97" w:rsidRPr="00DE59BE">
        <w:t>Continua la discesa</w:t>
      </w:r>
      <w:r w:rsidR="00E0775F" w:rsidRPr="00DE59BE">
        <w:t xml:space="preserve"> anche per i</w:t>
      </w:r>
      <w:r w:rsidR="006E3A38" w:rsidRPr="00DE59BE">
        <w:t xml:space="preserve"> nuovi ingressi giornalieri in terapia intensiva</w:t>
      </w:r>
      <w:r w:rsidR="00EE2D01">
        <w:t xml:space="preserve"> </w:t>
      </w:r>
      <w:r w:rsidR="00076A2E" w:rsidRPr="00DE59BE">
        <w:t xml:space="preserve">– spiega Marco Mosti, Direttore Operativo della Fondazione GIMBE – con una media mobile a 7 giorni di </w:t>
      </w:r>
      <w:r w:rsidR="001D32CF" w:rsidRPr="00DE59BE">
        <w:t>150</w:t>
      </w:r>
      <w:r w:rsidR="00076A2E" w:rsidRPr="00DE59BE">
        <w:t xml:space="preserve"> ingressi/die, </w:t>
      </w:r>
      <w:r w:rsidR="00B07D97" w:rsidRPr="00DE59BE">
        <w:t xml:space="preserve">che dal picco </w:t>
      </w:r>
      <w:r w:rsidR="00901974">
        <w:t>del</w:t>
      </w:r>
      <w:r w:rsidR="00D54B19" w:rsidRPr="00DE59BE">
        <w:t xml:space="preserve"> 27 marzo</w:t>
      </w:r>
      <w:r w:rsidR="00901974">
        <w:t xml:space="preserve"> (n. 270)</w:t>
      </w:r>
      <w:r w:rsidR="00D54B19" w:rsidRPr="00DE59BE">
        <w:t xml:space="preserve"> sono diminuiti dell’80% </w:t>
      </w:r>
      <w:r w:rsidR="00901974">
        <w:t>nell’ultimo mese</w:t>
      </w:r>
      <w:r w:rsidR="00A40D08" w:rsidRPr="00B06258">
        <w:t>»</w:t>
      </w:r>
      <w:r w:rsidR="00EE2D01">
        <w:t xml:space="preserve"> </w:t>
      </w:r>
      <w:r w:rsidR="004E52E3" w:rsidRPr="00DE59BE">
        <w:t>(</w:t>
      </w:r>
      <w:r w:rsidR="004E52E3" w:rsidRPr="00DE59BE">
        <w:rPr>
          <w:highlight w:val="yellow"/>
        </w:rPr>
        <w:t xml:space="preserve">figura </w:t>
      </w:r>
      <w:r w:rsidR="00B35A3F" w:rsidRPr="00DE59BE">
        <w:rPr>
          <w:highlight w:val="yellow"/>
        </w:rPr>
        <w:t>5</w:t>
      </w:r>
      <w:r w:rsidR="004E52E3" w:rsidRPr="00DE59BE">
        <w:t>).</w:t>
      </w:r>
    </w:p>
    <w:p w:rsidR="004C064D" w:rsidRDefault="008B1130" w:rsidP="00C30D9B">
      <w:pPr>
        <w:spacing w:after="0" w:line="276" w:lineRule="auto"/>
        <w:jc w:val="both"/>
      </w:pPr>
      <w:r w:rsidRPr="008176EE">
        <w:rPr>
          <w:b/>
        </w:rPr>
        <w:lastRenderedPageBreak/>
        <w:t>Vaccini: forniture</w:t>
      </w:r>
      <w:r w:rsidRPr="008176EE">
        <w:t xml:space="preserve">. </w:t>
      </w:r>
      <w:r w:rsidR="003D03C1" w:rsidRPr="003D03C1">
        <w:t xml:space="preserve">Al 28 aprile (aggiornamento ore 6.10) risultano consegnate </w:t>
      </w:r>
      <w:r w:rsidR="00231765" w:rsidRPr="003D03C1">
        <w:t>il 2</w:t>
      </w:r>
      <w:r w:rsidR="00231765">
        <w:t>9,5% delle dosi</w:t>
      </w:r>
      <w:r w:rsidR="00231765" w:rsidRPr="003D03C1">
        <w:t xml:space="preserve"> previste per il 1° semestre</w:t>
      </w:r>
      <w:r w:rsidR="00231765">
        <w:t xml:space="preserve"> 2021: </w:t>
      </w:r>
      <w:r w:rsidR="006F6A5F">
        <w:t>22.463.020</w:t>
      </w:r>
      <w:r w:rsidR="003D03C1" w:rsidRPr="003D03C1">
        <w:t xml:space="preserve"> dosi,</w:t>
      </w:r>
      <w:r w:rsidR="00EE2D01">
        <w:t xml:space="preserve"> </w:t>
      </w:r>
      <w:r w:rsidR="00231765">
        <w:t xml:space="preserve">di cui </w:t>
      </w:r>
      <w:r w:rsidR="00C30D9B">
        <w:t xml:space="preserve">2,2 milioni di Pfizer/BioNTech non ancora inserite </w:t>
      </w:r>
      <w:r w:rsidR="00231765">
        <w:t>nel database</w:t>
      </w:r>
      <w:r w:rsidR="003D03C1" w:rsidRPr="003D03C1">
        <w:t>. In dettaglio</w:t>
      </w:r>
      <w:r w:rsidR="006B0B30">
        <w:t>:</w:t>
      </w:r>
    </w:p>
    <w:p w:rsidR="006E49AD" w:rsidRDefault="009629A1" w:rsidP="00C30D9B">
      <w:pPr>
        <w:spacing w:after="0"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20130" cy="3063134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65" w:rsidRDefault="006D50B9" w:rsidP="00231765">
      <w:pPr>
        <w:spacing w:after="120" w:line="276" w:lineRule="auto"/>
        <w:jc w:val="both"/>
      </w:pPr>
      <w:r w:rsidRPr="006D50B9">
        <w:t>«</w:t>
      </w:r>
      <w:r w:rsidR="00231765">
        <w:t xml:space="preserve">Le consegne dei vaccini </w:t>
      </w:r>
      <w:r w:rsidR="006B0B30">
        <w:t xml:space="preserve">stanno aumentando </w:t>
      </w:r>
      <w:r w:rsidR="001E3CC9" w:rsidRPr="006D50B9">
        <w:t xml:space="preserve">– </w:t>
      </w:r>
      <w:r w:rsidR="0086206C">
        <w:t>spiega</w:t>
      </w:r>
      <w:r w:rsidR="001E3CC9" w:rsidRPr="006D50B9">
        <w:t xml:space="preserve"> Cartabellotta – </w:t>
      </w:r>
      <w:r w:rsidRPr="006D50B9">
        <w:t xml:space="preserve">ma </w:t>
      </w:r>
      <w:r w:rsidR="006B0B30">
        <w:t>l’incremento</w:t>
      </w:r>
      <w:r w:rsidR="00EE2D01">
        <w:t xml:space="preserve"> </w:t>
      </w:r>
      <w:r w:rsidR="00C30D9B">
        <w:t xml:space="preserve">settimanale </w:t>
      </w:r>
      <w:r w:rsidRPr="006D50B9">
        <w:t xml:space="preserve">non è </w:t>
      </w:r>
      <w:r w:rsidR="00C30D9B">
        <w:t>costante</w:t>
      </w:r>
      <w:r w:rsidRPr="006D50B9">
        <w:t xml:space="preserve"> e</w:t>
      </w:r>
      <w:r w:rsidR="00EE2D01">
        <w:t xml:space="preserve"> </w:t>
      </w:r>
      <w:r w:rsidR="00231765">
        <w:t xml:space="preserve">ancora </w:t>
      </w:r>
      <w:r w:rsidR="006B0B30">
        <w:t xml:space="preserve">lontano </w:t>
      </w:r>
      <w:r w:rsidR="00C30D9B">
        <w:t>da</w:t>
      </w:r>
      <w:r w:rsidR="006B0B30">
        <w:t xml:space="preserve"> quota</w:t>
      </w:r>
      <w:r w:rsidR="00EE2D01">
        <w:t xml:space="preserve"> </w:t>
      </w:r>
      <w:r w:rsidRPr="006D50B9">
        <w:t>3,5 milioni di dosi</w:t>
      </w:r>
      <w:r w:rsidR="00C30D9B">
        <w:t>, indispensabili per raggiungere il target di 500 mila somministrazioni al giorn</w:t>
      </w:r>
      <w:r w:rsidR="0086206C">
        <w:t>o</w:t>
      </w:r>
      <w:r w:rsidR="0062613D" w:rsidRPr="006D50B9">
        <w:t>»</w:t>
      </w:r>
      <w:r w:rsidRPr="006D50B9">
        <w:t xml:space="preserve"> (</w:t>
      </w:r>
      <w:r w:rsidRPr="006D50B9">
        <w:rPr>
          <w:highlight w:val="yellow"/>
        </w:rPr>
        <w:t xml:space="preserve">figura </w:t>
      </w:r>
      <w:r w:rsidR="00C958DE">
        <w:rPr>
          <w:highlight w:val="yellow"/>
        </w:rPr>
        <w:t>6</w:t>
      </w:r>
      <w:r w:rsidRPr="006D50B9">
        <w:t>).</w:t>
      </w:r>
    </w:p>
    <w:p w:rsidR="00854085" w:rsidRDefault="00C865BD" w:rsidP="00231765">
      <w:pPr>
        <w:spacing w:after="120" w:line="276" w:lineRule="auto"/>
        <w:jc w:val="both"/>
      </w:pPr>
      <w:r w:rsidRPr="00DF44FB">
        <w:rPr>
          <w:b/>
        </w:rPr>
        <w:t>Vaccini: somministrazioni.</w:t>
      </w:r>
      <w:r w:rsidR="00EE2D01">
        <w:rPr>
          <w:b/>
        </w:rPr>
        <w:t xml:space="preserve"> </w:t>
      </w:r>
      <w:r w:rsidR="00D75FA3" w:rsidRPr="00DF44FB">
        <w:t>Al 28 aprile (aggiornamento ore</w:t>
      </w:r>
      <w:r w:rsidR="00AE11C7" w:rsidRPr="00DF44FB">
        <w:t xml:space="preserve"> 6.10</w:t>
      </w:r>
      <w:r w:rsidR="00D75FA3" w:rsidRPr="00DF44FB">
        <w:t>)</w:t>
      </w:r>
      <w:r w:rsidR="00F40B66">
        <w:t>,</w:t>
      </w:r>
      <w:r w:rsidRPr="00DF44FB">
        <w:t xml:space="preserve"> il </w:t>
      </w:r>
      <w:r w:rsidR="00DF44FB" w:rsidRPr="00DF44FB">
        <w:t>22</w:t>
      </w:r>
      <w:r w:rsidRPr="00DF44FB">
        <w:t xml:space="preserve">% della popolazione ha ricevuto almeno una dose di vaccino (n. </w:t>
      </w:r>
      <w:r w:rsidR="00DF44FB" w:rsidRPr="00DF44FB">
        <w:t>13.072.472</w:t>
      </w:r>
      <w:r w:rsidRPr="00DF44FB">
        <w:t xml:space="preserve">) e il </w:t>
      </w:r>
      <w:r w:rsidR="00DF44FB" w:rsidRPr="00DF44FB">
        <w:t>9,1</w:t>
      </w:r>
      <w:r w:rsidRPr="00DF44FB">
        <w:t>% ha completato il ciclo vaccinale (</w:t>
      </w:r>
      <w:r w:rsidR="00BC4CA3" w:rsidRPr="00DF44FB">
        <w:t xml:space="preserve">n. </w:t>
      </w:r>
      <w:r w:rsidR="00DF44FB" w:rsidRPr="00DF44FB">
        <w:t>5.430.357</w:t>
      </w:r>
      <w:r w:rsidRPr="00DF44FB">
        <w:t>), con differenze regionali</w:t>
      </w:r>
      <w:r w:rsidR="008A765D">
        <w:t xml:space="preserve"> che si vanno </w:t>
      </w:r>
      <w:r w:rsidR="001706AA">
        <w:t xml:space="preserve">progressivamente </w:t>
      </w:r>
      <w:r w:rsidR="008A765D">
        <w:t>appiattendo</w:t>
      </w:r>
      <w:r w:rsidR="00EE2D01">
        <w:t xml:space="preserve"> </w:t>
      </w:r>
      <w:r w:rsidRPr="00DF44FB">
        <w:t>(</w:t>
      </w:r>
      <w:r w:rsidRPr="00DF44FB">
        <w:rPr>
          <w:highlight w:val="yellow"/>
        </w:rPr>
        <w:t xml:space="preserve">figura </w:t>
      </w:r>
      <w:r w:rsidR="00C958DE">
        <w:rPr>
          <w:highlight w:val="yellow"/>
        </w:rPr>
        <w:t>7</w:t>
      </w:r>
      <w:r w:rsidRPr="00DF44FB">
        <w:t xml:space="preserve">). </w:t>
      </w:r>
      <w:r w:rsidR="00896F83">
        <w:t>Le somministrazioni c</w:t>
      </w:r>
      <w:r w:rsidR="00D75FA3" w:rsidRPr="00DF44FB">
        <w:t>ontinua</w:t>
      </w:r>
      <w:r w:rsidR="00896F83">
        <w:t>no</w:t>
      </w:r>
      <w:r w:rsidR="00EE2D01">
        <w:t xml:space="preserve"> </w:t>
      </w:r>
      <w:r w:rsidR="00157A2E">
        <w:t xml:space="preserve">gradualmente </w:t>
      </w:r>
      <w:r w:rsidR="00D75FA3" w:rsidRPr="00DF44FB">
        <w:t>a salire</w:t>
      </w:r>
      <w:r w:rsidR="00896F83">
        <w:t>,</w:t>
      </w:r>
      <w:r w:rsidR="00EE2D01">
        <w:t xml:space="preserve"> </w:t>
      </w:r>
      <w:r w:rsidR="00B403D0">
        <w:t xml:space="preserve">sia </w:t>
      </w:r>
      <w:r w:rsidR="00896F83">
        <w:t xml:space="preserve">guardando al </w:t>
      </w:r>
      <w:r w:rsidR="00D75FA3">
        <w:t xml:space="preserve">numero delle dosi settimanali </w:t>
      </w:r>
      <w:r w:rsidR="00D75FA3" w:rsidRPr="00DF44FB">
        <w:t>(+</w:t>
      </w:r>
      <w:r w:rsidR="004551AB">
        <w:t>11,8</w:t>
      </w:r>
      <w:r w:rsidR="00D75FA3" w:rsidRPr="00DF44FB">
        <w:t>% negli ultimi 7 giorni)</w:t>
      </w:r>
      <w:r w:rsidR="00EE2D01">
        <w:t xml:space="preserve"> </w:t>
      </w:r>
      <w:r w:rsidR="00254F03">
        <w:t>(</w:t>
      </w:r>
      <w:r w:rsidR="00254F03" w:rsidRPr="00854085">
        <w:rPr>
          <w:highlight w:val="yellow"/>
        </w:rPr>
        <w:t xml:space="preserve">figura </w:t>
      </w:r>
      <w:r w:rsidR="00C958DE">
        <w:rPr>
          <w:highlight w:val="yellow"/>
        </w:rPr>
        <w:t>6</w:t>
      </w:r>
      <w:r w:rsidR="00254F03">
        <w:t>)</w:t>
      </w:r>
      <w:r w:rsidR="00D75FA3" w:rsidRPr="00DF44FB">
        <w:t xml:space="preserve">, </w:t>
      </w:r>
      <w:r w:rsidR="00B403D0">
        <w:t xml:space="preserve">sia </w:t>
      </w:r>
      <w:r w:rsidR="00896F83">
        <w:t>al</w:t>
      </w:r>
      <w:r w:rsidR="00D75FA3" w:rsidRPr="00DF44FB">
        <w:t xml:space="preserve">la media mobile a 7 giorni </w:t>
      </w:r>
      <w:r w:rsidR="00854085">
        <w:t>(</w:t>
      </w:r>
      <w:r w:rsidR="00854085" w:rsidRPr="00854085">
        <w:rPr>
          <w:highlight w:val="yellow"/>
        </w:rPr>
        <w:t xml:space="preserve">figura </w:t>
      </w:r>
      <w:r w:rsidR="00854085">
        <w:rPr>
          <w:highlight w:val="yellow"/>
        </w:rPr>
        <w:t>8</w:t>
      </w:r>
      <w:r w:rsidR="00854085">
        <w:t>)</w:t>
      </w:r>
      <w:r w:rsidR="00D75FA3" w:rsidRPr="00DF44FB">
        <w:t xml:space="preserve">, </w:t>
      </w:r>
      <w:r w:rsidR="00B403D0">
        <w:t>aumenta</w:t>
      </w:r>
      <w:r w:rsidR="00C30D9B">
        <w:t>ta</w:t>
      </w:r>
      <w:r w:rsidR="00D75FA3" w:rsidRPr="00DF44FB">
        <w:t xml:space="preserve"> da </w:t>
      </w:r>
      <w:r w:rsidR="00DF44FB" w:rsidRPr="00DF44FB">
        <w:t>324.081</w:t>
      </w:r>
      <w:r w:rsidR="00D75FA3" w:rsidRPr="00DF44FB">
        <w:t xml:space="preserve">/die </w:t>
      </w:r>
      <w:r w:rsidR="00DF44FB" w:rsidRPr="00DF44FB">
        <w:t>(20</w:t>
      </w:r>
      <w:r w:rsidR="000F34DE">
        <w:t xml:space="preserve"> aprile</w:t>
      </w:r>
      <w:r w:rsidR="00DF44FB" w:rsidRPr="00DF44FB">
        <w:t xml:space="preserve">) </w:t>
      </w:r>
      <w:r w:rsidR="00D75FA3" w:rsidRPr="00DF44FB">
        <w:t xml:space="preserve">a </w:t>
      </w:r>
      <w:r w:rsidR="00DF44FB" w:rsidRPr="00DF44FB">
        <w:t>355.582</w:t>
      </w:r>
      <w:r w:rsidR="00D75FA3" w:rsidRPr="00DF44FB">
        <w:t>/die</w:t>
      </w:r>
      <w:r w:rsidR="00DF44FB" w:rsidRPr="00DF44FB">
        <w:t xml:space="preserve"> (27</w:t>
      </w:r>
      <w:r w:rsidR="000F34DE">
        <w:t xml:space="preserve"> aprile</w:t>
      </w:r>
      <w:r w:rsidR="00DF44FB" w:rsidRPr="00DF44FB">
        <w:t>)</w:t>
      </w:r>
      <w:r w:rsidR="00854085">
        <w:t xml:space="preserve">. </w:t>
      </w:r>
      <w:r w:rsidR="00854085" w:rsidRPr="00B06258">
        <w:t>«</w:t>
      </w:r>
      <w:r w:rsidR="00C30D9B">
        <w:t xml:space="preserve">Nonostante </w:t>
      </w:r>
      <w:r w:rsidR="00896F83">
        <w:t>questo incremento</w:t>
      </w:r>
      <w:r w:rsidR="00EE2D01">
        <w:t xml:space="preserve"> </w:t>
      </w:r>
      <w:r w:rsidR="00B16B79">
        <w:t>– commenta Gili –</w:t>
      </w:r>
      <w:r w:rsidR="00EE2D01">
        <w:t xml:space="preserve"> </w:t>
      </w:r>
      <w:r w:rsidR="00896F83">
        <w:t xml:space="preserve">il numero di </w:t>
      </w:r>
      <w:r w:rsidR="007708AC">
        <w:t xml:space="preserve">vaccinazioni </w:t>
      </w:r>
      <w:r w:rsidR="009932A8">
        <w:t xml:space="preserve">giornaliere </w:t>
      </w:r>
      <w:r w:rsidR="00896F83">
        <w:t>non raggiunge</w:t>
      </w:r>
      <w:r w:rsidR="00BB3376">
        <w:t xml:space="preserve"> i </w:t>
      </w:r>
      <w:hyperlink r:id="rId9" w:history="1">
        <w:r w:rsidR="00BB3376" w:rsidRPr="00BB3376">
          <w:rPr>
            <w:rStyle w:val="Collegamentoipertestuale"/>
          </w:rPr>
          <w:t xml:space="preserve">target definiti </w:t>
        </w:r>
        <w:r w:rsidR="005505B6">
          <w:rPr>
            <w:rStyle w:val="Collegamentoipertestuale"/>
          </w:rPr>
          <w:t>per la settimana 22-29 aprile</w:t>
        </w:r>
      </w:hyperlink>
      <w:r w:rsidR="00733B28">
        <w:t xml:space="preserve"> dal Commissario Straordinario, d</w:t>
      </w:r>
      <w:r w:rsidR="00896F83">
        <w:t xml:space="preserve">ocumentando </w:t>
      </w:r>
      <w:r w:rsidR="00B16B79">
        <w:t xml:space="preserve">difficoltà </w:t>
      </w:r>
      <w:r w:rsidR="007708AC">
        <w:t>organizzative in</w:t>
      </w:r>
      <w:r w:rsidR="00896F83">
        <w:t xml:space="preserve"> alcune Regioni </w:t>
      </w:r>
      <w:r w:rsidR="007708AC">
        <w:t>nella somministrazione</w:t>
      </w:r>
      <w:r w:rsidR="00896F83">
        <w:t xml:space="preserve"> tempestiva </w:t>
      </w:r>
      <w:r w:rsidR="007708AC">
        <w:t>del</w:t>
      </w:r>
      <w:r w:rsidR="00896F83">
        <w:t>le dosi disponibili</w:t>
      </w:r>
      <w:r w:rsidR="00231765">
        <w:t xml:space="preserve">. Si conferma inoltre </w:t>
      </w:r>
      <w:r w:rsidR="00157A2E">
        <w:t xml:space="preserve">una netta riduzione delle inoculazioni nei </w:t>
      </w:r>
      <w:r w:rsidR="00231765">
        <w:t>giorni festivi</w:t>
      </w:r>
      <w:r w:rsidR="00896F83" w:rsidRPr="00227FEE">
        <w:t>»</w:t>
      </w:r>
      <w:r w:rsidR="00854085">
        <w:t>.</w:t>
      </w:r>
    </w:p>
    <w:p w:rsidR="00946CC8" w:rsidRPr="00A27C1A" w:rsidRDefault="00157A2E" w:rsidP="00231765">
      <w:pPr>
        <w:spacing w:after="120" w:line="276" w:lineRule="auto"/>
        <w:jc w:val="both"/>
      </w:pPr>
      <w:r w:rsidRPr="00157A2E">
        <w:rPr>
          <w:b/>
        </w:rPr>
        <w:t>Vaccini: c</w:t>
      </w:r>
      <w:r w:rsidR="00862017" w:rsidRPr="00157A2E">
        <w:rPr>
          <w:b/>
        </w:rPr>
        <w:t xml:space="preserve">opertura delle </w:t>
      </w:r>
      <w:r w:rsidR="00A417ED" w:rsidRPr="00157A2E">
        <w:rPr>
          <w:b/>
        </w:rPr>
        <w:t>categorie prioritarie</w:t>
      </w:r>
      <w:r>
        <w:t>. S</w:t>
      </w:r>
      <w:r w:rsidR="00455EBE">
        <w:rPr>
          <w:rFonts w:cstheme="minorHAnsi"/>
        </w:rPr>
        <w:t xml:space="preserve">e la vaccinazione degli over 80 è </w:t>
      </w:r>
      <w:r w:rsidR="00C30D9B">
        <w:rPr>
          <w:rFonts w:cstheme="minorHAnsi"/>
        </w:rPr>
        <w:t xml:space="preserve">ormai </w:t>
      </w:r>
      <w:r w:rsidR="00016386">
        <w:rPr>
          <w:rFonts w:cstheme="minorHAnsi"/>
        </w:rPr>
        <w:t>in dirittura di arrivo</w:t>
      </w:r>
      <w:r w:rsidR="00847879">
        <w:rPr>
          <w:rFonts w:cstheme="minorHAnsi"/>
        </w:rPr>
        <w:t>,</w:t>
      </w:r>
      <w:r w:rsidR="00EE2D01">
        <w:rPr>
          <w:rFonts w:cstheme="minorHAnsi"/>
        </w:rPr>
        <w:t xml:space="preserve"> </w:t>
      </w:r>
      <w:r>
        <w:rPr>
          <w:rFonts w:cstheme="minorHAnsi"/>
        </w:rPr>
        <w:t xml:space="preserve">le coperture </w:t>
      </w:r>
      <w:r w:rsidR="00C30D9B">
        <w:rPr>
          <w:rFonts w:cstheme="minorHAnsi"/>
        </w:rPr>
        <w:t xml:space="preserve">della fascia </w:t>
      </w:r>
      <w:r w:rsidR="00016386">
        <w:rPr>
          <w:rFonts w:cstheme="minorHAnsi"/>
        </w:rPr>
        <w:t>70-79</w:t>
      </w:r>
      <w:r w:rsidR="00EE2D01">
        <w:rPr>
          <w:rFonts w:cstheme="minorHAnsi"/>
        </w:rPr>
        <w:t xml:space="preserve"> </w:t>
      </w:r>
      <w:r w:rsidR="00C30D9B">
        <w:rPr>
          <w:rFonts w:cstheme="minorHAnsi"/>
        </w:rPr>
        <w:t>e, soprattutto d</w:t>
      </w:r>
      <w:r>
        <w:rPr>
          <w:rFonts w:cstheme="minorHAnsi"/>
        </w:rPr>
        <w:t xml:space="preserve">ella fascia </w:t>
      </w:r>
      <w:r w:rsidR="00C30D9B">
        <w:rPr>
          <w:rFonts w:cstheme="minorHAnsi"/>
        </w:rPr>
        <w:t>60-69</w:t>
      </w:r>
      <w:r>
        <w:rPr>
          <w:rFonts w:cstheme="minorHAnsi"/>
        </w:rPr>
        <w:t>,</w:t>
      </w:r>
      <w:r w:rsidR="00C30D9B">
        <w:rPr>
          <w:rFonts w:cstheme="minorHAnsi"/>
        </w:rPr>
        <w:t xml:space="preserve"> sono ancora limitate</w:t>
      </w:r>
      <w:r w:rsidR="00455EBE">
        <w:rPr>
          <w:rFonts w:cstheme="minorHAnsi"/>
        </w:rPr>
        <w:t xml:space="preserve"> per avere un impatto </w:t>
      </w:r>
      <w:r w:rsidR="00016386">
        <w:rPr>
          <w:rFonts w:cstheme="minorHAnsi"/>
        </w:rPr>
        <w:t>rilevante su</w:t>
      </w:r>
      <w:r w:rsidR="00EE2D01">
        <w:rPr>
          <w:rFonts w:cstheme="minorHAnsi"/>
        </w:rPr>
        <w:t xml:space="preserve"> </w:t>
      </w:r>
      <w:r w:rsidR="00896A15">
        <w:rPr>
          <w:rFonts w:cstheme="minorHAnsi"/>
        </w:rPr>
        <w:t xml:space="preserve">ricoveri </w:t>
      </w:r>
      <w:r w:rsidR="00455EBE">
        <w:rPr>
          <w:rFonts w:cstheme="minorHAnsi"/>
        </w:rPr>
        <w:t xml:space="preserve">e </w:t>
      </w:r>
      <w:r w:rsidR="00896A15">
        <w:rPr>
          <w:rFonts w:cstheme="minorHAnsi"/>
        </w:rPr>
        <w:t xml:space="preserve">terapie </w:t>
      </w:r>
      <w:r w:rsidR="00455EBE">
        <w:rPr>
          <w:rFonts w:cstheme="minorHAnsi"/>
        </w:rPr>
        <w:t>intensiv</w:t>
      </w:r>
      <w:r w:rsidR="00896A15">
        <w:rPr>
          <w:rFonts w:cstheme="minorHAnsi"/>
        </w:rPr>
        <w:t>e</w:t>
      </w:r>
      <w:r w:rsidR="00016386">
        <w:t>. In dettaglio</w:t>
      </w:r>
      <w:r w:rsidR="00BE67AE" w:rsidRPr="00A27C1A">
        <w:t>:</w:t>
      </w:r>
    </w:p>
    <w:p w:rsidR="00F73FF5" w:rsidRPr="000F3036" w:rsidRDefault="00E846E9" w:rsidP="000F3036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0F3036">
        <w:rPr>
          <w:b/>
        </w:rPr>
        <w:t>Over 80</w:t>
      </w:r>
      <w:r w:rsidRPr="000F3036">
        <w:t xml:space="preserve">: degli oltre </w:t>
      </w:r>
      <w:r w:rsidR="00F73FF5" w:rsidRPr="000F3036">
        <w:t>4,4 milioni</w:t>
      </w:r>
      <w:r w:rsidR="000F3036" w:rsidRPr="000F3036">
        <w:t xml:space="preserve">, 2.688.321 </w:t>
      </w:r>
      <w:r w:rsidR="00F73FF5" w:rsidRPr="000F3036">
        <w:t>(</w:t>
      </w:r>
      <w:r w:rsidR="000F3036" w:rsidRPr="000F3036">
        <w:t>60,8</w:t>
      </w:r>
      <w:r w:rsidR="00F73FF5" w:rsidRPr="000F3036">
        <w:t xml:space="preserve">%) hanno completato il ciclo vaccinale e </w:t>
      </w:r>
      <w:r w:rsidR="000F3036" w:rsidRPr="000F3036">
        <w:t xml:space="preserve">1.118.950 </w:t>
      </w:r>
      <w:r w:rsidR="00F73FF5" w:rsidRPr="000F3036">
        <w:t>(</w:t>
      </w:r>
      <w:r w:rsidR="000F3036" w:rsidRPr="000F3036">
        <w:t>25,3</w:t>
      </w:r>
      <w:r w:rsidR="00F73FF5" w:rsidRPr="000F3036">
        <w:t xml:space="preserve">%) </w:t>
      </w:r>
      <w:r w:rsidR="004113BF" w:rsidRPr="000F3036">
        <w:t xml:space="preserve">hanno </w:t>
      </w:r>
      <w:r w:rsidR="00F73FF5" w:rsidRPr="000F3036">
        <w:t>ricevuto solo la prima dose</w:t>
      </w:r>
      <w:r w:rsidR="00EE2D01">
        <w:t xml:space="preserve"> </w:t>
      </w:r>
      <w:r w:rsidR="00F73FF5" w:rsidRPr="000F3036">
        <w:t>(</w:t>
      </w:r>
      <w:r w:rsidR="00842CC3" w:rsidRPr="000F3036">
        <w:rPr>
          <w:highlight w:val="yellow"/>
        </w:rPr>
        <w:t xml:space="preserve">figura </w:t>
      </w:r>
      <w:r w:rsidR="00181187" w:rsidRPr="000F3036">
        <w:rPr>
          <w:highlight w:val="yellow"/>
        </w:rPr>
        <w:t>9</w:t>
      </w:r>
      <w:r w:rsidR="00F73FF5" w:rsidRPr="000F3036">
        <w:t>)</w:t>
      </w:r>
      <w:r w:rsidR="00196297" w:rsidRPr="000F3036">
        <w:t xml:space="preserve">. </w:t>
      </w:r>
    </w:p>
    <w:p w:rsidR="00A417ED" w:rsidRPr="000F3036" w:rsidRDefault="00A417ED" w:rsidP="000F3036">
      <w:pPr>
        <w:pStyle w:val="Paragrafoelenco"/>
        <w:numPr>
          <w:ilvl w:val="0"/>
          <w:numId w:val="21"/>
        </w:numPr>
        <w:spacing w:line="276" w:lineRule="auto"/>
        <w:jc w:val="both"/>
      </w:pPr>
      <w:r>
        <w:rPr>
          <w:b/>
        </w:rPr>
        <w:t>Soggetti fragili e loro caregiver</w:t>
      </w:r>
      <w:r w:rsidRPr="000F3036">
        <w:t xml:space="preserve">: </w:t>
      </w:r>
      <w:r w:rsidR="00016386" w:rsidRPr="000F3036">
        <w:t xml:space="preserve">somministrate </w:t>
      </w:r>
      <w:r w:rsidR="000F3036" w:rsidRPr="000F3036">
        <w:t xml:space="preserve">2.627.502 </w:t>
      </w:r>
      <w:r w:rsidRPr="000F3036">
        <w:t>dosi</w:t>
      </w:r>
      <w:r w:rsidR="00196297" w:rsidRPr="000F3036">
        <w:t>, su</w:t>
      </w:r>
      <w:r w:rsidR="00016386">
        <w:t xml:space="preserve"> cui è impossibile </w:t>
      </w:r>
      <w:r w:rsidR="00196297" w:rsidRPr="000F3036">
        <w:t>effettuate</w:t>
      </w:r>
      <w:r w:rsidRPr="000F3036">
        <w:t xml:space="preserve"> ulteriori analisi</w:t>
      </w:r>
      <w:r w:rsidR="00016386">
        <w:t xml:space="preserve">, perché </w:t>
      </w:r>
      <w:r w:rsidR="00196BBC">
        <w:t xml:space="preserve">per questa categoria </w:t>
      </w:r>
      <w:r w:rsidR="00016386">
        <w:t>non è noto i</w:t>
      </w:r>
      <w:r w:rsidRPr="000F3036">
        <w:t xml:space="preserve">l </w:t>
      </w:r>
      <w:r w:rsidR="00196BBC">
        <w:t>denominatore</w:t>
      </w:r>
      <w:r w:rsidR="00EE2D01">
        <w:t xml:space="preserve"> </w:t>
      </w:r>
      <w:r w:rsidR="00862017" w:rsidRPr="000F3036">
        <w:t xml:space="preserve">totale </w:t>
      </w:r>
      <w:r w:rsidR="005774AF" w:rsidRPr="000F3036">
        <w:t>e</w:t>
      </w:r>
      <w:r w:rsidR="00862017" w:rsidRPr="000F3036">
        <w:t xml:space="preserve"> la </w:t>
      </w:r>
      <w:r w:rsidR="00196BBC">
        <w:t>sua</w:t>
      </w:r>
      <w:r w:rsidR="00EE2D01">
        <w:t xml:space="preserve"> </w:t>
      </w:r>
      <w:r w:rsidR="00862017" w:rsidRPr="000F3036">
        <w:t>distribuzione regionale</w:t>
      </w:r>
      <w:r w:rsidR="00016386">
        <w:t xml:space="preserve">, </w:t>
      </w:r>
      <w:r w:rsidR="00196BBC">
        <w:t xml:space="preserve">né </w:t>
      </w:r>
      <w:r w:rsidR="00016386">
        <w:t xml:space="preserve">la </w:t>
      </w:r>
      <w:r w:rsidR="00016386" w:rsidRPr="000F3036">
        <w:t>suddivisione tra 1</w:t>
      </w:r>
      <w:r w:rsidR="00016386" w:rsidRPr="000F3036">
        <w:rPr>
          <w:vertAlign w:val="superscript"/>
        </w:rPr>
        <w:t>a</w:t>
      </w:r>
      <w:r w:rsidR="00016386" w:rsidRPr="000F3036">
        <w:t xml:space="preserve"> e 2</w:t>
      </w:r>
      <w:r w:rsidR="00016386" w:rsidRPr="000F3036">
        <w:rPr>
          <w:vertAlign w:val="superscript"/>
        </w:rPr>
        <w:t>a</w:t>
      </w:r>
      <w:r w:rsidR="00016386" w:rsidRPr="000F3036">
        <w:t xml:space="preserve"> dose</w:t>
      </w:r>
      <w:r w:rsidR="00016386">
        <w:t>.</w:t>
      </w:r>
    </w:p>
    <w:p w:rsidR="006A5C60" w:rsidRPr="000F3036" w:rsidRDefault="00E846E9" w:rsidP="000F3036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0F3036">
        <w:rPr>
          <w:b/>
        </w:rPr>
        <w:t>Fascia 70-79 anni</w:t>
      </w:r>
      <w:r w:rsidR="006F5D5E" w:rsidRPr="000F3036">
        <w:rPr>
          <w:b/>
        </w:rPr>
        <w:t>:</w:t>
      </w:r>
      <w:r w:rsidR="00EE2D01">
        <w:rPr>
          <w:b/>
        </w:rPr>
        <w:t xml:space="preserve"> </w:t>
      </w:r>
      <w:r w:rsidR="000D13EA" w:rsidRPr="000F3036">
        <w:t>d</w:t>
      </w:r>
      <w:r w:rsidR="00196297" w:rsidRPr="000F3036">
        <w:t>e</w:t>
      </w:r>
      <w:r w:rsidR="000416C3" w:rsidRPr="000F3036">
        <w:t>gli oltre 5,9 milioni,</w:t>
      </w:r>
      <w:r w:rsidR="00EE2D01">
        <w:t xml:space="preserve"> </w:t>
      </w:r>
      <w:r w:rsidR="000F3036" w:rsidRPr="000F3036">
        <w:t xml:space="preserve">452.245 </w:t>
      </w:r>
      <w:r w:rsidR="00D611DB" w:rsidRPr="000F3036">
        <w:t>(</w:t>
      </w:r>
      <w:r w:rsidR="000F3036" w:rsidRPr="000F3036">
        <w:t>7,6%</w:t>
      </w:r>
      <w:r w:rsidR="00D611DB" w:rsidRPr="000F3036">
        <w:t xml:space="preserve">) hanno </w:t>
      </w:r>
      <w:r w:rsidR="00C71D9C" w:rsidRPr="000F3036">
        <w:t xml:space="preserve">completato il ciclo vaccinale e </w:t>
      </w:r>
      <w:r w:rsidR="000F3036" w:rsidRPr="000F3036">
        <w:t xml:space="preserve">2.794.681 </w:t>
      </w:r>
      <w:r w:rsidR="00D611DB" w:rsidRPr="000F3036">
        <w:t>(</w:t>
      </w:r>
      <w:r w:rsidR="000F3036" w:rsidRPr="000F3036">
        <w:t>46,8</w:t>
      </w:r>
      <w:r w:rsidR="00D611DB" w:rsidRPr="000F3036">
        <w:t>%) hanno ricevuto solo la prima dose (</w:t>
      </w:r>
      <w:r w:rsidR="00D611DB" w:rsidRPr="000F3036">
        <w:rPr>
          <w:highlight w:val="yellow"/>
        </w:rPr>
        <w:t xml:space="preserve">figura </w:t>
      </w:r>
      <w:r w:rsidR="00181187" w:rsidRPr="000F3036">
        <w:rPr>
          <w:highlight w:val="yellow"/>
        </w:rPr>
        <w:t>10</w:t>
      </w:r>
      <w:r w:rsidR="00D611DB" w:rsidRPr="000F3036">
        <w:t>).</w:t>
      </w:r>
    </w:p>
    <w:p w:rsidR="00A417ED" w:rsidRPr="000F3036" w:rsidRDefault="00A417ED" w:rsidP="000F3036">
      <w:pPr>
        <w:pStyle w:val="Paragrafoelenco"/>
        <w:numPr>
          <w:ilvl w:val="0"/>
          <w:numId w:val="21"/>
        </w:numPr>
        <w:jc w:val="both"/>
      </w:pPr>
      <w:r w:rsidRPr="00A417ED">
        <w:rPr>
          <w:b/>
        </w:rPr>
        <w:t>Fascia 60-69 anni</w:t>
      </w:r>
      <w:r w:rsidRPr="00A417ED">
        <w:t>: degli oltre 7,3 milioni</w:t>
      </w:r>
      <w:r w:rsidRPr="000F3036">
        <w:t xml:space="preserve">, </w:t>
      </w:r>
      <w:r w:rsidR="000F3036" w:rsidRPr="000F3036">
        <w:t xml:space="preserve">524.584 </w:t>
      </w:r>
      <w:r w:rsidRPr="000F3036">
        <w:t>(</w:t>
      </w:r>
      <w:r w:rsidR="000F3036" w:rsidRPr="000F3036">
        <w:t>7,1%</w:t>
      </w:r>
      <w:r w:rsidRPr="000F3036">
        <w:t xml:space="preserve">) hanno completato il ciclo vaccinale e </w:t>
      </w:r>
      <w:r w:rsidR="000F3036" w:rsidRPr="000F3036">
        <w:t xml:space="preserve">1.415.535 </w:t>
      </w:r>
      <w:r w:rsidRPr="000F3036">
        <w:t>(</w:t>
      </w:r>
      <w:r w:rsidR="000F3036" w:rsidRPr="000F3036">
        <w:t>19,2</w:t>
      </w:r>
      <w:r w:rsidRPr="000F3036">
        <w:t>%) hanno ricevuto solo la prima dose (</w:t>
      </w:r>
      <w:r w:rsidRPr="000F3036">
        <w:rPr>
          <w:highlight w:val="yellow"/>
        </w:rPr>
        <w:t>figura 11</w:t>
      </w:r>
      <w:r w:rsidRPr="000F3036">
        <w:t>)</w:t>
      </w:r>
      <w:r w:rsidR="00016386">
        <w:t>.</w:t>
      </w:r>
    </w:p>
    <w:p w:rsidR="0086206C" w:rsidRPr="00C35653" w:rsidRDefault="00CC351C" w:rsidP="00C35653">
      <w:pPr>
        <w:spacing w:after="120" w:line="276" w:lineRule="auto"/>
        <w:jc w:val="both"/>
      </w:pPr>
      <w:r>
        <w:rPr>
          <w:rFonts w:cstheme="minorHAnsi"/>
        </w:rPr>
        <w:t>Per quanto riguarda le fasce a rischio, s</w:t>
      </w:r>
      <w:r w:rsidR="00C30D9B">
        <w:rPr>
          <w:rFonts w:cstheme="minorHAnsi"/>
        </w:rPr>
        <w:t xml:space="preserve">econdo i </w:t>
      </w:r>
      <w:hyperlink r:id="rId10" w:anchor="target-group-tab" w:history="1">
        <w:r w:rsidR="00C30D9B" w:rsidRPr="00593D14">
          <w:rPr>
            <w:rStyle w:val="Collegamentoipertestuale"/>
            <w:rFonts w:cstheme="minorHAnsi"/>
          </w:rPr>
          <w:t>dati dell’ECDC</w:t>
        </w:r>
      </w:hyperlink>
      <w:r w:rsidR="00C30D9B">
        <w:rPr>
          <w:rStyle w:val="Collegamentoipertestuale"/>
          <w:rFonts w:cstheme="minorHAnsi"/>
        </w:rPr>
        <w:t>,</w:t>
      </w:r>
      <w:r w:rsidR="00EE2D01">
        <w:rPr>
          <w:rStyle w:val="Collegamentoipertestuale"/>
          <w:rFonts w:cstheme="minorHAnsi"/>
        </w:rPr>
        <w:t xml:space="preserve"> </w:t>
      </w:r>
      <w:r w:rsidR="00896F83" w:rsidRPr="00141385">
        <w:rPr>
          <w:rFonts w:cstheme="minorHAnsi"/>
        </w:rPr>
        <w:t>per gli over 80</w:t>
      </w:r>
      <w:r w:rsidR="009629A1">
        <w:rPr>
          <w:rFonts w:cstheme="minorHAnsi"/>
        </w:rPr>
        <w:t xml:space="preserve">, pur rimanendo lontana da Paesi che hanno superato il 95% di copertura, </w:t>
      </w:r>
      <w:r w:rsidR="00141385" w:rsidRPr="00141385">
        <w:rPr>
          <w:rFonts w:cstheme="minorHAnsi"/>
        </w:rPr>
        <w:t>l’Italia ha guadagnato diverse posizioni</w:t>
      </w:r>
      <w:r w:rsidR="00141385">
        <w:rPr>
          <w:rFonts w:cstheme="minorHAnsi"/>
        </w:rPr>
        <w:t>,</w:t>
      </w:r>
      <w:r w:rsidR="009629A1">
        <w:rPr>
          <w:rFonts w:cstheme="minorHAnsi"/>
        </w:rPr>
        <w:t xml:space="preserve"> mentre p</w:t>
      </w:r>
      <w:r w:rsidR="00C30D9B">
        <w:rPr>
          <w:rFonts w:cstheme="minorHAnsi"/>
        </w:rPr>
        <w:t xml:space="preserve">er le </w:t>
      </w:r>
      <w:r w:rsidR="00F62EE6" w:rsidRPr="00141385">
        <w:rPr>
          <w:rFonts w:cstheme="minorHAnsi"/>
        </w:rPr>
        <w:t>fasce d’età 70-79 e 60-69 anni</w:t>
      </w:r>
      <w:r w:rsidR="00141385">
        <w:rPr>
          <w:rFonts w:cstheme="minorHAnsi"/>
        </w:rPr>
        <w:t>,</w:t>
      </w:r>
      <w:r w:rsidR="00141385" w:rsidRPr="00141385">
        <w:rPr>
          <w:rFonts w:cstheme="minorHAnsi"/>
        </w:rPr>
        <w:t xml:space="preserve"> il nostro Paese </w:t>
      </w:r>
      <w:r>
        <w:rPr>
          <w:rFonts w:cstheme="minorHAnsi"/>
        </w:rPr>
        <w:t>si attesta solo al</w:t>
      </w:r>
      <w:r w:rsidR="00896F83">
        <w:rPr>
          <w:rFonts w:cstheme="minorHAnsi"/>
        </w:rPr>
        <w:t xml:space="preserve"> quartultimo posto</w:t>
      </w:r>
      <w:r w:rsidR="009629A1">
        <w:rPr>
          <w:rFonts w:cstheme="minorHAnsi"/>
        </w:rPr>
        <w:t xml:space="preserve">. </w:t>
      </w:r>
      <w:r w:rsidR="00EE2D01">
        <w:rPr>
          <w:rFonts w:cstheme="minorHAnsi"/>
        </w:rPr>
        <w:t xml:space="preserve"> </w:t>
      </w:r>
      <w:r w:rsidR="009629A1">
        <w:rPr>
          <w:rFonts w:cstheme="minorHAnsi"/>
        </w:rPr>
        <w:t>Per la fascia 70-79</w:t>
      </w:r>
      <w:r w:rsidR="007D165F">
        <w:rPr>
          <w:rFonts w:cstheme="minorHAnsi"/>
        </w:rPr>
        <w:t>,</w:t>
      </w:r>
      <w:r w:rsidR="009629A1">
        <w:rPr>
          <w:rFonts w:cstheme="minorHAnsi"/>
        </w:rPr>
        <w:t xml:space="preserve"> se </w:t>
      </w:r>
      <w:r w:rsidR="007D165F">
        <w:rPr>
          <w:rFonts w:cstheme="minorHAnsi"/>
        </w:rPr>
        <w:t xml:space="preserve">da noi </w:t>
      </w:r>
      <w:r w:rsidR="00601712">
        <w:rPr>
          <w:rFonts w:cstheme="minorHAnsi"/>
        </w:rPr>
        <w:t xml:space="preserve">il 50% della popolazione ha ricevuto almeno una dose di vaccino, </w:t>
      </w:r>
      <w:r>
        <w:rPr>
          <w:rFonts w:cstheme="minorHAnsi"/>
        </w:rPr>
        <w:t>ben 19</w:t>
      </w:r>
      <w:r w:rsidR="00601712">
        <w:rPr>
          <w:rFonts w:cstheme="minorHAnsi"/>
        </w:rPr>
        <w:t xml:space="preserve"> Paesi ha</w:t>
      </w:r>
      <w:r>
        <w:rPr>
          <w:rFonts w:cstheme="minorHAnsi"/>
        </w:rPr>
        <w:t>nno</w:t>
      </w:r>
      <w:r w:rsidR="00601712">
        <w:rPr>
          <w:rFonts w:cstheme="minorHAnsi"/>
        </w:rPr>
        <w:t xml:space="preserve"> superato almeno il 60%</w:t>
      </w:r>
      <w:r w:rsidR="00EE2D01">
        <w:rPr>
          <w:rFonts w:cstheme="minorHAnsi"/>
        </w:rPr>
        <w:t xml:space="preserve"> </w:t>
      </w:r>
      <w:r w:rsidR="009629A1">
        <w:rPr>
          <w:rFonts w:cstheme="minorHAnsi"/>
        </w:rPr>
        <w:lastRenderedPageBreak/>
        <w:t xml:space="preserve">e </w:t>
      </w:r>
      <w:r w:rsidR="002F67B3">
        <w:rPr>
          <w:rFonts w:cstheme="minorHAnsi"/>
        </w:rPr>
        <w:t xml:space="preserve">8 </w:t>
      </w:r>
      <w:r w:rsidR="00601712">
        <w:rPr>
          <w:rFonts w:cstheme="minorHAnsi"/>
        </w:rPr>
        <w:t>l</w:t>
      </w:r>
      <w:r w:rsidR="002F67B3">
        <w:rPr>
          <w:rFonts w:cstheme="minorHAnsi"/>
        </w:rPr>
        <w:t>’8</w:t>
      </w:r>
      <w:r w:rsidR="00601712">
        <w:rPr>
          <w:rFonts w:cstheme="minorHAnsi"/>
        </w:rPr>
        <w:t xml:space="preserve">0%; </w:t>
      </w:r>
      <w:r w:rsidR="009629A1">
        <w:rPr>
          <w:rFonts w:cstheme="minorHAnsi"/>
        </w:rPr>
        <w:t xml:space="preserve">per la fascia 60-69 </w:t>
      </w:r>
      <w:r w:rsidR="00C35653">
        <w:rPr>
          <w:rFonts w:cstheme="minorHAnsi"/>
        </w:rPr>
        <w:t>ci fermiamo a quota 22,5% con almeno una dose</w:t>
      </w:r>
      <w:r w:rsidR="007D165F">
        <w:rPr>
          <w:rFonts w:cstheme="minorHAnsi"/>
        </w:rPr>
        <w:t>,</w:t>
      </w:r>
      <w:r w:rsidR="00EE2D01">
        <w:rPr>
          <w:rFonts w:cstheme="minorHAnsi"/>
        </w:rPr>
        <w:t xml:space="preserve"> </w:t>
      </w:r>
      <w:r w:rsidR="007D165F">
        <w:rPr>
          <w:rFonts w:cstheme="minorHAnsi"/>
        </w:rPr>
        <w:t xml:space="preserve">mentre </w:t>
      </w:r>
      <w:r w:rsidR="009629A1">
        <w:rPr>
          <w:rFonts w:cstheme="minorHAnsi"/>
        </w:rPr>
        <w:t xml:space="preserve">14 </w:t>
      </w:r>
      <w:r w:rsidR="00601712">
        <w:rPr>
          <w:rFonts w:cstheme="minorHAnsi"/>
        </w:rPr>
        <w:t xml:space="preserve">Paesi </w:t>
      </w:r>
      <w:r w:rsidR="009629A1">
        <w:rPr>
          <w:rFonts w:cstheme="minorHAnsi"/>
        </w:rPr>
        <w:t xml:space="preserve">hanno già superato il 40% e 4 il 50% </w:t>
      </w:r>
      <w:r w:rsidR="003760D9">
        <w:rPr>
          <w:rFonts w:cstheme="minorHAnsi"/>
        </w:rPr>
        <w:t>(</w:t>
      </w:r>
      <w:r w:rsidR="003760D9" w:rsidRPr="003760D9">
        <w:rPr>
          <w:rFonts w:cstheme="minorHAnsi"/>
          <w:highlight w:val="yellow"/>
        </w:rPr>
        <w:t>figure 9, 10, 11</w:t>
      </w:r>
      <w:r w:rsidR="003760D9">
        <w:rPr>
          <w:rFonts w:cstheme="minorHAnsi"/>
        </w:rPr>
        <w:t>)</w:t>
      </w:r>
      <w:r w:rsidR="002F67B3">
        <w:rPr>
          <w:rFonts w:cstheme="minorHAnsi"/>
        </w:rPr>
        <w:t>.</w:t>
      </w:r>
      <w:r w:rsidR="00EE2D01">
        <w:rPr>
          <w:rFonts w:cstheme="minorHAnsi"/>
        </w:rPr>
        <w:t xml:space="preserve"> </w:t>
      </w:r>
      <w:r w:rsidR="00413029" w:rsidRPr="006D50B9">
        <w:t>«</w:t>
      </w:r>
      <w:r w:rsidR="00413029">
        <w:t xml:space="preserve">Purtroppo il vero cambio di passo nella vaccinazione delle fasce fragili </w:t>
      </w:r>
      <w:r w:rsidRPr="006D50B9">
        <w:t>–</w:t>
      </w:r>
      <w:r>
        <w:t xml:space="preserve"> conclude Cartabellotta </w:t>
      </w:r>
      <w:r w:rsidRPr="006D50B9">
        <w:t>–</w:t>
      </w:r>
      <w:r w:rsidR="00EE2D01">
        <w:t xml:space="preserve"> </w:t>
      </w:r>
      <w:r w:rsidR="00413029">
        <w:t>è avvenuto</w:t>
      </w:r>
      <w:r>
        <w:t xml:space="preserve"> solo</w:t>
      </w:r>
      <w:r w:rsidR="00EE2D01">
        <w:t xml:space="preserve"> </w:t>
      </w:r>
      <w:r>
        <w:t>a partire dalla seconda metà di marzo</w:t>
      </w:r>
      <w:r w:rsidR="00413029">
        <w:t xml:space="preserve"> e l’utilizzo improprio dei vaccini durante il primo trimestre da un lato rende meno sicure le riaperture, dall’altro non ci fa ben figurare in Europa nel confronto con altri Paesi</w:t>
      </w:r>
      <w:r w:rsidR="00413029" w:rsidRPr="006D50B9">
        <w:t>»</w:t>
      </w:r>
      <w:r w:rsidR="00413029">
        <w:t>.</w:t>
      </w:r>
    </w:p>
    <w:p w:rsidR="008B1130" w:rsidRDefault="00AE53B4" w:rsidP="00C65326">
      <w:pPr>
        <w:spacing w:after="120"/>
        <w:jc w:val="both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1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445903" w:rsidRDefault="00AE53B4" w:rsidP="002529AF">
      <w:pPr>
        <w:spacing w:after="120"/>
        <w:rPr>
          <w:b/>
          <w:color w:val="00457D"/>
          <w:sz w:val="24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2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  <w:r w:rsidR="00445903">
        <w:rPr>
          <w:b/>
          <w:color w:val="00457D"/>
          <w:sz w:val="24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D54B19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250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D54B19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20050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D54B19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70010"/>
            <wp:effectExtent l="0" t="0" r="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7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2934EE" w:rsidRDefault="00AC2EA0" w:rsidP="00F2554D">
      <w:pPr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5760000" cy="39297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660" w:rsidRDefault="004C0660" w:rsidP="004C066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84344" w:rsidRDefault="001D32CF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4692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DA" w:rsidRDefault="004F5DDA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6A5C60" w:rsidRDefault="006A5C60" w:rsidP="006A5C60">
      <w:pPr>
        <w:spacing w:after="0" w:line="240" w:lineRule="auto"/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lastRenderedPageBreak/>
        <w:t>Figura</w:t>
      </w:r>
      <w:r w:rsidR="002F3659">
        <w:rPr>
          <w:b/>
          <w:color w:val="00457D"/>
          <w:sz w:val="24"/>
        </w:rPr>
        <w:t>6</w:t>
      </w:r>
      <w:r w:rsidRPr="00C55820">
        <w:rPr>
          <w:b/>
          <w:color w:val="00457D"/>
          <w:sz w:val="24"/>
        </w:rPr>
        <w:br/>
      </w:r>
    </w:p>
    <w:p w:rsidR="006A5C60" w:rsidRDefault="00CF7754" w:rsidP="002237D1">
      <w:pPr>
        <w:jc w:val="center"/>
        <w:rPr>
          <w:b/>
          <w:color w:val="00457D"/>
          <w:sz w:val="24"/>
        </w:rPr>
      </w:pPr>
      <w:r w:rsidRPr="00412B14">
        <w:rPr>
          <w:b/>
          <w:noProof/>
          <w:color w:val="00457D"/>
          <w:sz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66.25pt">
            <v:imagedata r:id="rId18" o:title="Figura 6"/>
          </v:shape>
        </w:pict>
      </w:r>
      <w:bookmarkStart w:id="0" w:name="_GoBack"/>
      <w:bookmarkEnd w:id="0"/>
    </w:p>
    <w:p w:rsidR="00C958DE" w:rsidRDefault="00C958DE" w:rsidP="00D6698C">
      <w:pPr>
        <w:jc w:val="center"/>
        <w:rPr>
          <w:b/>
          <w:color w:val="00457D"/>
          <w:sz w:val="24"/>
        </w:rPr>
      </w:pPr>
    </w:p>
    <w:p w:rsidR="00D6698C" w:rsidRDefault="00D6698C" w:rsidP="00D6698C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7</w:t>
      </w:r>
    </w:p>
    <w:p w:rsidR="00D6698C" w:rsidRDefault="00C958DE" w:rsidP="007B7CC2">
      <w:pPr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5760000" cy="4094642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94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D6698C" w:rsidRDefault="00D6698C" w:rsidP="007B7CC2">
      <w:pPr>
        <w:jc w:val="center"/>
        <w:rPr>
          <w:b/>
          <w:color w:val="00457D"/>
          <w:sz w:val="24"/>
        </w:rPr>
      </w:pPr>
    </w:p>
    <w:p w:rsidR="00842CC3" w:rsidRDefault="002237D1" w:rsidP="007B7CC2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D6698C">
        <w:rPr>
          <w:b/>
          <w:color w:val="00457D"/>
          <w:sz w:val="24"/>
        </w:rPr>
        <w:t>8</w:t>
      </w:r>
    </w:p>
    <w:p w:rsidR="00902DB0" w:rsidRDefault="00E80BD8" w:rsidP="007B7CC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560687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64C" w:rsidRDefault="002C464C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A1163B" w:rsidRDefault="00A1163B" w:rsidP="0065595A">
      <w:pPr>
        <w:spacing w:after="0" w:line="240" w:lineRule="auto"/>
        <w:jc w:val="center"/>
        <w:rPr>
          <w:b/>
          <w:color w:val="00457D"/>
          <w:sz w:val="24"/>
        </w:rPr>
        <w:sectPr w:rsidR="00A1163B" w:rsidSect="00961639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A5C60">
        <w:rPr>
          <w:b/>
          <w:color w:val="00457D"/>
          <w:sz w:val="24"/>
        </w:rPr>
        <w:t>9</w:t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842CC3" w:rsidRDefault="00A1163B">
      <w:pPr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9071610" cy="353017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53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6A5C60">
        <w:rPr>
          <w:b/>
          <w:color w:val="00457D"/>
          <w:sz w:val="24"/>
        </w:rPr>
        <w:t>0</w:t>
      </w:r>
    </w:p>
    <w:p w:rsidR="00A1163B" w:rsidRDefault="00A1163B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117E81" w:rsidRDefault="00A1163B" w:rsidP="00765063">
      <w:pPr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9071610" cy="3514787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51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36A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11</w:t>
      </w: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9071610" cy="353017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353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jc w:val="center"/>
        <w:rPr>
          <w:b/>
          <w:color w:val="FF0000"/>
          <w:sz w:val="24"/>
        </w:rPr>
        <w:sectPr w:rsidR="00A1163B" w:rsidSect="00A1163B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757251" w:rsidRPr="00BC21C3" w:rsidRDefault="009B1700" w:rsidP="00BC21C3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>abella</w:t>
      </w:r>
      <w:r>
        <w:rPr>
          <w:b/>
          <w:color w:val="00457D"/>
          <w:sz w:val="24"/>
        </w:rPr>
        <w:t xml:space="preserve"> 1</w:t>
      </w:r>
      <w:r w:rsidRPr="00D54A93">
        <w:rPr>
          <w:b/>
          <w:color w:val="00457D"/>
          <w:sz w:val="24"/>
        </w:rPr>
        <w:t xml:space="preserve">. Indicatori regionali: settimana </w:t>
      </w:r>
      <w:r w:rsidR="00216109">
        <w:rPr>
          <w:b/>
          <w:color w:val="00457D"/>
          <w:sz w:val="24"/>
        </w:rPr>
        <w:t>21</w:t>
      </w:r>
      <w:r w:rsidR="00757251">
        <w:rPr>
          <w:b/>
          <w:color w:val="00457D"/>
          <w:sz w:val="24"/>
        </w:rPr>
        <w:t>-2</w:t>
      </w:r>
      <w:r w:rsidR="00216109">
        <w:rPr>
          <w:b/>
          <w:color w:val="00457D"/>
          <w:sz w:val="24"/>
        </w:rPr>
        <w:t>7</w:t>
      </w:r>
      <w:r w:rsidR="002543BE">
        <w:rPr>
          <w:b/>
          <w:color w:val="00457D"/>
          <w:sz w:val="24"/>
        </w:rPr>
        <w:t xml:space="preserve"> aprile</w:t>
      </w:r>
      <w:r w:rsidR="00F76612">
        <w:rPr>
          <w:b/>
          <w:color w:val="00457D"/>
          <w:sz w:val="24"/>
        </w:rPr>
        <w:t xml:space="preserve"> 2021</w:t>
      </w:r>
    </w:p>
    <w:tbl>
      <w:tblPr>
        <w:tblW w:w="5000" w:type="pct"/>
        <w:tblBorders>
          <w:top w:val="single" w:sz="8" w:space="0" w:color="00457D"/>
          <w:left w:val="single" w:sz="8" w:space="0" w:color="00457D"/>
          <w:bottom w:val="single" w:sz="8" w:space="0" w:color="00457D"/>
          <w:right w:val="single" w:sz="8" w:space="0" w:color="00457D"/>
          <w:insideH w:val="single" w:sz="8" w:space="0" w:color="00457D"/>
          <w:insideV w:val="single" w:sz="8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441"/>
        <w:gridCol w:w="1733"/>
        <w:gridCol w:w="1517"/>
        <w:gridCol w:w="1986"/>
        <w:gridCol w:w="2101"/>
      </w:tblGrid>
      <w:tr w:rsidR="000F099A" w:rsidRPr="00D54B19" w:rsidTr="000F099A">
        <w:trPr>
          <w:trHeight w:val="907"/>
        </w:trPr>
        <w:tc>
          <w:tcPr>
            <w:tcW w:w="1254" w:type="pct"/>
            <w:tcBorders>
              <w:right w:val="single" w:sz="8" w:space="0" w:color="FFFFFF" w:themeColor="background1"/>
            </w:tcBorders>
            <w:shd w:val="clear" w:color="000000" w:fill="00457D"/>
            <w:vAlign w:val="center"/>
          </w:tcPr>
          <w:p w:rsidR="00253674" w:rsidRPr="00D54B19" w:rsidRDefault="00253674" w:rsidP="002536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883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</w:tcPr>
          <w:p w:rsidR="00253674" w:rsidRPr="00D54B19" w:rsidRDefault="00253674" w:rsidP="002536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71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</w:tcPr>
          <w:p w:rsidR="00253674" w:rsidRPr="00D54B19" w:rsidRDefault="00253674" w:rsidP="002536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1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</w:tcPr>
          <w:p w:rsidR="00253674" w:rsidRPr="00D54B19" w:rsidRDefault="00253674" w:rsidP="002536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77" w:type="pct"/>
            <w:tcBorders>
              <w:left w:val="single" w:sz="8" w:space="0" w:color="FFFFFF" w:themeColor="background1"/>
            </w:tcBorders>
            <w:shd w:val="clear" w:color="000000" w:fill="00457D"/>
            <w:vAlign w:val="center"/>
          </w:tcPr>
          <w:p w:rsidR="00253674" w:rsidRPr="00D54B19" w:rsidRDefault="00253674" w:rsidP="002536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666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-24,5%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24%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883" w:type="pct"/>
            <w:shd w:val="clear" w:color="auto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1.095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-11,3%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36%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883" w:type="pct"/>
            <w:shd w:val="clear" w:color="auto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775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0,0%</w:t>
            </w:r>
          </w:p>
        </w:tc>
        <w:tc>
          <w:tcPr>
            <w:tcW w:w="1016" w:type="pct"/>
            <w:shd w:val="clear" w:color="000000" w:fill="FFC7CE"/>
            <w:noWrap/>
            <w:vAlign w:val="center"/>
            <w:hideMark/>
          </w:tcPr>
          <w:p w:rsidR="00253674" w:rsidRPr="00D54B19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49</w:t>
            </w:r>
            <w:r w:rsidR="00253674"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29%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1.605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-6,6%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35%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1.071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-7,7%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28%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2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E6752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667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-20,1%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auto" w:fill="C6EFCE"/>
            <w:noWrap/>
            <w:vAlign w:val="center"/>
            <w:hideMark/>
          </w:tcPr>
          <w:p w:rsidR="00253674" w:rsidRPr="000E6752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18</w:t>
            </w:r>
            <w:r w:rsidR="00253674"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802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-4,4%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E6752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382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-14,7%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auto" w:fill="C6EFCE"/>
            <w:noWrap/>
            <w:vAlign w:val="center"/>
            <w:hideMark/>
          </w:tcPr>
          <w:p w:rsidR="00253674" w:rsidRPr="000E6752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253674"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529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-6,4%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33%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1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414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-5,7%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37%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1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E6752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883" w:type="pct"/>
            <w:shd w:val="clear" w:color="auto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202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-4,5%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  <w:tc>
          <w:tcPr>
            <w:tcW w:w="1077" w:type="pct"/>
            <w:shd w:val="clear" w:color="auto" w:fill="C6EFCE"/>
            <w:noWrap/>
            <w:vAlign w:val="center"/>
            <w:hideMark/>
          </w:tcPr>
          <w:p w:rsidR="00253674" w:rsidRPr="000E6752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28</w:t>
            </w:r>
            <w:r w:rsidR="00253674"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E6752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389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-7,9%</w:t>
            </w:r>
          </w:p>
        </w:tc>
        <w:tc>
          <w:tcPr>
            <w:tcW w:w="1016" w:type="pct"/>
            <w:shd w:val="clear" w:color="auto" w:fill="C6EFCE"/>
            <w:noWrap/>
            <w:vAlign w:val="center"/>
            <w:hideMark/>
          </w:tcPr>
          <w:p w:rsidR="00253674" w:rsidRPr="000E6752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="000E6752"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0E6752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3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8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883" w:type="pct"/>
            <w:shd w:val="clear" w:color="auto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159</w:t>
            </w:r>
          </w:p>
        </w:tc>
        <w:tc>
          <w:tcPr>
            <w:tcW w:w="771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37,8%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194</w:t>
            </w:r>
          </w:p>
        </w:tc>
        <w:tc>
          <w:tcPr>
            <w:tcW w:w="771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1,2%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5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1.231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-7,8%</w:t>
            </w:r>
          </w:p>
        </w:tc>
        <w:tc>
          <w:tcPr>
            <w:tcW w:w="1016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46%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39</w:t>
            </w:r>
            <w:r w:rsidR="00253674"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1.089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-21,8%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23%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883" w:type="pct"/>
            <w:shd w:val="clear" w:color="auto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535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-11,5%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33%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589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-14,8%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29%</w:t>
            </w:r>
          </w:p>
        </w:tc>
        <w:tc>
          <w:tcPr>
            <w:tcW w:w="1077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0E6752">
              <w:rPr>
                <w:rFonts w:ascii="Calibri" w:eastAsia="Times New Roman" w:hAnsi="Calibri" w:cs="Calibri"/>
                <w:color w:val="9C0006"/>
                <w:lang w:eastAsia="it-IT"/>
              </w:rPr>
              <w:t>1</w:t>
            </w: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345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-2,1%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0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626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-4,5%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0E6752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21</w:t>
            </w:r>
            <w:r w:rsidR="00253674"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27%</w:t>
            </w:r>
          </w:p>
        </w:tc>
      </w:tr>
      <w:tr w:rsidR="000F099A" w:rsidRPr="00D54B19" w:rsidTr="000F099A">
        <w:trPr>
          <w:trHeight w:val="340"/>
        </w:trPr>
        <w:tc>
          <w:tcPr>
            <w:tcW w:w="1254" w:type="pct"/>
            <w:shd w:val="clear" w:color="auto" w:fill="auto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468</w:t>
            </w:r>
          </w:p>
        </w:tc>
        <w:tc>
          <w:tcPr>
            <w:tcW w:w="771" w:type="pct"/>
            <w:shd w:val="clear" w:color="000000" w:fill="FFC7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9C0006"/>
                <w:lang w:eastAsia="it-IT"/>
              </w:rPr>
              <w:t>2,2%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  <w:tc>
          <w:tcPr>
            <w:tcW w:w="1077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0E675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D54B19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0F099A" w:rsidRPr="00D54B19" w:rsidTr="000E6752">
        <w:trPr>
          <w:trHeight w:val="340"/>
        </w:trPr>
        <w:tc>
          <w:tcPr>
            <w:tcW w:w="1254" w:type="pct"/>
            <w:shd w:val="clear" w:color="auto" w:fill="00457D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883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751</w:t>
            </w:r>
          </w:p>
        </w:tc>
        <w:tc>
          <w:tcPr>
            <w:tcW w:w="771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-7,7%</w:t>
            </w:r>
          </w:p>
        </w:tc>
        <w:tc>
          <w:tcPr>
            <w:tcW w:w="1016" w:type="pct"/>
            <w:shd w:val="clear" w:color="000000" w:fill="C6EFCE"/>
            <w:noWrap/>
            <w:vAlign w:val="center"/>
            <w:hideMark/>
          </w:tcPr>
          <w:p w:rsidR="00253674" w:rsidRPr="00D54B19" w:rsidRDefault="00253674" w:rsidP="000F0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54B19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32%</w:t>
            </w:r>
          </w:p>
        </w:tc>
        <w:tc>
          <w:tcPr>
            <w:tcW w:w="1077" w:type="pct"/>
            <w:shd w:val="clear" w:color="auto" w:fill="C6EFCE"/>
            <w:noWrap/>
            <w:vAlign w:val="center"/>
            <w:hideMark/>
          </w:tcPr>
          <w:p w:rsidR="00253674" w:rsidRPr="00D54B19" w:rsidRDefault="00253674" w:rsidP="000E6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C0006"/>
                <w:lang w:eastAsia="it-IT"/>
              </w:rPr>
            </w:pPr>
            <w:r w:rsidRPr="000E67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3</w:t>
            </w:r>
            <w:r w:rsidR="000E6752" w:rsidRPr="000E67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0</w:t>
            </w:r>
            <w:r w:rsidRPr="000E6752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%</w:t>
            </w:r>
          </w:p>
        </w:tc>
      </w:tr>
      <w:tr w:rsidR="000F099A" w:rsidRPr="003C68B6" w:rsidTr="000F099A">
        <w:tblPrEx>
          <w:tblBorders>
            <w:top w:val="single" w:sz="4" w:space="0" w:color="00457D"/>
            <w:left w:val="single" w:sz="4" w:space="0" w:color="00457D"/>
            <w:bottom w:val="single" w:sz="4" w:space="0" w:color="00457D"/>
            <w:right w:val="single" w:sz="4" w:space="0" w:color="00457D"/>
            <w:insideH w:val="single" w:sz="4" w:space="0" w:color="00457D"/>
            <w:insideV w:val="single" w:sz="4" w:space="0" w:color="00457D"/>
          </w:tblBorders>
        </w:tblPrEx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0F099A" w:rsidRPr="003C68B6" w:rsidRDefault="000F099A" w:rsidP="00921E74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0F099A" w:rsidRPr="003C68B6" w:rsidRDefault="000F099A" w:rsidP="00921E74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D54B19" w:rsidRDefault="00D54B19">
      <w:pPr>
        <w:rPr>
          <w:b/>
          <w:color w:val="00457D"/>
          <w:spacing w:val="-4"/>
          <w:sz w:val="24"/>
        </w:rPr>
      </w:pPr>
    </w:p>
    <w:sectPr w:rsidR="00D54B19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BEF" w:rsidRDefault="009A2BEF">
      <w:pPr>
        <w:spacing w:after="0" w:line="240" w:lineRule="auto"/>
      </w:pPr>
      <w:r>
        <w:separator/>
      </w:r>
    </w:p>
  </w:endnote>
  <w:endnote w:type="continuationSeparator" w:id="1">
    <w:p w:rsidR="009A2BEF" w:rsidRDefault="009A2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BEF" w:rsidRDefault="009A2BEF">
      <w:pPr>
        <w:spacing w:after="0" w:line="240" w:lineRule="auto"/>
      </w:pPr>
      <w:r>
        <w:separator/>
      </w:r>
    </w:p>
  </w:footnote>
  <w:footnote w:type="continuationSeparator" w:id="1">
    <w:p w:rsidR="009A2BEF" w:rsidRDefault="009A2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0"/>
  </w:num>
  <w:num w:numId="5">
    <w:abstractNumId w:val="28"/>
  </w:num>
  <w:num w:numId="6">
    <w:abstractNumId w:val="11"/>
  </w:num>
  <w:num w:numId="7">
    <w:abstractNumId w:val="0"/>
  </w:num>
  <w:num w:numId="8">
    <w:abstractNumId w:val="24"/>
  </w:num>
  <w:num w:numId="9">
    <w:abstractNumId w:val="8"/>
  </w:num>
  <w:num w:numId="10">
    <w:abstractNumId w:val="12"/>
  </w:num>
  <w:num w:numId="11">
    <w:abstractNumId w:val="7"/>
  </w:num>
  <w:num w:numId="12">
    <w:abstractNumId w:val="16"/>
  </w:num>
  <w:num w:numId="13">
    <w:abstractNumId w:val="27"/>
  </w:num>
  <w:num w:numId="14">
    <w:abstractNumId w:val="13"/>
  </w:num>
  <w:num w:numId="15">
    <w:abstractNumId w:val="9"/>
  </w:num>
  <w:num w:numId="16">
    <w:abstractNumId w:val="14"/>
  </w:num>
  <w:num w:numId="17">
    <w:abstractNumId w:val="22"/>
  </w:num>
  <w:num w:numId="18">
    <w:abstractNumId w:val="3"/>
  </w:num>
  <w:num w:numId="19">
    <w:abstractNumId w:val="23"/>
  </w:num>
  <w:num w:numId="20">
    <w:abstractNumId w:val="19"/>
  </w:num>
  <w:num w:numId="21">
    <w:abstractNumId w:val="18"/>
  </w:num>
  <w:num w:numId="22">
    <w:abstractNumId w:val="26"/>
  </w:num>
  <w:num w:numId="23">
    <w:abstractNumId w:val="15"/>
  </w:num>
  <w:num w:numId="24">
    <w:abstractNumId w:val="2"/>
  </w:num>
  <w:num w:numId="25">
    <w:abstractNumId w:val="1"/>
  </w:num>
  <w:num w:numId="26">
    <w:abstractNumId w:val="17"/>
  </w:num>
  <w:num w:numId="27">
    <w:abstractNumId w:val="20"/>
  </w:num>
  <w:num w:numId="28">
    <w:abstractNumId w:val="25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1157"/>
    <w:rsid w:val="00001B7A"/>
    <w:rsid w:val="00001D39"/>
    <w:rsid w:val="00002087"/>
    <w:rsid w:val="0000219C"/>
    <w:rsid w:val="00002740"/>
    <w:rsid w:val="0000329A"/>
    <w:rsid w:val="0000481E"/>
    <w:rsid w:val="00006C73"/>
    <w:rsid w:val="0000756B"/>
    <w:rsid w:val="00010037"/>
    <w:rsid w:val="00010694"/>
    <w:rsid w:val="00010725"/>
    <w:rsid w:val="00014416"/>
    <w:rsid w:val="00014656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5494"/>
    <w:rsid w:val="00025FA8"/>
    <w:rsid w:val="000265B1"/>
    <w:rsid w:val="00026E97"/>
    <w:rsid w:val="00027266"/>
    <w:rsid w:val="00030315"/>
    <w:rsid w:val="000304F0"/>
    <w:rsid w:val="00030E3E"/>
    <w:rsid w:val="0003110F"/>
    <w:rsid w:val="000312A8"/>
    <w:rsid w:val="00031CE6"/>
    <w:rsid w:val="000324EF"/>
    <w:rsid w:val="00033CB3"/>
    <w:rsid w:val="00033F82"/>
    <w:rsid w:val="0003447B"/>
    <w:rsid w:val="00034E17"/>
    <w:rsid w:val="00037345"/>
    <w:rsid w:val="0004012A"/>
    <w:rsid w:val="00040A64"/>
    <w:rsid w:val="000414F2"/>
    <w:rsid w:val="000416C3"/>
    <w:rsid w:val="00042777"/>
    <w:rsid w:val="00042F53"/>
    <w:rsid w:val="00043D06"/>
    <w:rsid w:val="00044062"/>
    <w:rsid w:val="000440AB"/>
    <w:rsid w:val="00044EEF"/>
    <w:rsid w:val="0004515C"/>
    <w:rsid w:val="00045DFC"/>
    <w:rsid w:val="00045E1F"/>
    <w:rsid w:val="00050361"/>
    <w:rsid w:val="00051608"/>
    <w:rsid w:val="000518D9"/>
    <w:rsid w:val="00053E14"/>
    <w:rsid w:val="0005557E"/>
    <w:rsid w:val="00055A37"/>
    <w:rsid w:val="00055C25"/>
    <w:rsid w:val="00055E82"/>
    <w:rsid w:val="00056307"/>
    <w:rsid w:val="000563A9"/>
    <w:rsid w:val="00057080"/>
    <w:rsid w:val="00062A06"/>
    <w:rsid w:val="0006484A"/>
    <w:rsid w:val="0006545A"/>
    <w:rsid w:val="00065711"/>
    <w:rsid w:val="000670AE"/>
    <w:rsid w:val="00067B43"/>
    <w:rsid w:val="00067E78"/>
    <w:rsid w:val="000702BE"/>
    <w:rsid w:val="00071627"/>
    <w:rsid w:val="00071D28"/>
    <w:rsid w:val="00074190"/>
    <w:rsid w:val="000748DF"/>
    <w:rsid w:val="000751E0"/>
    <w:rsid w:val="000764D8"/>
    <w:rsid w:val="00076A2E"/>
    <w:rsid w:val="00077F18"/>
    <w:rsid w:val="00080306"/>
    <w:rsid w:val="00081517"/>
    <w:rsid w:val="00081620"/>
    <w:rsid w:val="0008306E"/>
    <w:rsid w:val="000837D2"/>
    <w:rsid w:val="00084054"/>
    <w:rsid w:val="0008430B"/>
    <w:rsid w:val="000846FB"/>
    <w:rsid w:val="000847A3"/>
    <w:rsid w:val="000854F3"/>
    <w:rsid w:val="000877C3"/>
    <w:rsid w:val="000901C1"/>
    <w:rsid w:val="00090386"/>
    <w:rsid w:val="0009175F"/>
    <w:rsid w:val="00092192"/>
    <w:rsid w:val="0009286F"/>
    <w:rsid w:val="00093067"/>
    <w:rsid w:val="0009326E"/>
    <w:rsid w:val="000936E0"/>
    <w:rsid w:val="00093E19"/>
    <w:rsid w:val="00097055"/>
    <w:rsid w:val="000979DA"/>
    <w:rsid w:val="00097CE0"/>
    <w:rsid w:val="000A0B3B"/>
    <w:rsid w:val="000A3147"/>
    <w:rsid w:val="000A3435"/>
    <w:rsid w:val="000A3B30"/>
    <w:rsid w:val="000A3B5F"/>
    <w:rsid w:val="000A4599"/>
    <w:rsid w:val="000A4D94"/>
    <w:rsid w:val="000A4DBA"/>
    <w:rsid w:val="000A4F71"/>
    <w:rsid w:val="000A6134"/>
    <w:rsid w:val="000B00A6"/>
    <w:rsid w:val="000B0C7A"/>
    <w:rsid w:val="000B0D4B"/>
    <w:rsid w:val="000B0EC6"/>
    <w:rsid w:val="000B0FF3"/>
    <w:rsid w:val="000B178F"/>
    <w:rsid w:val="000B1EE4"/>
    <w:rsid w:val="000B3191"/>
    <w:rsid w:val="000B382F"/>
    <w:rsid w:val="000B4627"/>
    <w:rsid w:val="000B5683"/>
    <w:rsid w:val="000C100C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3EA"/>
    <w:rsid w:val="000D14D6"/>
    <w:rsid w:val="000D19DF"/>
    <w:rsid w:val="000D32B5"/>
    <w:rsid w:val="000D3317"/>
    <w:rsid w:val="000D3955"/>
    <w:rsid w:val="000D4C65"/>
    <w:rsid w:val="000D5D64"/>
    <w:rsid w:val="000D5E97"/>
    <w:rsid w:val="000D721C"/>
    <w:rsid w:val="000D755B"/>
    <w:rsid w:val="000D7E03"/>
    <w:rsid w:val="000E0024"/>
    <w:rsid w:val="000E128E"/>
    <w:rsid w:val="000E1695"/>
    <w:rsid w:val="000E1F70"/>
    <w:rsid w:val="000E29C4"/>
    <w:rsid w:val="000E3BE8"/>
    <w:rsid w:val="000E3ED7"/>
    <w:rsid w:val="000E41E9"/>
    <w:rsid w:val="000E4E37"/>
    <w:rsid w:val="000E53BB"/>
    <w:rsid w:val="000E5BCB"/>
    <w:rsid w:val="000E6752"/>
    <w:rsid w:val="000E73F4"/>
    <w:rsid w:val="000F00BA"/>
    <w:rsid w:val="000F018C"/>
    <w:rsid w:val="000F099A"/>
    <w:rsid w:val="000F0F04"/>
    <w:rsid w:val="000F1906"/>
    <w:rsid w:val="000F26E4"/>
    <w:rsid w:val="000F27A9"/>
    <w:rsid w:val="000F2820"/>
    <w:rsid w:val="000F3036"/>
    <w:rsid w:val="000F34DE"/>
    <w:rsid w:val="000F3DDA"/>
    <w:rsid w:val="000F447C"/>
    <w:rsid w:val="000F5112"/>
    <w:rsid w:val="000F57A9"/>
    <w:rsid w:val="000F58A4"/>
    <w:rsid w:val="000F6D92"/>
    <w:rsid w:val="000F75B6"/>
    <w:rsid w:val="000F76E4"/>
    <w:rsid w:val="00100B90"/>
    <w:rsid w:val="001019D5"/>
    <w:rsid w:val="001023EE"/>
    <w:rsid w:val="0010398A"/>
    <w:rsid w:val="00103D26"/>
    <w:rsid w:val="00104433"/>
    <w:rsid w:val="00104DEC"/>
    <w:rsid w:val="0011129E"/>
    <w:rsid w:val="00111F8F"/>
    <w:rsid w:val="00112298"/>
    <w:rsid w:val="00112674"/>
    <w:rsid w:val="00112B21"/>
    <w:rsid w:val="00115E64"/>
    <w:rsid w:val="0011670E"/>
    <w:rsid w:val="00117E81"/>
    <w:rsid w:val="00121465"/>
    <w:rsid w:val="0012269C"/>
    <w:rsid w:val="00123A9E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5A26"/>
    <w:rsid w:val="00136B5E"/>
    <w:rsid w:val="001410FA"/>
    <w:rsid w:val="00141385"/>
    <w:rsid w:val="00143250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EC"/>
    <w:rsid w:val="001543CB"/>
    <w:rsid w:val="00155068"/>
    <w:rsid w:val="00156BB9"/>
    <w:rsid w:val="00157A2E"/>
    <w:rsid w:val="00157C36"/>
    <w:rsid w:val="001612AB"/>
    <w:rsid w:val="00162841"/>
    <w:rsid w:val="00164885"/>
    <w:rsid w:val="0016690B"/>
    <w:rsid w:val="0016690E"/>
    <w:rsid w:val="00167034"/>
    <w:rsid w:val="0017044E"/>
    <w:rsid w:val="0017053B"/>
    <w:rsid w:val="001706AA"/>
    <w:rsid w:val="0017078C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688D"/>
    <w:rsid w:val="001771BB"/>
    <w:rsid w:val="00181187"/>
    <w:rsid w:val="00182A0F"/>
    <w:rsid w:val="0018369C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3650"/>
    <w:rsid w:val="00195A7C"/>
    <w:rsid w:val="00196297"/>
    <w:rsid w:val="00196BBC"/>
    <w:rsid w:val="001A0514"/>
    <w:rsid w:val="001A0EAB"/>
    <w:rsid w:val="001A145D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5309"/>
    <w:rsid w:val="001B724F"/>
    <w:rsid w:val="001B79E2"/>
    <w:rsid w:val="001C1D25"/>
    <w:rsid w:val="001C1D5D"/>
    <w:rsid w:val="001C22D9"/>
    <w:rsid w:val="001C26D3"/>
    <w:rsid w:val="001C4EB4"/>
    <w:rsid w:val="001C6CAC"/>
    <w:rsid w:val="001C7BDC"/>
    <w:rsid w:val="001D0CC0"/>
    <w:rsid w:val="001D0F3D"/>
    <w:rsid w:val="001D1542"/>
    <w:rsid w:val="001D1CBC"/>
    <w:rsid w:val="001D225C"/>
    <w:rsid w:val="001D2D7D"/>
    <w:rsid w:val="001D32CF"/>
    <w:rsid w:val="001D32D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552"/>
    <w:rsid w:val="001E1E0B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959"/>
    <w:rsid w:val="001F0B30"/>
    <w:rsid w:val="001F0BCF"/>
    <w:rsid w:val="001F0EED"/>
    <w:rsid w:val="001F1EA0"/>
    <w:rsid w:val="001F44B5"/>
    <w:rsid w:val="001F583F"/>
    <w:rsid w:val="001F5B4B"/>
    <w:rsid w:val="001F6486"/>
    <w:rsid w:val="0020023F"/>
    <w:rsid w:val="002013FD"/>
    <w:rsid w:val="0020140C"/>
    <w:rsid w:val="00202C99"/>
    <w:rsid w:val="002032BD"/>
    <w:rsid w:val="00204374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6F7"/>
    <w:rsid w:val="00214711"/>
    <w:rsid w:val="002158E4"/>
    <w:rsid w:val="00216109"/>
    <w:rsid w:val="002177E9"/>
    <w:rsid w:val="00217C04"/>
    <w:rsid w:val="00217ED7"/>
    <w:rsid w:val="00221C8A"/>
    <w:rsid w:val="00222503"/>
    <w:rsid w:val="002237D1"/>
    <w:rsid w:val="002242D1"/>
    <w:rsid w:val="0022493F"/>
    <w:rsid w:val="00224F09"/>
    <w:rsid w:val="00224F6A"/>
    <w:rsid w:val="00225D6F"/>
    <w:rsid w:val="002274EF"/>
    <w:rsid w:val="00227FEE"/>
    <w:rsid w:val="00227FF4"/>
    <w:rsid w:val="00230360"/>
    <w:rsid w:val="0023054A"/>
    <w:rsid w:val="00230BF2"/>
    <w:rsid w:val="00230C24"/>
    <w:rsid w:val="0023171C"/>
    <w:rsid w:val="00231765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3BF9"/>
    <w:rsid w:val="00243FC8"/>
    <w:rsid w:val="00244408"/>
    <w:rsid w:val="00244ADB"/>
    <w:rsid w:val="0024541B"/>
    <w:rsid w:val="0024634D"/>
    <w:rsid w:val="00246D6A"/>
    <w:rsid w:val="00246F91"/>
    <w:rsid w:val="002479F5"/>
    <w:rsid w:val="00247E66"/>
    <w:rsid w:val="00250514"/>
    <w:rsid w:val="002529AF"/>
    <w:rsid w:val="00252C1E"/>
    <w:rsid w:val="00253586"/>
    <w:rsid w:val="00253674"/>
    <w:rsid w:val="0025377F"/>
    <w:rsid w:val="002543BE"/>
    <w:rsid w:val="00254F03"/>
    <w:rsid w:val="0025559D"/>
    <w:rsid w:val="00256270"/>
    <w:rsid w:val="002564BA"/>
    <w:rsid w:val="0025664C"/>
    <w:rsid w:val="00260A75"/>
    <w:rsid w:val="00260FD2"/>
    <w:rsid w:val="00261DF2"/>
    <w:rsid w:val="0026245F"/>
    <w:rsid w:val="00262934"/>
    <w:rsid w:val="00263A36"/>
    <w:rsid w:val="00264158"/>
    <w:rsid w:val="00264503"/>
    <w:rsid w:val="00265F5E"/>
    <w:rsid w:val="00271E3F"/>
    <w:rsid w:val="002720C2"/>
    <w:rsid w:val="0027264F"/>
    <w:rsid w:val="00272CFE"/>
    <w:rsid w:val="00272DC1"/>
    <w:rsid w:val="002738B8"/>
    <w:rsid w:val="00273DB5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34EE"/>
    <w:rsid w:val="0029362B"/>
    <w:rsid w:val="00294223"/>
    <w:rsid w:val="00294F59"/>
    <w:rsid w:val="0029664A"/>
    <w:rsid w:val="002967EE"/>
    <w:rsid w:val="00297217"/>
    <w:rsid w:val="00297818"/>
    <w:rsid w:val="002A05A1"/>
    <w:rsid w:val="002A0983"/>
    <w:rsid w:val="002A1295"/>
    <w:rsid w:val="002A380E"/>
    <w:rsid w:val="002A3B09"/>
    <w:rsid w:val="002A64A7"/>
    <w:rsid w:val="002A6E9D"/>
    <w:rsid w:val="002A7736"/>
    <w:rsid w:val="002A78BD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2320"/>
    <w:rsid w:val="002C2DDA"/>
    <w:rsid w:val="002C3478"/>
    <w:rsid w:val="002C435F"/>
    <w:rsid w:val="002C43EA"/>
    <w:rsid w:val="002C464C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77A"/>
    <w:rsid w:val="002D4AB0"/>
    <w:rsid w:val="002D5C08"/>
    <w:rsid w:val="002D68C7"/>
    <w:rsid w:val="002D76C2"/>
    <w:rsid w:val="002D79E7"/>
    <w:rsid w:val="002D7BBB"/>
    <w:rsid w:val="002E101F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841"/>
    <w:rsid w:val="002F4912"/>
    <w:rsid w:val="002F51AE"/>
    <w:rsid w:val="002F52A8"/>
    <w:rsid w:val="002F59ED"/>
    <w:rsid w:val="002F5EA5"/>
    <w:rsid w:val="002F67B3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206"/>
    <w:rsid w:val="00305325"/>
    <w:rsid w:val="00305CBE"/>
    <w:rsid w:val="00305DA3"/>
    <w:rsid w:val="003110C2"/>
    <w:rsid w:val="003113AA"/>
    <w:rsid w:val="00311891"/>
    <w:rsid w:val="003124DA"/>
    <w:rsid w:val="00312D4A"/>
    <w:rsid w:val="0031374A"/>
    <w:rsid w:val="00313F79"/>
    <w:rsid w:val="00314F19"/>
    <w:rsid w:val="00315C07"/>
    <w:rsid w:val="00315D8F"/>
    <w:rsid w:val="00317E2A"/>
    <w:rsid w:val="00320D88"/>
    <w:rsid w:val="00321C8D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739"/>
    <w:rsid w:val="00333902"/>
    <w:rsid w:val="00336C8B"/>
    <w:rsid w:val="00337CF1"/>
    <w:rsid w:val="00340517"/>
    <w:rsid w:val="00340CE1"/>
    <w:rsid w:val="003410F7"/>
    <w:rsid w:val="0034358F"/>
    <w:rsid w:val="0034402E"/>
    <w:rsid w:val="00345891"/>
    <w:rsid w:val="003460F8"/>
    <w:rsid w:val="003479DA"/>
    <w:rsid w:val="003506E3"/>
    <w:rsid w:val="00350942"/>
    <w:rsid w:val="003526D2"/>
    <w:rsid w:val="00352866"/>
    <w:rsid w:val="003539F3"/>
    <w:rsid w:val="003551B4"/>
    <w:rsid w:val="00357A60"/>
    <w:rsid w:val="00357ECF"/>
    <w:rsid w:val="00360C96"/>
    <w:rsid w:val="003614DE"/>
    <w:rsid w:val="003616D7"/>
    <w:rsid w:val="0036341F"/>
    <w:rsid w:val="00363717"/>
    <w:rsid w:val="0036437A"/>
    <w:rsid w:val="00364A15"/>
    <w:rsid w:val="003658BF"/>
    <w:rsid w:val="00365905"/>
    <w:rsid w:val="00365B9F"/>
    <w:rsid w:val="0037110D"/>
    <w:rsid w:val="00371ECF"/>
    <w:rsid w:val="00372037"/>
    <w:rsid w:val="00372416"/>
    <w:rsid w:val="00373342"/>
    <w:rsid w:val="0037525D"/>
    <w:rsid w:val="003760D9"/>
    <w:rsid w:val="003761DD"/>
    <w:rsid w:val="00376F7D"/>
    <w:rsid w:val="00377891"/>
    <w:rsid w:val="00377C28"/>
    <w:rsid w:val="00380880"/>
    <w:rsid w:val="00380E8F"/>
    <w:rsid w:val="00381903"/>
    <w:rsid w:val="00382008"/>
    <w:rsid w:val="00382AEA"/>
    <w:rsid w:val="0038317C"/>
    <w:rsid w:val="00383627"/>
    <w:rsid w:val="00383854"/>
    <w:rsid w:val="00384F5E"/>
    <w:rsid w:val="003850E9"/>
    <w:rsid w:val="00385295"/>
    <w:rsid w:val="0038776C"/>
    <w:rsid w:val="00391963"/>
    <w:rsid w:val="00392DC9"/>
    <w:rsid w:val="00393475"/>
    <w:rsid w:val="00393B97"/>
    <w:rsid w:val="00394A3D"/>
    <w:rsid w:val="0039571D"/>
    <w:rsid w:val="00395926"/>
    <w:rsid w:val="00395C32"/>
    <w:rsid w:val="00395F44"/>
    <w:rsid w:val="00396280"/>
    <w:rsid w:val="00396FBF"/>
    <w:rsid w:val="003A1196"/>
    <w:rsid w:val="003A1E60"/>
    <w:rsid w:val="003A1EC2"/>
    <w:rsid w:val="003A227C"/>
    <w:rsid w:val="003A22CB"/>
    <w:rsid w:val="003A2863"/>
    <w:rsid w:val="003A37FD"/>
    <w:rsid w:val="003A4BB9"/>
    <w:rsid w:val="003A56D5"/>
    <w:rsid w:val="003A5EC7"/>
    <w:rsid w:val="003A669D"/>
    <w:rsid w:val="003A6723"/>
    <w:rsid w:val="003A67B3"/>
    <w:rsid w:val="003A7C0B"/>
    <w:rsid w:val="003B2DD0"/>
    <w:rsid w:val="003B3025"/>
    <w:rsid w:val="003B3399"/>
    <w:rsid w:val="003B4F22"/>
    <w:rsid w:val="003B773B"/>
    <w:rsid w:val="003C022C"/>
    <w:rsid w:val="003C11C3"/>
    <w:rsid w:val="003C3FCF"/>
    <w:rsid w:val="003C4ADD"/>
    <w:rsid w:val="003C4FB3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8BD"/>
    <w:rsid w:val="003D5139"/>
    <w:rsid w:val="003D5AB2"/>
    <w:rsid w:val="003D5FD9"/>
    <w:rsid w:val="003D6D1E"/>
    <w:rsid w:val="003E237E"/>
    <w:rsid w:val="003E2FDF"/>
    <w:rsid w:val="003E4B54"/>
    <w:rsid w:val="003E5F60"/>
    <w:rsid w:val="003F0212"/>
    <w:rsid w:val="003F08C8"/>
    <w:rsid w:val="003F0FF3"/>
    <w:rsid w:val="003F2406"/>
    <w:rsid w:val="003F366F"/>
    <w:rsid w:val="003F3F67"/>
    <w:rsid w:val="003F491E"/>
    <w:rsid w:val="003F62A0"/>
    <w:rsid w:val="003F7210"/>
    <w:rsid w:val="0040065C"/>
    <w:rsid w:val="00400CBA"/>
    <w:rsid w:val="004011B6"/>
    <w:rsid w:val="004017C1"/>
    <w:rsid w:val="00401931"/>
    <w:rsid w:val="00401CBE"/>
    <w:rsid w:val="0040276F"/>
    <w:rsid w:val="004033F4"/>
    <w:rsid w:val="00403B01"/>
    <w:rsid w:val="00404F0C"/>
    <w:rsid w:val="0040521A"/>
    <w:rsid w:val="004113BF"/>
    <w:rsid w:val="0041287E"/>
    <w:rsid w:val="0041299C"/>
    <w:rsid w:val="00412B14"/>
    <w:rsid w:val="00413029"/>
    <w:rsid w:val="004141E1"/>
    <w:rsid w:val="0041465A"/>
    <w:rsid w:val="00414C67"/>
    <w:rsid w:val="00414FFE"/>
    <w:rsid w:val="00415558"/>
    <w:rsid w:val="0041630D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770"/>
    <w:rsid w:val="004268AE"/>
    <w:rsid w:val="00430380"/>
    <w:rsid w:val="00430809"/>
    <w:rsid w:val="00430CD8"/>
    <w:rsid w:val="00431597"/>
    <w:rsid w:val="0043205A"/>
    <w:rsid w:val="004325D0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CA9"/>
    <w:rsid w:val="004405B9"/>
    <w:rsid w:val="0044116C"/>
    <w:rsid w:val="004420D4"/>
    <w:rsid w:val="004421A1"/>
    <w:rsid w:val="0044238B"/>
    <w:rsid w:val="00442FA4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51AB"/>
    <w:rsid w:val="00455711"/>
    <w:rsid w:val="004557A4"/>
    <w:rsid w:val="0045599E"/>
    <w:rsid w:val="00455B33"/>
    <w:rsid w:val="00455EBE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0C50"/>
    <w:rsid w:val="004714E5"/>
    <w:rsid w:val="00473644"/>
    <w:rsid w:val="00473D7C"/>
    <w:rsid w:val="00473F58"/>
    <w:rsid w:val="004745D1"/>
    <w:rsid w:val="004748C5"/>
    <w:rsid w:val="0047605F"/>
    <w:rsid w:val="0047675C"/>
    <w:rsid w:val="0048167B"/>
    <w:rsid w:val="00481B3A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2777"/>
    <w:rsid w:val="00493151"/>
    <w:rsid w:val="00493A06"/>
    <w:rsid w:val="004940CF"/>
    <w:rsid w:val="00494474"/>
    <w:rsid w:val="00494ED5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97F"/>
    <w:rsid w:val="004A0EAB"/>
    <w:rsid w:val="004A25EE"/>
    <w:rsid w:val="004A2A76"/>
    <w:rsid w:val="004A3F01"/>
    <w:rsid w:val="004A4A67"/>
    <w:rsid w:val="004A4D7F"/>
    <w:rsid w:val="004A6E42"/>
    <w:rsid w:val="004B0D5F"/>
    <w:rsid w:val="004B0F5C"/>
    <w:rsid w:val="004B25B3"/>
    <w:rsid w:val="004B2760"/>
    <w:rsid w:val="004B3C7B"/>
    <w:rsid w:val="004B3FF8"/>
    <w:rsid w:val="004B51A2"/>
    <w:rsid w:val="004B5575"/>
    <w:rsid w:val="004B6C4E"/>
    <w:rsid w:val="004B794E"/>
    <w:rsid w:val="004C064D"/>
    <w:rsid w:val="004C0660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3D64"/>
    <w:rsid w:val="004D3FE0"/>
    <w:rsid w:val="004D45D4"/>
    <w:rsid w:val="004D5541"/>
    <w:rsid w:val="004D5F43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F08CA"/>
    <w:rsid w:val="004F219B"/>
    <w:rsid w:val="004F34CC"/>
    <w:rsid w:val="004F4365"/>
    <w:rsid w:val="004F4B00"/>
    <w:rsid w:val="004F5DDA"/>
    <w:rsid w:val="004F6026"/>
    <w:rsid w:val="004F651C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A30"/>
    <w:rsid w:val="005041F6"/>
    <w:rsid w:val="005076DD"/>
    <w:rsid w:val="00510B45"/>
    <w:rsid w:val="00512389"/>
    <w:rsid w:val="00514010"/>
    <w:rsid w:val="00515C10"/>
    <w:rsid w:val="00517030"/>
    <w:rsid w:val="005171B5"/>
    <w:rsid w:val="00517843"/>
    <w:rsid w:val="00517B85"/>
    <w:rsid w:val="005205EB"/>
    <w:rsid w:val="00520A15"/>
    <w:rsid w:val="00520B96"/>
    <w:rsid w:val="00521540"/>
    <w:rsid w:val="00521AB3"/>
    <w:rsid w:val="00521C6C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558A"/>
    <w:rsid w:val="0053593D"/>
    <w:rsid w:val="00535C52"/>
    <w:rsid w:val="00535FAC"/>
    <w:rsid w:val="00536106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DBB"/>
    <w:rsid w:val="005475BC"/>
    <w:rsid w:val="00547A8D"/>
    <w:rsid w:val="005505B6"/>
    <w:rsid w:val="00551058"/>
    <w:rsid w:val="00551188"/>
    <w:rsid w:val="0055213D"/>
    <w:rsid w:val="00553D46"/>
    <w:rsid w:val="005545CC"/>
    <w:rsid w:val="005548CA"/>
    <w:rsid w:val="0055490E"/>
    <w:rsid w:val="005551CA"/>
    <w:rsid w:val="005561C3"/>
    <w:rsid w:val="00556800"/>
    <w:rsid w:val="00557B30"/>
    <w:rsid w:val="0056022D"/>
    <w:rsid w:val="005606E0"/>
    <w:rsid w:val="00560894"/>
    <w:rsid w:val="00562BC6"/>
    <w:rsid w:val="00563A90"/>
    <w:rsid w:val="00563E25"/>
    <w:rsid w:val="00563F37"/>
    <w:rsid w:val="005642FE"/>
    <w:rsid w:val="00564EAF"/>
    <w:rsid w:val="005662B7"/>
    <w:rsid w:val="0056772D"/>
    <w:rsid w:val="005720DF"/>
    <w:rsid w:val="00576436"/>
    <w:rsid w:val="0057654C"/>
    <w:rsid w:val="005769CD"/>
    <w:rsid w:val="00576D1E"/>
    <w:rsid w:val="00576FD6"/>
    <w:rsid w:val="005774AF"/>
    <w:rsid w:val="00580EA0"/>
    <w:rsid w:val="005826AA"/>
    <w:rsid w:val="005832C1"/>
    <w:rsid w:val="0058341A"/>
    <w:rsid w:val="00584859"/>
    <w:rsid w:val="00585010"/>
    <w:rsid w:val="00585F40"/>
    <w:rsid w:val="00586B36"/>
    <w:rsid w:val="00587789"/>
    <w:rsid w:val="00587992"/>
    <w:rsid w:val="00587E17"/>
    <w:rsid w:val="005924B8"/>
    <w:rsid w:val="00593D14"/>
    <w:rsid w:val="005942FB"/>
    <w:rsid w:val="0059450B"/>
    <w:rsid w:val="00594980"/>
    <w:rsid w:val="00594C9B"/>
    <w:rsid w:val="005960FD"/>
    <w:rsid w:val="005969D5"/>
    <w:rsid w:val="00596A97"/>
    <w:rsid w:val="00596E06"/>
    <w:rsid w:val="005A0974"/>
    <w:rsid w:val="005A0B2B"/>
    <w:rsid w:val="005A1668"/>
    <w:rsid w:val="005A1C5E"/>
    <w:rsid w:val="005A1D1C"/>
    <w:rsid w:val="005A3054"/>
    <w:rsid w:val="005A3E71"/>
    <w:rsid w:val="005A5164"/>
    <w:rsid w:val="005A55AC"/>
    <w:rsid w:val="005A58CC"/>
    <w:rsid w:val="005A590D"/>
    <w:rsid w:val="005A6508"/>
    <w:rsid w:val="005A6D03"/>
    <w:rsid w:val="005B0953"/>
    <w:rsid w:val="005B100E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745E"/>
    <w:rsid w:val="005C7641"/>
    <w:rsid w:val="005C7C7D"/>
    <w:rsid w:val="005C7E30"/>
    <w:rsid w:val="005D18CE"/>
    <w:rsid w:val="005D1CA8"/>
    <w:rsid w:val="005D2DA6"/>
    <w:rsid w:val="005D37C7"/>
    <w:rsid w:val="005D5D64"/>
    <w:rsid w:val="005D66FD"/>
    <w:rsid w:val="005D6EF3"/>
    <w:rsid w:val="005D7ACF"/>
    <w:rsid w:val="005E0ECA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21F2"/>
    <w:rsid w:val="005F77BC"/>
    <w:rsid w:val="00600306"/>
    <w:rsid w:val="006014D0"/>
    <w:rsid w:val="00601712"/>
    <w:rsid w:val="00602F45"/>
    <w:rsid w:val="00603028"/>
    <w:rsid w:val="00604DDA"/>
    <w:rsid w:val="0060580B"/>
    <w:rsid w:val="00610014"/>
    <w:rsid w:val="00610E3D"/>
    <w:rsid w:val="0061156D"/>
    <w:rsid w:val="0061446B"/>
    <w:rsid w:val="00614B6A"/>
    <w:rsid w:val="0061552C"/>
    <w:rsid w:val="006175B2"/>
    <w:rsid w:val="006175C3"/>
    <w:rsid w:val="006207A8"/>
    <w:rsid w:val="00620F9E"/>
    <w:rsid w:val="00621136"/>
    <w:rsid w:val="006211ED"/>
    <w:rsid w:val="006218AC"/>
    <w:rsid w:val="006222F6"/>
    <w:rsid w:val="00622554"/>
    <w:rsid w:val="006233B8"/>
    <w:rsid w:val="006233E6"/>
    <w:rsid w:val="0062363D"/>
    <w:rsid w:val="006246B8"/>
    <w:rsid w:val="00624752"/>
    <w:rsid w:val="00625BB0"/>
    <w:rsid w:val="0062606E"/>
    <w:rsid w:val="0062613D"/>
    <w:rsid w:val="006272E8"/>
    <w:rsid w:val="006301E1"/>
    <w:rsid w:val="00630741"/>
    <w:rsid w:val="00631FFD"/>
    <w:rsid w:val="00632063"/>
    <w:rsid w:val="00632E17"/>
    <w:rsid w:val="0063420D"/>
    <w:rsid w:val="006346C9"/>
    <w:rsid w:val="00634F43"/>
    <w:rsid w:val="00635A99"/>
    <w:rsid w:val="006400FF"/>
    <w:rsid w:val="006402D5"/>
    <w:rsid w:val="006407B7"/>
    <w:rsid w:val="00640AA2"/>
    <w:rsid w:val="00640BA6"/>
    <w:rsid w:val="00641A6A"/>
    <w:rsid w:val="006420E1"/>
    <w:rsid w:val="0064353A"/>
    <w:rsid w:val="00645B44"/>
    <w:rsid w:val="00645B6C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60864"/>
    <w:rsid w:val="00661A34"/>
    <w:rsid w:val="00662090"/>
    <w:rsid w:val="00662B0B"/>
    <w:rsid w:val="00662E10"/>
    <w:rsid w:val="00664B80"/>
    <w:rsid w:val="00665201"/>
    <w:rsid w:val="00665534"/>
    <w:rsid w:val="00665B2D"/>
    <w:rsid w:val="00667AFA"/>
    <w:rsid w:val="00671BDA"/>
    <w:rsid w:val="00673153"/>
    <w:rsid w:val="00673282"/>
    <w:rsid w:val="00676890"/>
    <w:rsid w:val="00676CA2"/>
    <w:rsid w:val="0067739A"/>
    <w:rsid w:val="006775DF"/>
    <w:rsid w:val="006800DF"/>
    <w:rsid w:val="00680605"/>
    <w:rsid w:val="006813B8"/>
    <w:rsid w:val="00682CB9"/>
    <w:rsid w:val="00683296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1FD4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3DF2"/>
    <w:rsid w:val="006A42BE"/>
    <w:rsid w:val="006A46DB"/>
    <w:rsid w:val="006A48C8"/>
    <w:rsid w:val="006A4D37"/>
    <w:rsid w:val="006A50C1"/>
    <w:rsid w:val="006A5C60"/>
    <w:rsid w:val="006A6230"/>
    <w:rsid w:val="006A7064"/>
    <w:rsid w:val="006A7B6B"/>
    <w:rsid w:val="006B08D9"/>
    <w:rsid w:val="006B0B30"/>
    <w:rsid w:val="006B1B1F"/>
    <w:rsid w:val="006B28BF"/>
    <w:rsid w:val="006B2A57"/>
    <w:rsid w:val="006B2EF2"/>
    <w:rsid w:val="006B436F"/>
    <w:rsid w:val="006B495F"/>
    <w:rsid w:val="006B499B"/>
    <w:rsid w:val="006B6251"/>
    <w:rsid w:val="006B6B50"/>
    <w:rsid w:val="006C208A"/>
    <w:rsid w:val="006C3232"/>
    <w:rsid w:val="006C3AA8"/>
    <w:rsid w:val="006C413A"/>
    <w:rsid w:val="006C4C31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50B9"/>
    <w:rsid w:val="006D5A19"/>
    <w:rsid w:val="006D641C"/>
    <w:rsid w:val="006D64ED"/>
    <w:rsid w:val="006D6999"/>
    <w:rsid w:val="006D69BF"/>
    <w:rsid w:val="006D746B"/>
    <w:rsid w:val="006E0696"/>
    <w:rsid w:val="006E15B8"/>
    <w:rsid w:val="006E1EFE"/>
    <w:rsid w:val="006E23F8"/>
    <w:rsid w:val="006E2614"/>
    <w:rsid w:val="006E30A8"/>
    <w:rsid w:val="006E3A38"/>
    <w:rsid w:val="006E3EE0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7B4"/>
    <w:rsid w:val="006F385D"/>
    <w:rsid w:val="006F3D9E"/>
    <w:rsid w:val="006F43E4"/>
    <w:rsid w:val="006F5D5E"/>
    <w:rsid w:val="006F6A5F"/>
    <w:rsid w:val="006F6C3C"/>
    <w:rsid w:val="007000C2"/>
    <w:rsid w:val="00700B32"/>
    <w:rsid w:val="00700F4A"/>
    <w:rsid w:val="00702D9C"/>
    <w:rsid w:val="0070357D"/>
    <w:rsid w:val="00704174"/>
    <w:rsid w:val="0070462C"/>
    <w:rsid w:val="0070553A"/>
    <w:rsid w:val="00706D0C"/>
    <w:rsid w:val="00707A47"/>
    <w:rsid w:val="00710DE5"/>
    <w:rsid w:val="007111F3"/>
    <w:rsid w:val="007114BA"/>
    <w:rsid w:val="007114CD"/>
    <w:rsid w:val="0071151E"/>
    <w:rsid w:val="0071296E"/>
    <w:rsid w:val="00713645"/>
    <w:rsid w:val="00714791"/>
    <w:rsid w:val="00714943"/>
    <w:rsid w:val="00714D01"/>
    <w:rsid w:val="007157EE"/>
    <w:rsid w:val="0071584F"/>
    <w:rsid w:val="00717E0A"/>
    <w:rsid w:val="00720648"/>
    <w:rsid w:val="00722B56"/>
    <w:rsid w:val="00723106"/>
    <w:rsid w:val="0072336F"/>
    <w:rsid w:val="007243CB"/>
    <w:rsid w:val="00724582"/>
    <w:rsid w:val="0072508E"/>
    <w:rsid w:val="00725481"/>
    <w:rsid w:val="007257B2"/>
    <w:rsid w:val="007261EA"/>
    <w:rsid w:val="00726A50"/>
    <w:rsid w:val="00726C66"/>
    <w:rsid w:val="007275BA"/>
    <w:rsid w:val="007328C0"/>
    <w:rsid w:val="00732B65"/>
    <w:rsid w:val="00733B28"/>
    <w:rsid w:val="007341EF"/>
    <w:rsid w:val="00735C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4718"/>
    <w:rsid w:val="007452F4"/>
    <w:rsid w:val="0074565B"/>
    <w:rsid w:val="00745A63"/>
    <w:rsid w:val="00746052"/>
    <w:rsid w:val="00752E14"/>
    <w:rsid w:val="00753E25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3E2F"/>
    <w:rsid w:val="00764154"/>
    <w:rsid w:val="00765063"/>
    <w:rsid w:val="007657E7"/>
    <w:rsid w:val="00765C4E"/>
    <w:rsid w:val="00765C75"/>
    <w:rsid w:val="0076690C"/>
    <w:rsid w:val="007669D6"/>
    <w:rsid w:val="00767B52"/>
    <w:rsid w:val="007708AC"/>
    <w:rsid w:val="00771329"/>
    <w:rsid w:val="00771F77"/>
    <w:rsid w:val="00772119"/>
    <w:rsid w:val="00772C37"/>
    <w:rsid w:val="00774CEB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4DE1"/>
    <w:rsid w:val="007C5A61"/>
    <w:rsid w:val="007C5E0A"/>
    <w:rsid w:val="007C5EB8"/>
    <w:rsid w:val="007C6B20"/>
    <w:rsid w:val="007C6B29"/>
    <w:rsid w:val="007D0120"/>
    <w:rsid w:val="007D1484"/>
    <w:rsid w:val="007D165F"/>
    <w:rsid w:val="007D1821"/>
    <w:rsid w:val="007D4088"/>
    <w:rsid w:val="007D4616"/>
    <w:rsid w:val="007D478D"/>
    <w:rsid w:val="007D5213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C1"/>
    <w:rsid w:val="007E4378"/>
    <w:rsid w:val="007E44D5"/>
    <w:rsid w:val="007E6B78"/>
    <w:rsid w:val="007E778C"/>
    <w:rsid w:val="007F083A"/>
    <w:rsid w:val="007F085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3193"/>
    <w:rsid w:val="008034BF"/>
    <w:rsid w:val="00803778"/>
    <w:rsid w:val="00803B55"/>
    <w:rsid w:val="00803BAE"/>
    <w:rsid w:val="00803CC2"/>
    <w:rsid w:val="008049E8"/>
    <w:rsid w:val="00804B85"/>
    <w:rsid w:val="00805C78"/>
    <w:rsid w:val="008062DC"/>
    <w:rsid w:val="0081004C"/>
    <w:rsid w:val="00810B31"/>
    <w:rsid w:val="00810D75"/>
    <w:rsid w:val="00812409"/>
    <w:rsid w:val="0081331D"/>
    <w:rsid w:val="0081358E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729C"/>
    <w:rsid w:val="0082791D"/>
    <w:rsid w:val="00827B14"/>
    <w:rsid w:val="00832420"/>
    <w:rsid w:val="00832559"/>
    <w:rsid w:val="00832D06"/>
    <w:rsid w:val="0083416A"/>
    <w:rsid w:val="008345A6"/>
    <w:rsid w:val="00834942"/>
    <w:rsid w:val="00834C73"/>
    <w:rsid w:val="008363F9"/>
    <w:rsid w:val="00837213"/>
    <w:rsid w:val="00840C36"/>
    <w:rsid w:val="00841125"/>
    <w:rsid w:val="0084235D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6040D"/>
    <w:rsid w:val="00860E57"/>
    <w:rsid w:val="00861EDC"/>
    <w:rsid w:val="00862017"/>
    <w:rsid w:val="0086206C"/>
    <w:rsid w:val="00863776"/>
    <w:rsid w:val="00864173"/>
    <w:rsid w:val="00864360"/>
    <w:rsid w:val="00865051"/>
    <w:rsid w:val="0086537E"/>
    <w:rsid w:val="00865E38"/>
    <w:rsid w:val="008661A0"/>
    <w:rsid w:val="008662C2"/>
    <w:rsid w:val="0087047A"/>
    <w:rsid w:val="00870B12"/>
    <w:rsid w:val="00874C95"/>
    <w:rsid w:val="008752A1"/>
    <w:rsid w:val="0087598A"/>
    <w:rsid w:val="00876CE0"/>
    <w:rsid w:val="00880E0F"/>
    <w:rsid w:val="0088105A"/>
    <w:rsid w:val="00881EFC"/>
    <w:rsid w:val="0088304C"/>
    <w:rsid w:val="0088378C"/>
    <w:rsid w:val="00884344"/>
    <w:rsid w:val="00885226"/>
    <w:rsid w:val="008859D4"/>
    <w:rsid w:val="00885C57"/>
    <w:rsid w:val="0088686A"/>
    <w:rsid w:val="008868CF"/>
    <w:rsid w:val="00890C22"/>
    <w:rsid w:val="00891920"/>
    <w:rsid w:val="008919D6"/>
    <w:rsid w:val="00891E26"/>
    <w:rsid w:val="00891F25"/>
    <w:rsid w:val="008923F9"/>
    <w:rsid w:val="00892A45"/>
    <w:rsid w:val="00894045"/>
    <w:rsid w:val="0089509F"/>
    <w:rsid w:val="00895BAC"/>
    <w:rsid w:val="00895F6B"/>
    <w:rsid w:val="008962C0"/>
    <w:rsid w:val="0089679F"/>
    <w:rsid w:val="00896A15"/>
    <w:rsid w:val="00896D0F"/>
    <w:rsid w:val="00896F83"/>
    <w:rsid w:val="00896FD8"/>
    <w:rsid w:val="0089761A"/>
    <w:rsid w:val="00897B7B"/>
    <w:rsid w:val="008A0715"/>
    <w:rsid w:val="008A0F94"/>
    <w:rsid w:val="008A18D1"/>
    <w:rsid w:val="008A2A9F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7BA"/>
    <w:rsid w:val="008C0895"/>
    <w:rsid w:val="008C18F8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63F0"/>
    <w:rsid w:val="008D7539"/>
    <w:rsid w:val="008D7D40"/>
    <w:rsid w:val="008E01D0"/>
    <w:rsid w:val="008E0846"/>
    <w:rsid w:val="008E257E"/>
    <w:rsid w:val="008E5395"/>
    <w:rsid w:val="008E6566"/>
    <w:rsid w:val="008E6A0B"/>
    <w:rsid w:val="008E6D2D"/>
    <w:rsid w:val="008E7D1D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7E11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A85"/>
    <w:rsid w:val="009051B8"/>
    <w:rsid w:val="0090536A"/>
    <w:rsid w:val="009059B7"/>
    <w:rsid w:val="009064AA"/>
    <w:rsid w:val="0091049C"/>
    <w:rsid w:val="009106F8"/>
    <w:rsid w:val="00910D83"/>
    <w:rsid w:val="00911FF2"/>
    <w:rsid w:val="00912BE2"/>
    <w:rsid w:val="00913AF0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217C"/>
    <w:rsid w:val="0092258F"/>
    <w:rsid w:val="00922C27"/>
    <w:rsid w:val="00923BF6"/>
    <w:rsid w:val="00926168"/>
    <w:rsid w:val="00926A00"/>
    <w:rsid w:val="00930490"/>
    <w:rsid w:val="00930A07"/>
    <w:rsid w:val="00930FAE"/>
    <w:rsid w:val="00931B25"/>
    <w:rsid w:val="00931EAF"/>
    <w:rsid w:val="009322CA"/>
    <w:rsid w:val="009356E4"/>
    <w:rsid w:val="00936266"/>
    <w:rsid w:val="00936685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96"/>
    <w:rsid w:val="00946CC8"/>
    <w:rsid w:val="00947FE2"/>
    <w:rsid w:val="009505CA"/>
    <w:rsid w:val="0095079E"/>
    <w:rsid w:val="00950809"/>
    <w:rsid w:val="00953132"/>
    <w:rsid w:val="009549DB"/>
    <w:rsid w:val="00954F80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CF3"/>
    <w:rsid w:val="00984D23"/>
    <w:rsid w:val="00985E59"/>
    <w:rsid w:val="00985EAC"/>
    <w:rsid w:val="00985F65"/>
    <w:rsid w:val="0098635D"/>
    <w:rsid w:val="00987875"/>
    <w:rsid w:val="00987D30"/>
    <w:rsid w:val="00987FCD"/>
    <w:rsid w:val="00990222"/>
    <w:rsid w:val="00991147"/>
    <w:rsid w:val="00991DCE"/>
    <w:rsid w:val="009932A8"/>
    <w:rsid w:val="009947F3"/>
    <w:rsid w:val="00995000"/>
    <w:rsid w:val="00995EA7"/>
    <w:rsid w:val="0099708D"/>
    <w:rsid w:val="0099712F"/>
    <w:rsid w:val="00997463"/>
    <w:rsid w:val="0099755E"/>
    <w:rsid w:val="00997C35"/>
    <w:rsid w:val="009A0FAE"/>
    <w:rsid w:val="009A1531"/>
    <w:rsid w:val="009A26D0"/>
    <w:rsid w:val="009A2BEF"/>
    <w:rsid w:val="009A2CBE"/>
    <w:rsid w:val="009A2E20"/>
    <w:rsid w:val="009A4536"/>
    <w:rsid w:val="009A4738"/>
    <w:rsid w:val="009A5B2F"/>
    <w:rsid w:val="009A5FA4"/>
    <w:rsid w:val="009A606E"/>
    <w:rsid w:val="009A7AFC"/>
    <w:rsid w:val="009B04FA"/>
    <w:rsid w:val="009B1700"/>
    <w:rsid w:val="009B50D7"/>
    <w:rsid w:val="009B5503"/>
    <w:rsid w:val="009B691C"/>
    <w:rsid w:val="009B7230"/>
    <w:rsid w:val="009B72D8"/>
    <w:rsid w:val="009C1587"/>
    <w:rsid w:val="009C33AE"/>
    <w:rsid w:val="009C36C4"/>
    <w:rsid w:val="009C6060"/>
    <w:rsid w:val="009C6980"/>
    <w:rsid w:val="009C7333"/>
    <w:rsid w:val="009C7DD5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3535"/>
    <w:rsid w:val="009E3D8C"/>
    <w:rsid w:val="009E44D8"/>
    <w:rsid w:val="009E4808"/>
    <w:rsid w:val="009E52ED"/>
    <w:rsid w:val="009E5C7D"/>
    <w:rsid w:val="009E693C"/>
    <w:rsid w:val="009E7564"/>
    <w:rsid w:val="009E78D0"/>
    <w:rsid w:val="009F0BB1"/>
    <w:rsid w:val="009F10C9"/>
    <w:rsid w:val="009F1173"/>
    <w:rsid w:val="009F199B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3E4"/>
    <w:rsid w:val="00A06B19"/>
    <w:rsid w:val="00A1093F"/>
    <w:rsid w:val="00A1163B"/>
    <w:rsid w:val="00A11818"/>
    <w:rsid w:val="00A11BE1"/>
    <w:rsid w:val="00A11FC6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74D0"/>
    <w:rsid w:val="00A27B61"/>
    <w:rsid w:val="00A27C1A"/>
    <w:rsid w:val="00A3023B"/>
    <w:rsid w:val="00A30388"/>
    <w:rsid w:val="00A31A21"/>
    <w:rsid w:val="00A3344F"/>
    <w:rsid w:val="00A334E8"/>
    <w:rsid w:val="00A34964"/>
    <w:rsid w:val="00A34AAC"/>
    <w:rsid w:val="00A36310"/>
    <w:rsid w:val="00A37394"/>
    <w:rsid w:val="00A400B9"/>
    <w:rsid w:val="00A40B26"/>
    <w:rsid w:val="00A40D08"/>
    <w:rsid w:val="00A417ED"/>
    <w:rsid w:val="00A41A3A"/>
    <w:rsid w:val="00A41F64"/>
    <w:rsid w:val="00A426F1"/>
    <w:rsid w:val="00A42E47"/>
    <w:rsid w:val="00A42F72"/>
    <w:rsid w:val="00A43384"/>
    <w:rsid w:val="00A440D2"/>
    <w:rsid w:val="00A4621C"/>
    <w:rsid w:val="00A46397"/>
    <w:rsid w:val="00A47649"/>
    <w:rsid w:val="00A504EC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64F6"/>
    <w:rsid w:val="00A6659C"/>
    <w:rsid w:val="00A66B9A"/>
    <w:rsid w:val="00A67F3E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ADC"/>
    <w:rsid w:val="00A831FC"/>
    <w:rsid w:val="00A8355F"/>
    <w:rsid w:val="00A84C9C"/>
    <w:rsid w:val="00A85364"/>
    <w:rsid w:val="00A856AE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A06EC"/>
    <w:rsid w:val="00AA083E"/>
    <w:rsid w:val="00AA0925"/>
    <w:rsid w:val="00AA0CC9"/>
    <w:rsid w:val="00AA0CD5"/>
    <w:rsid w:val="00AA0D9F"/>
    <w:rsid w:val="00AA1D94"/>
    <w:rsid w:val="00AA37DF"/>
    <w:rsid w:val="00AA42AF"/>
    <w:rsid w:val="00AA5415"/>
    <w:rsid w:val="00AA58B2"/>
    <w:rsid w:val="00AB0658"/>
    <w:rsid w:val="00AB1A49"/>
    <w:rsid w:val="00AB2A21"/>
    <w:rsid w:val="00AB2F05"/>
    <w:rsid w:val="00AB336D"/>
    <w:rsid w:val="00AB428F"/>
    <w:rsid w:val="00AB4771"/>
    <w:rsid w:val="00AB508D"/>
    <w:rsid w:val="00AB55AA"/>
    <w:rsid w:val="00AB5F4A"/>
    <w:rsid w:val="00AB6578"/>
    <w:rsid w:val="00AB68F3"/>
    <w:rsid w:val="00AB6C73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B5A"/>
    <w:rsid w:val="00AC6E15"/>
    <w:rsid w:val="00AC7176"/>
    <w:rsid w:val="00AD039F"/>
    <w:rsid w:val="00AD0D60"/>
    <w:rsid w:val="00AD0D70"/>
    <w:rsid w:val="00AD30C7"/>
    <w:rsid w:val="00AD3FE4"/>
    <w:rsid w:val="00AD4596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4782"/>
    <w:rsid w:val="00B06258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E0E"/>
    <w:rsid w:val="00B144A6"/>
    <w:rsid w:val="00B15B39"/>
    <w:rsid w:val="00B161DC"/>
    <w:rsid w:val="00B16B79"/>
    <w:rsid w:val="00B17591"/>
    <w:rsid w:val="00B17BF2"/>
    <w:rsid w:val="00B17ECA"/>
    <w:rsid w:val="00B22B44"/>
    <w:rsid w:val="00B2301D"/>
    <w:rsid w:val="00B306EF"/>
    <w:rsid w:val="00B30802"/>
    <w:rsid w:val="00B31685"/>
    <w:rsid w:val="00B316AF"/>
    <w:rsid w:val="00B32191"/>
    <w:rsid w:val="00B322F1"/>
    <w:rsid w:val="00B3285B"/>
    <w:rsid w:val="00B33749"/>
    <w:rsid w:val="00B3393D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41C2"/>
    <w:rsid w:val="00B44237"/>
    <w:rsid w:val="00B447D9"/>
    <w:rsid w:val="00B44A20"/>
    <w:rsid w:val="00B44E51"/>
    <w:rsid w:val="00B46B1E"/>
    <w:rsid w:val="00B47AF4"/>
    <w:rsid w:val="00B47E22"/>
    <w:rsid w:val="00B47F0C"/>
    <w:rsid w:val="00B5034F"/>
    <w:rsid w:val="00B50BF6"/>
    <w:rsid w:val="00B50EE2"/>
    <w:rsid w:val="00B52CFE"/>
    <w:rsid w:val="00B54BC2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6B9C"/>
    <w:rsid w:val="00B66EC9"/>
    <w:rsid w:val="00B708DC"/>
    <w:rsid w:val="00B71A56"/>
    <w:rsid w:val="00B72729"/>
    <w:rsid w:val="00B72E96"/>
    <w:rsid w:val="00B72F58"/>
    <w:rsid w:val="00B7399C"/>
    <w:rsid w:val="00B73FB6"/>
    <w:rsid w:val="00B74374"/>
    <w:rsid w:val="00B75CC0"/>
    <w:rsid w:val="00B75FC3"/>
    <w:rsid w:val="00B76C0E"/>
    <w:rsid w:val="00B81245"/>
    <w:rsid w:val="00B81C1F"/>
    <w:rsid w:val="00B82590"/>
    <w:rsid w:val="00B856C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97AB6"/>
    <w:rsid w:val="00BA087E"/>
    <w:rsid w:val="00BA1EE8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3376"/>
    <w:rsid w:val="00BB4E0D"/>
    <w:rsid w:val="00BB594D"/>
    <w:rsid w:val="00BB5A09"/>
    <w:rsid w:val="00BB70C9"/>
    <w:rsid w:val="00BB7A60"/>
    <w:rsid w:val="00BC0CE6"/>
    <w:rsid w:val="00BC1331"/>
    <w:rsid w:val="00BC14A6"/>
    <w:rsid w:val="00BC1DF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D6"/>
    <w:rsid w:val="00BD5BD4"/>
    <w:rsid w:val="00BD6107"/>
    <w:rsid w:val="00BD78F6"/>
    <w:rsid w:val="00BE06AB"/>
    <w:rsid w:val="00BE2657"/>
    <w:rsid w:val="00BE372C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A03"/>
    <w:rsid w:val="00BF6DF7"/>
    <w:rsid w:val="00C02179"/>
    <w:rsid w:val="00C02A76"/>
    <w:rsid w:val="00C063E4"/>
    <w:rsid w:val="00C0667C"/>
    <w:rsid w:val="00C06831"/>
    <w:rsid w:val="00C068EB"/>
    <w:rsid w:val="00C0707E"/>
    <w:rsid w:val="00C071DF"/>
    <w:rsid w:val="00C11B2E"/>
    <w:rsid w:val="00C12B16"/>
    <w:rsid w:val="00C12C1E"/>
    <w:rsid w:val="00C12E35"/>
    <w:rsid w:val="00C131D8"/>
    <w:rsid w:val="00C140E5"/>
    <w:rsid w:val="00C17D08"/>
    <w:rsid w:val="00C209E4"/>
    <w:rsid w:val="00C20A77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6025"/>
    <w:rsid w:val="00C26852"/>
    <w:rsid w:val="00C27055"/>
    <w:rsid w:val="00C30361"/>
    <w:rsid w:val="00C30681"/>
    <w:rsid w:val="00C30CA8"/>
    <w:rsid w:val="00C30D9B"/>
    <w:rsid w:val="00C3224E"/>
    <w:rsid w:val="00C32E00"/>
    <w:rsid w:val="00C34BE2"/>
    <w:rsid w:val="00C34E02"/>
    <w:rsid w:val="00C353BD"/>
    <w:rsid w:val="00C3548D"/>
    <w:rsid w:val="00C35653"/>
    <w:rsid w:val="00C36F95"/>
    <w:rsid w:val="00C3707C"/>
    <w:rsid w:val="00C37637"/>
    <w:rsid w:val="00C377D1"/>
    <w:rsid w:val="00C37B3E"/>
    <w:rsid w:val="00C40648"/>
    <w:rsid w:val="00C40B1D"/>
    <w:rsid w:val="00C40B5B"/>
    <w:rsid w:val="00C41A67"/>
    <w:rsid w:val="00C41C3D"/>
    <w:rsid w:val="00C426AB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5067D"/>
    <w:rsid w:val="00C512CF"/>
    <w:rsid w:val="00C51D73"/>
    <w:rsid w:val="00C54B34"/>
    <w:rsid w:val="00C55820"/>
    <w:rsid w:val="00C55A68"/>
    <w:rsid w:val="00C5668C"/>
    <w:rsid w:val="00C57176"/>
    <w:rsid w:val="00C60F41"/>
    <w:rsid w:val="00C614FB"/>
    <w:rsid w:val="00C638A0"/>
    <w:rsid w:val="00C63B0F"/>
    <w:rsid w:val="00C65326"/>
    <w:rsid w:val="00C65ED7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5500"/>
    <w:rsid w:val="00C8578D"/>
    <w:rsid w:val="00C865BD"/>
    <w:rsid w:val="00C86649"/>
    <w:rsid w:val="00C87AD7"/>
    <w:rsid w:val="00C902FA"/>
    <w:rsid w:val="00C9127B"/>
    <w:rsid w:val="00C92070"/>
    <w:rsid w:val="00C92671"/>
    <w:rsid w:val="00C92C21"/>
    <w:rsid w:val="00C93A99"/>
    <w:rsid w:val="00C93D4C"/>
    <w:rsid w:val="00C93E9D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6F7"/>
    <w:rsid w:val="00CB27DE"/>
    <w:rsid w:val="00CB2DC4"/>
    <w:rsid w:val="00CB3114"/>
    <w:rsid w:val="00CB4848"/>
    <w:rsid w:val="00CB4852"/>
    <w:rsid w:val="00CB5B80"/>
    <w:rsid w:val="00CB6272"/>
    <w:rsid w:val="00CB7559"/>
    <w:rsid w:val="00CB7A36"/>
    <w:rsid w:val="00CB7E74"/>
    <w:rsid w:val="00CC1730"/>
    <w:rsid w:val="00CC1894"/>
    <w:rsid w:val="00CC237C"/>
    <w:rsid w:val="00CC351C"/>
    <w:rsid w:val="00CC4F46"/>
    <w:rsid w:val="00CC5620"/>
    <w:rsid w:val="00CC7664"/>
    <w:rsid w:val="00CC7F3C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B6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754"/>
    <w:rsid w:val="00CF7D97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3522"/>
    <w:rsid w:val="00D13DD9"/>
    <w:rsid w:val="00D14411"/>
    <w:rsid w:val="00D14445"/>
    <w:rsid w:val="00D14A44"/>
    <w:rsid w:val="00D14CFE"/>
    <w:rsid w:val="00D153C5"/>
    <w:rsid w:val="00D1615D"/>
    <w:rsid w:val="00D16AD6"/>
    <w:rsid w:val="00D16EAB"/>
    <w:rsid w:val="00D200D1"/>
    <w:rsid w:val="00D2016A"/>
    <w:rsid w:val="00D20C6C"/>
    <w:rsid w:val="00D2275A"/>
    <w:rsid w:val="00D22CB3"/>
    <w:rsid w:val="00D22FF2"/>
    <w:rsid w:val="00D235F5"/>
    <w:rsid w:val="00D2585B"/>
    <w:rsid w:val="00D278C6"/>
    <w:rsid w:val="00D31C1D"/>
    <w:rsid w:val="00D32542"/>
    <w:rsid w:val="00D32F0B"/>
    <w:rsid w:val="00D33712"/>
    <w:rsid w:val="00D33779"/>
    <w:rsid w:val="00D34EE3"/>
    <w:rsid w:val="00D351AC"/>
    <w:rsid w:val="00D35521"/>
    <w:rsid w:val="00D40DB4"/>
    <w:rsid w:val="00D4145C"/>
    <w:rsid w:val="00D43760"/>
    <w:rsid w:val="00D43CFA"/>
    <w:rsid w:val="00D43DF2"/>
    <w:rsid w:val="00D44DE1"/>
    <w:rsid w:val="00D4576B"/>
    <w:rsid w:val="00D46536"/>
    <w:rsid w:val="00D47ACC"/>
    <w:rsid w:val="00D502A3"/>
    <w:rsid w:val="00D50606"/>
    <w:rsid w:val="00D5076F"/>
    <w:rsid w:val="00D50A8D"/>
    <w:rsid w:val="00D50CEC"/>
    <w:rsid w:val="00D5113F"/>
    <w:rsid w:val="00D52BB6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7519"/>
    <w:rsid w:val="00D57713"/>
    <w:rsid w:val="00D601C6"/>
    <w:rsid w:val="00D60996"/>
    <w:rsid w:val="00D611DB"/>
    <w:rsid w:val="00D61815"/>
    <w:rsid w:val="00D621D4"/>
    <w:rsid w:val="00D6299B"/>
    <w:rsid w:val="00D64061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15E5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305A"/>
    <w:rsid w:val="00D9363E"/>
    <w:rsid w:val="00D9428B"/>
    <w:rsid w:val="00D94A71"/>
    <w:rsid w:val="00D958AA"/>
    <w:rsid w:val="00D96138"/>
    <w:rsid w:val="00D967E0"/>
    <w:rsid w:val="00D9740E"/>
    <w:rsid w:val="00D97856"/>
    <w:rsid w:val="00D97E19"/>
    <w:rsid w:val="00DA09FA"/>
    <w:rsid w:val="00DA0E18"/>
    <w:rsid w:val="00DA0FEC"/>
    <w:rsid w:val="00DA1148"/>
    <w:rsid w:val="00DA119B"/>
    <w:rsid w:val="00DA3A09"/>
    <w:rsid w:val="00DA5834"/>
    <w:rsid w:val="00DA58C1"/>
    <w:rsid w:val="00DA64B7"/>
    <w:rsid w:val="00DB0B67"/>
    <w:rsid w:val="00DB19C7"/>
    <w:rsid w:val="00DB1C2A"/>
    <w:rsid w:val="00DB21D0"/>
    <w:rsid w:val="00DB256C"/>
    <w:rsid w:val="00DB2A77"/>
    <w:rsid w:val="00DB35D1"/>
    <w:rsid w:val="00DB3E72"/>
    <w:rsid w:val="00DB3ED9"/>
    <w:rsid w:val="00DB53A1"/>
    <w:rsid w:val="00DB53D7"/>
    <w:rsid w:val="00DB56FD"/>
    <w:rsid w:val="00DC14E4"/>
    <w:rsid w:val="00DC16E6"/>
    <w:rsid w:val="00DC2334"/>
    <w:rsid w:val="00DC2605"/>
    <w:rsid w:val="00DC2FCC"/>
    <w:rsid w:val="00DC4830"/>
    <w:rsid w:val="00DC667A"/>
    <w:rsid w:val="00DC769F"/>
    <w:rsid w:val="00DC77F9"/>
    <w:rsid w:val="00DD06C1"/>
    <w:rsid w:val="00DD0EC3"/>
    <w:rsid w:val="00DD10FA"/>
    <w:rsid w:val="00DD2BC5"/>
    <w:rsid w:val="00DD2C89"/>
    <w:rsid w:val="00DD2CA2"/>
    <w:rsid w:val="00DD3C2D"/>
    <w:rsid w:val="00DD415B"/>
    <w:rsid w:val="00DD475B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47FF"/>
    <w:rsid w:val="00DE5203"/>
    <w:rsid w:val="00DE59BE"/>
    <w:rsid w:val="00DE5AA8"/>
    <w:rsid w:val="00DE5F57"/>
    <w:rsid w:val="00DE605D"/>
    <w:rsid w:val="00DE6207"/>
    <w:rsid w:val="00DE63C7"/>
    <w:rsid w:val="00DF03F8"/>
    <w:rsid w:val="00DF0817"/>
    <w:rsid w:val="00DF0DC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FEE"/>
    <w:rsid w:val="00DF62C3"/>
    <w:rsid w:val="00DF638B"/>
    <w:rsid w:val="00DF6757"/>
    <w:rsid w:val="00DF7B3E"/>
    <w:rsid w:val="00E01AF8"/>
    <w:rsid w:val="00E029E6"/>
    <w:rsid w:val="00E04C26"/>
    <w:rsid w:val="00E04FE9"/>
    <w:rsid w:val="00E06983"/>
    <w:rsid w:val="00E0775F"/>
    <w:rsid w:val="00E10CB6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31A0"/>
    <w:rsid w:val="00E25044"/>
    <w:rsid w:val="00E25E4D"/>
    <w:rsid w:val="00E272EE"/>
    <w:rsid w:val="00E27586"/>
    <w:rsid w:val="00E31390"/>
    <w:rsid w:val="00E320A1"/>
    <w:rsid w:val="00E33C69"/>
    <w:rsid w:val="00E33E15"/>
    <w:rsid w:val="00E36C9A"/>
    <w:rsid w:val="00E377E3"/>
    <w:rsid w:val="00E40871"/>
    <w:rsid w:val="00E4152D"/>
    <w:rsid w:val="00E417F6"/>
    <w:rsid w:val="00E41FE9"/>
    <w:rsid w:val="00E42262"/>
    <w:rsid w:val="00E428DA"/>
    <w:rsid w:val="00E4312E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1A55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4C"/>
    <w:rsid w:val="00E92B03"/>
    <w:rsid w:val="00E93B45"/>
    <w:rsid w:val="00E9487B"/>
    <w:rsid w:val="00E968AB"/>
    <w:rsid w:val="00E968EA"/>
    <w:rsid w:val="00E978EF"/>
    <w:rsid w:val="00EA1431"/>
    <w:rsid w:val="00EA42E5"/>
    <w:rsid w:val="00EA4534"/>
    <w:rsid w:val="00EA4D86"/>
    <w:rsid w:val="00EA63EC"/>
    <w:rsid w:val="00EA72B7"/>
    <w:rsid w:val="00EB1C3E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678A"/>
    <w:rsid w:val="00EB6D7F"/>
    <w:rsid w:val="00EB71F0"/>
    <w:rsid w:val="00EB74BD"/>
    <w:rsid w:val="00EB7E59"/>
    <w:rsid w:val="00EC2248"/>
    <w:rsid w:val="00EC2D2A"/>
    <w:rsid w:val="00EC3A21"/>
    <w:rsid w:val="00EC3D9F"/>
    <w:rsid w:val="00EC4008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498"/>
    <w:rsid w:val="00ED14E5"/>
    <w:rsid w:val="00ED21FB"/>
    <w:rsid w:val="00ED27C9"/>
    <w:rsid w:val="00ED2B69"/>
    <w:rsid w:val="00ED2F93"/>
    <w:rsid w:val="00ED39CE"/>
    <w:rsid w:val="00ED3A59"/>
    <w:rsid w:val="00ED45C5"/>
    <w:rsid w:val="00ED5B39"/>
    <w:rsid w:val="00ED5F0E"/>
    <w:rsid w:val="00ED6EEA"/>
    <w:rsid w:val="00ED7241"/>
    <w:rsid w:val="00ED7273"/>
    <w:rsid w:val="00EE04AB"/>
    <w:rsid w:val="00EE242C"/>
    <w:rsid w:val="00EE2A97"/>
    <w:rsid w:val="00EE2D01"/>
    <w:rsid w:val="00EE2EBA"/>
    <w:rsid w:val="00EE36FD"/>
    <w:rsid w:val="00EE45FC"/>
    <w:rsid w:val="00EE56AE"/>
    <w:rsid w:val="00EE6AEA"/>
    <w:rsid w:val="00EE7858"/>
    <w:rsid w:val="00EF0ADC"/>
    <w:rsid w:val="00EF12C9"/>
    <w:rsid w:val="00EF1A2D"/>
    <w:rsid w:val="00EF1BB3"/>
    <w:rsid w:val="00EF2137"/>
    <w:rsid w:val="00EF2B20"/>
    <w:rsid w:val="00EF2F37"/>
    <w:rsid w:val="00EF3161"/>
    <w:rsid w:val="00EF436D"/>
    <w:rsid w:val="00EF587B"/>
    <w:rsid w:val="00EF6673"/>
    <w:rsid w:val="00F00843"/>
    <w:rsid w:val="00F00EB9"/>
    <w:rsid w:val="00F019A8"/>
    <w:rsid w:val="00F01F34"/>
    <w:rsid w:val="00F04FE0"/>
    <w:rsid w:val="00F05197"/>
    <w:rsid w:val="00F063A9"/>
    <w:rsid w:val="00F0717D"/>
    <w:rsid w:val="00F07890"/>
    <w:rsid w:val="00F10875"/>
    <w:rsid w:val="00F10A81"/>
    <w:rsid w:val="00F11380"/>
    <w:rsid w:val="00F1198F"/>
    <w:rsid w:val="00F11D32"/>
    <w:rsid w:val="00F1269E"/>
    <w:rsid w:val="00F146E9"/>
    <w:rsid w:val="00F1486D"/>
    <w:rsid w:val="00F14EA1"/>
    <w:rsid w:val="00F14F02"/>
    <w:rsid w:val="00F14F07"/>
    <w:rsid w:val="00F15406"/>
    <w:rsid w:val="00F15A96"/>
    <w:rsid w:val="00F165A1"/>
    <w:rsid w:val="00F17853"/>
    <w:rsid w:val="00F17B77"/>
    <w:rsid w:val="00F17DAA"/>
    <w:rsid w:val="00F21BBE"/>
    <w:rsid w:val="00F21DA8"/>
    <w:rsid w:val="00F21DC7"/>
    <w:rsid w:val="00F2253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B1B"/>
    <w:rsid w:val="00F321DF"/>
    <w:rsid w:val="00F3257E"/>
    <w:rsid w:val="00F328E3"/>
    <w:rsid w:val="00F33270"/>
    <w:rsid w:val="00F33E89"/>
    <w:rsid w:val="00F3433F"/>
    <w:rsid w:val="00F36013"/>
    <w:rsid w:val="00F365DB"/>
    <w:rsid w:val="00F36C15"/>
    <w:rsid w:val="00F375E1"/>
    <w:rsid w:val="00F40B66"/>
    <w:rsid w:val="00F4158A"/>
    <w:rsid w:val="00F41A13"/>
    <w:rsid w:val="00F425C6"/>
    <w:rsid w:val="00F437CC"/>
    <w:rsid w:val="00F43E18"/>
    <w:rsid w:val="00F442EE"/>
    <w:rsid w:val="00F44550"/>
    <w:rsid w:val="00F44B29"/>
    <w:rsid w:val="00F45B7D"/>
    <w:rsid w:val="00F45DA9"/>
    <w:rsid w:val="00F47275"/>
    <w:rsid w:val="00F47C66"/>
    <w:rsid w:val="00F51108"/>
    <w:rsid w:val="00F5308A"/>
    <w:rsid w:val="00F530A0"/>
    <w:rsid w:val="00F5371A"/>
    <w:rsid w:val="00F545E4"/>
    <w:rsid w:val="00F54C87"/>
    <w:rsid w:val="00F56292"/>
    <w:rsid w:val="00F607DD"/>
    <w:rsid w:val="00F61218"/>
    <w:rsid w:val="00F62820"/>
    <w:rsid w:val="00F62CDE"/>
    <w:rsid w:val="00F62D5B"/>
    <w:rsid w:val="00F62E90"/>
    <w:rsid w:val="00F62EE6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FF5"/>
    <w:rsid w:val="00F74140"/>
    <w:rsid w:val="00F747A7"/>
    <w:rsid w:val="00F7492A"/>
    <w:rsid w:val="00F753F8"/>
    <w:rsid w:val="00F76612"/>
    <w:rsid w:val="00F76D85"/>
    <w:rsid w:val="00F82933"/>
    <w:rsid w:val="00F831A7"/>
    <w:rsid w:val="00F84D75"/>
    <w:rsid w:val="00F90DC4"/>
    <w:rsid w:val="00F91D71"/>
    <w:rsid w:val="00F91DF0"/>
    <w:rsid w:val="00F92802"/>
    <w:rsid w:val="00F94BB5"/>
    <w:rsid w:val="00F9532F"/>
    <w:rsid w:val="00F95A8A"/>
    <w:rsid w:val="00F95E29"/>
    <w:rsid w:val="00F95E53"/>
    <w:rsid w:val="00FA0E1D"/>
    <w:rsid w:val="00FA1864"/>
    <w:rsid w:val="00FA1C22"/>
    <w:rsid w:val="00FA2FF3"/>
    <w:rsid w:val="00FA31AA"/>
    <w:rsid w:val="00FA36A2"/>
    <w:rsid w:val="00FA3CD2"/>
    <w:rsid w:val="00FA3EF0"/>
    <w:rsid w:val="00FA5200"/>
    <w:rsid w:val="00FA6491"/>
    <w:rsid w:val="00FA6493"/>
    <w:rsid w:val="00FA678D"/>
    <w:rsid w:val="00FA6D01"/>
    <w:rsid w:val="00FA77D6"/>
    <w:rsid w:val="00FB0456"/>
    <w:rsid w:val="00FB0974"/>
    <w:rsid w:val="00FB19C4"/>
    <w:rsid w:val="00FB1A70"/>
    <w:rsid w:val="00FB1F5D"/>
    <w:rsid w:val="00FB2BF4"/>
    <w:rsid w:val="00FB2DAA"/>
    <w:rsid w:val="00FB3C0A"/>
    <w:rsid w:val="00FB4000"/>
    <w:rsid w:val="00FB405E"/>
    <w:rsid w:val="00FB4D5D"/>
    <w:rsid w:val="00FB6BE4"/>
    <w:rsid w:val="00FB6DC2"/>
    <w:rsid w:val="00FB6F77"/>
    <w:rsid w:val="00FB6FBC"/>
    <w:rsid w:val="00FB7BF6"/>
    <w:rsid w:val="00FC165D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36A4"/>
    <w:rsid w:val="00FD4367"/>
    <w:rsid w:val="00FD667C"/>
    <w:rsid w:val="00FD7E13"/>
    <w:rsid w:val="00FE1F35"/>
    <w:rsid w:val="00FE31F5"/>
    <w:rsid w:val="00FE422B"/>
    <w:rsid w:val="00FE55C6"/>
    <w:rsid w:val="00FE643B"/>
    <w:rsid w:val="00FE7212"/>
    <w:rsid w:val="00FE7655"/>
    <w:rsid w:val="00FE7E95"/>
    <w:rsid w:val="00FE7F34"/>
    <w:rsid w:val="00FF0AE0"/>
    <w:rsid w:val="00FF22AD"/>
    <w:rsid w:val="00FF3D28"/>
    <w:rsid w:val="00FF52DD"/>
    <w:rsid w:val="00FF5B09"/>
    <w:rsid w:val="00FF5B51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vaccinetracker.ecdc.europa.eu/public/extensions/COVID-19/vaccine-tracker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governo.it/it/dipartimenti/commissario-straordinario-lemergenza-covid-19/16713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F544C-E0AF-416D-A7F4-9E69226B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4</cp:revision>
  <cp:lastPrinted>2021-02-16T16:57:00Z</cp:lastPrinted>
  <dcterms:created xsi:type="dcterms:W3CDTF">2021-04-30T06:35:00Z</dcterms:created>
  <dcterms:modified xsi:type="dcterms:W3CDTF">2021-04-30T07:53:00Z</dcterms:modified>
</cp:coreProperties>
</file>