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D0D0" w14:textId="77777777" w:rsidR="006C4603" w:rsidRDefault="006C4603" w:rsidP="006C4603">
      <w:pPr>
        <w:spacing w:after="0" w:line="276" w:lineRule="auto"/>
        <w:jc w:val="center"/>
        <w:rPr>
          <w:rFonts w:eastAsia="Times New Roman" w:cs="Calibri"/>
          <w:b/>
          <w:bCs/>
          <w:color w:val="FF0000"/>
          <w:sz w:val="36"/>
          <w:szCs w:val="36"/>
          <w:bdr w:val="none" w:sz="0" w:space="0" w:color="auto"/>
        </w:rPr>
      </w:pPr>
      <w:r w:rsidRPr="00636A1A">
        <w:rPr>
          <w:b/>
          <w:bCs/>
          <w:color w:val="auto"/>
          <w:sz w:val="36"/>
          <w:szCs w:val="33"/>
        </w:rPr>
        <w:t>COMUNICATO STAMPA</w:t>
      </w:r>
    </w:p>
    <w:p w14:paraId="30217DE0" w14:textId="2A205832" w:rsidR="00B02538" w:rsidRPr="00B02538" w:rsidRDefault="001C4680" w:rsidP="00B02538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1C468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CORONAVIRUS: </w:t>
      </w:r>
      <w:r w:rsidR="005076FF" w:rsidRPr="001C468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PASSO INDIETRO SULLA TRASPARENZA, I DATI DELLA PANDEMIA DEVONO RESTARE PATRIMONIO COMUNE</w:t>
      </w:r>
      <w:r w:rsidR="005076FF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.</w:t>
      </w:r>
    </w:p>
    <w:p w14:paraId="0FE6CAB4" w14:textId="66C7B412" w:rsidR="00B02538" w:rsidRDefault="005076FF" w:rsidP="00B02538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B0253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LA FONDAZIONE GIMBE CHIEDE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AL MINISTRO SCHILLACI</w:t>
      </w:r>
      <w:r w:rsidRPr="00B0253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DI </w:t>
      </w:r>
      <w:r w:rsidRPr="00B0253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RIPRISTI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NARE</w:t>
      </w:r>
      <w:r w:rsidRPr="00B0253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LA PUBBLICAZIONE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GIORNALIERA </w:t>
      </w:r>
      <w:r w:rsidRPr="00B0253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DEI DATI.</w:t>
      </w:r>
    </w:p>
    <w:p w14:paraId="23FB0414" w14:textId="0C1E78B0" w:rsidR="00AF3F93" w:rsidRPr="00B02538" w:rsidRDefault="005076FF" w:rsidP="00AF3F93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B0253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PROSEGUE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IL MONITORAGGIO GIMBE DEL</w:t>
      </w:r>
      <w:bookmarkStart w:id="0" w:name="_GoBack"/>
      <w:bookmarkEnd w:id="0"/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LA</w:t>
      </w:r>
      <w:r w:rsidRPr="00B0253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CAMPAGNA VACCINALE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.</w:t>
      </w:r>
    </w:p>
    <w:p w14:paraId="6FD83EF1" w14:textId="77777777" w:rsidR="009115A3" w:rsidRPr="009115A3" w:rsidRDefault="009115A3" w:rsidP="00B02538">
      <w:pPr>
        <w:spacing w:after="0" w:line="276" w:lineRule="auto"/>
        <w:rPr>
          <w:rFonts w:cs="Calibri"/>
          <w:b/>
          <w:bCs/>
          <w:color w:val="auto"/>
          <w:sz w:val="10"/>
          <w:szCs w:val="10"/>
        </w:rPr>
      </w:pPr>
    </w:p>
    <w:p w14:paraId="55F38EEC" w14:textId="77777777" w:rsidR="00D05AA8" w:rsidRPr="00B02538" w:rsidRDefault="00235468" w:rsidP="00235468">
      <w:pPr>
        <w:spacing w:after="20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B02538">
        <w:rPr>
          <w:rFonts w:cs="Calibri"/>
          <w:b/>
          <w:bCs/>
          <w:color w:val="auto"/>
          <w:sz w:val="24"/>
          <w:szCs w:val="24"/>
        </w:rPr>
        <w:t>3 novembre</w:t>
      </w:r>
      <w:r w:rsidR="00D05AA8" w:rsidRPr="00B02538">
        <w:rPr>
          <w:rFonts w:cs="Calibri"/>
          <w:b/>
          <w:bCs/>
          <w:color w:val="auto"/>
          <w:sz w:val="24"/>
          <w:szCs w:val="24"/>
        </w:rPr>
        <w:t xml:space="preserve"> 2022 - Fondazione GIMBE, Bologna</w:t>
      </w:r>
    </w:p>
    <w:p w14:paraId="7BBED8CF" w14:textId="310F32D1" w:rsidR="00AF6DA9" w:rsidRDefault="000146E0" w:rsidP="00AF3F93">
      <w:pPr>
        <w:spacing w:after="120" w:line="276" w:lineRule="auto"/>
        <w:jc w:val="both"/>
      </w:pPr>
      <w:r>
        <w:t>Il</w:t>
      </w:r>
      <w:r w:rsidR="00AF6DA9">
        <w:t xml:space="preserve"> </w:t>
      </w:r>
      <w:r w:rsidR="00AF6DA9" w:rsidRPr="00AF3F93">
        <w:t>Ministero della Salute</w:t>
      </w:r>
      <w:r w:rsidRPr="00AF3F93">
        <w:t xml:space="preserve"> </w:t>
      </w:r>
      <w:r w:rsidR="00AF3F93">
        <w:t xml:space="preserve">con il </w:t>
      </w:r>
      <w:hyperlink r:id="rId8" w:history="1">
        <w:r w:rsidR="00AF3F93" w:rsidRPr="00AF3F93">
          <w:rPr>
            <w:rStyle w:val="Collegamentoipertestuale"/>
          </w:rPr>
          <w:t>comunicato stampa del 28 ottobre</w:t>
        </w:r>
      </w:hyperlink>
      <w:r w:rsidR="00AF3F93">
        <w:t xml:space="preserve"> </w:t>
      </w:r>
      <w:r w:rsidRPr="00AF3F93">
        <w:t xml:space="preserve">ha </w:t>
      </w:r>
      <w:r w:rsidR="00AF3F93">
        <w:t xml:space="preserve">disposto la </w:t>
      </w:r>
      <w:r w:rsidR="00AF3F93" w:rsidRPr="00AF3F93">
        <w:t>sospensione della pubblicazione giornaliera del bollettino de</w:t>
      </w:r>
      <w:r w:rsidR="00AF3F93">
        <w:t xml:space="preserve">lla pandemia di COVID-19 </w:t>
      </w:r>
      <w:r w:rsidR="00AF3F93" w:rsidRPr="00AF3F93">
        <w:t xml:space="preserve">che </w:t>
      </w:r>
      <w:r w:rsidR="00AF3F93">
        <w:t xml:space="preserve">sarà </w:t>
      </w:r>
      <w:r w:rsidR="00AF3F93" w:rsidRPr="00AF3F93">
        <w:t xml:space="preserve">reso </w:t>
      </w:r>
      <w:r w:rsidR="00AF3F93">
        <w:t>pubblico</w:t>
      </w:r>
      <w:r w:rsidR="00AF3F93" w:rsidRPr="00AF3F93">
        <w:t xml:space="preserve"> </w:t>
      </w:r>
      <w:r w:rsidR="00AF3F93">
        <w:t xml:space="preserve">a </w:t>
      </w:r>
      <w:r w:rsidR="00AF3F93" w:rsidRPr="00AF3F93">
        <w:t>cadenza settimanale</w:t>
      </w:r>
      <w:r w:rsidR="00AF3F93">
        <w:t xml:space="preserve">. </w:t>
      </w:r>
      <w:r w:rsidR="00F330BC">
        <w:t xml:space="preserve">Tuttavia, </w:t>
      </w:r>
      <w:r w:rsidR="00AF3F93">
        <w:t>dal 30 ottobre</w:t>
      </w:r>
      <w:r w:rsidR="008E7C06">
        <w:t xml:space="preserve"> </w:t>
      </w:r>
      <w:r w:rsidR="00AF3F93">
        <w:t xml:space="preserve">risulta interrotta anche </w:t>
      </w:r>
      <w:r w:rsidR="00B35D27">
        <w:t xml:space="preserve">la pubblicazione </w:t>
      </w:r>
      <w:r w:rsidR="00AF6DA9">
        <w:t>quotidian</w:t>
      </w:r>
      <w:r w:rsidR="00B35D27">
        <w:t>a</w:t>
      </w:r>
      <w:r w:rsidR="00AF6DA9">
        <w:t xml:space="preserve"> </w:t>
      </w:r>
      <w:r w:rsidR="00AF3F93">
        <w:t xml:space="preserve">dei dati </w:t>
      </w:r>
      <w:r w:rsidR="001D28D1">
        <w:t xml:space="preserve">grezzi </w:t>
      </w:r>
      <w:r w:rsidR="00A3576D">
        <w:t xml:space="preserve">sul </w:t>
      </w:r>
      <w:hyperlink r:id="rId9" w:history="1">
        <w:r w:rsidR="00A3576D" w:rsidRPr="000146E0">
          <w:rPr>
            <w:rStyle w:val="Collegamentoipertestuale"/>
            <w:i/>
          </w:rPr>
          <w:t>repository</w:t>
        </w:r>
        <w:r w:rsidR="00A3576D" w:rsidRPr="000146E0">
          <w:rPr>
            <w:rStyle w:val="Collegamentoipertestuale"/>
          </w:rPr>
          <w:t xml:space="preserve"> ufficiale</w:t>
        </w:r>
      </w:hyperlink>
      <w:r w:rsidR="001D28D1">
        <w:t xml:space="preserve"> che hanno</w:t>
      </w:r>
      <w:r w:rsidR="00F330BC">
        <w:t xml:space="preserve"> finora</w:t>
      </w:r>
      <w:r w:rsidR="001D28D1">
        <w:t xml:space="preserve"> </w:t>
      </w:r>
      <w:r w:rsidR="00E04EAF">
        <w:t xml:space="preserve">alimentato </w:t>
      </w:r>
      <w:r w:rsidR="001D28D1" w:rsidRPr="001D28D1">
        <w:t xml:space="preserve">un virtuoso processo di collaborazione tra </w:t>
      </w:r>
      <w:r w:rsidR="001D28D1">
        <w:t xml:space="preserve">ricercatori, </w:t>
      </w:r>
      <w:r w:rsidR="001D28D1" w:rsidRPr="001D28D1">
        <w:t xml:space="preserve">società civile e </w:t>
      </w:r>
      <w:r w:rsidR="001D28D1">
        <w:t>I</w:t>
      </w:r>
      <w:r w:rsidR="001D28D1" w:rsidRPr="001D28D1">
        <w:t>stituzioni.</w:t>
      </w:r>
      <w:r w:rsidR="001D28D1">
        <w:t xml:space="preserve"> Al momento, pertanto, </w:t>
      </w:r>
      <w:r w:rsidR="00AF6DA9">
        <w:t xml:space="preserve">la Fondazione GIMBE </w:t>
      </w:r>
      <w:r w:rsidR="001D28D1">
        <w:t xml:space="preserve">è impossibilitata a garantire </w:t>
      </w:r>
      <w:r w:rsidR="00EB3383">
        <w:t>il</w:t>
      </w:r>
      <w:r w:rsidR="00AF6DA9">
        <w:t xml:space="preserve"> monitoraggio indipendente </w:t>
      </w:r>
      <w:r w:rsidR="00F330BC">
        <w:t xml:space="preserve">condotto negli ultimi due anni e mezzo </w:t>
      </w:r>
      <w:r w:rsidR="00AF6DA9">
        <w:t>a beneficio della cittadinanza, delle Istituzioni e degli organi di informazione.</w:t>
      </w:r>
    </w:p>
    <w:p w14:paraId="63907EAC" w14:textId="293712A0" w:rsidR="000D5BD3" w:rsidRPr="001C4680" w:rsidRDefault="001C4680" w:rsidP="008030A9">
      <w:pPr>
        <w:spacing w:line="276" w:lineRule="auto"/>
        <w:jc w:val="both"/>
        <w:rPr>
          <w:color w:val="auto"/>
        </w:rPr>
      </w:pPr>
      <w:r w:rsidRPr="001C4680">
        <w:rPr>
          <w:color w:val="auto"/>
        </w:rPr>
        <w:t xml:space="preserve">«È inaccettabile – dichiara Nino Cartabellotta, presidente della Fondazione GIMBE – che il pubblico accesso al patrimonio comune dei dati </w:t>
      </w:r>
      <w:r w:rsidR="00563C2C">
        <w:rPr>
          <w:color w:val="auto"/>
        </w:rPr>
        <w:t xml:space="preserve">quotidiani </w:t>
      </w:r>
      <w:r w:rsidRPr="001C4680">
        <w:rPr>
          <w:color w:val="auto"/>
        </w:rPr>
        <w:t xml:space="preserve">sulla pandemia venga </w:t>
      </w:r>
      <w:r w:rsidR="00563C2C" w:rsidRPr="00563C2C">
        <w:rPr>
          <w:color w:val="auto"/>
        </w:rPr>
        <w:t>interdetto</w:t>
      </w:r>
      <w:r w:rsidRPr="00563C2C">
        <w:rPr>
          <w:color w:val="auto"/>
        </w:rPr>
        <w:t xml:space="preserve"> </w:t>
      </w:r>
      <w:r w:rsidRPr="001C4680">
        <w:rPr>
          <w:color w:val="auto"/>
        </w:rPr>
        <w:t xml:space="preserve">dal Ministero della Salute, con un anacronistico </w:t>
      </w:r>
      <w:r>
        <w:rPr>
          <w:color w:val="auto"/>
        </w:rPr>
        <w:t xml:space="preserve">passo indietro sulla </w:t>
      </w:r>
      <w:r w:rsidRPr="001C4680">
        <w:rPr>
          <w:color w:val="auto"/>
        </w:rPr>
        <w:t>trasparenza.</w:t>
      </w:r>
      <w:r>
        <w:rPr>
          <w:color w:val="auto"/>
        </w:rPr>
        <w:t xml:space="preserve"> </w:t>
      </w:r>
      <w:r w:rsidR="00AF6DA9">
        <w:t>Per questo</w:t>
      </w:r>
      <w:r w:rsidR="00EB3383">
        <w:t xml:space="preserve"> </w:t>
      </w:r>
      <w:r w:rsidR="00AF6DA9">
        <w:t xml:space="preserve">la Fondazione GIMBE ha inviato al Ministro </w:t>
      </w:r>
      <w:r w:rsidR="008E7C06">
        <w:t>Schillaci</w:t>
      </w:r>
      <w:r w:rsidR="00563C2C">
        <w:t xml:space="preserve"> </w:t>
      </w:r>
      <w:r w:rsidR="00AF6DA9">
        <w:t xml:space="preserve">una richiesta di ripristino immediato della pubblicazione </w:t>
      </w:r>
      <w:r w:rsidR="005842C5">
        <w:t xml:space="preserve">giornaliera </w:t>
      </w:r>
      <w:r w:rsidR="00AF6DA9">
        <w:t>dei dati</w:t>
      </w:r>
      <w:r w:rsidR="00EB3383">
        <w:t xml:space="preserve"> che </w:t>
      </w:r>
      <w:r w:rsidR="00F330BC">
        <w:t>devono</w:t>
      </w:r>
      <w:r w:rsidR="00EB3383">
        <w:t xml:space="preserve"> essere disponibili </w:t>
      </w:r>
      <w:r w:rsidR="00F330BC">
        <w:t xml:space="preserve">non solo </w:t>
      </w:r>
      <w:r w:rsidR="00F330BC">
        <w:rPr>
          <w:i/>
          <w:iCs/>
        </w:rPr>
        <w:t xml:space="preserve">“alle autorità </w:t>
      </w:r>
      <w:r w:rsidR="00F330BC" w:rsidRPr="00EB3383">
        <w:rPr>
          <w:i/>
          <w:iCs/>
        </w:rPr>
        <w:t>competenti</w:t>
      </w:r>
      <w:r w:rsidR="00F330BC">
        <w:t xml:space="preserve">” </w:t>
      </w:r>
      <w:r w:rsidR="00EB3383">
        <w:t>m</w:t>
      </w:r>
      <w:r w:rsidR="00AF6DA9" w:rsidRPr="00EB3383">
        <w:t>a</w:t>
      </w:r>
      <w:r w:rsidR="00AF6DA9">
        <w:t xml:space="preserve"> </w:t>
      </w:r>
      <w:r w:rsidR="00EB3383">
        <w:t>anche a</w:t>
      </w:r>
      <w:r w:rsidR="00AF6DA9">
        <w:t xml:space="preserve">lla comunità scientifica e </w:t>
      </w:r>
      <w:r w:rsidR="00EB3383">
        <w:t>a</w:t>
      </w:r>
      <w:r w:rsidR="00475F33">
        <w:t xml:space="preserve">lla </w:t>
      </w:r>
      <w:r w:rsidR="00AF6DA9">
        <w:t>popolazione</w:t>
      </w:r>
      <w:r w:rsidR="00475F33">
        <w:t xml:space="preserve"> intera</w:t>
      </w:r>
      <w:r w:rsidR="000D5BD3" w:rsidRPr="00DA7A95">
        <w:rPr>
          <w:color w:val="auto"/>
        </w:rPr>
        <w:t>»</w:t>
      </w:r>
      <w:r w:rsidR="000D5BD3">
        <w:rPr>
          <w:color w:val="auto"/>
        </w:rPr>
        <w:t>.</w:t>
      </w:r>
    </w:p>
    <w:p w14:paraId="395887E4" w14:textId="77777777" w:rsidR="00EB3383" w:rsidRPr="001E65B8" w:rsidRDefault="00AF3F93" w:rsidP="008030A9">
      <w:pPr>
        <w:spacing w:line="276" w:lineRule="auto"/>
        <w:jc w:val="both"/>
      </w:pPr>
      <w:r>
        <w:t>I</w:t>
      </w:r>
      <w:r w:rsidR="001E65B8" w:rsidRPr="001E65B8">
        <w:t>l monitoraggio della Fondazione GIMBE per la settimana 26 ottobre-1° novembre riguarda esclusivamente l’andamento della campagna vaccinale</w:t>
      </w:r>
      <w:r>
        <w:t xml:space="preserve">, i cui dati </w:t>
      </w:r>
      <w:r w:rsidR="00F330BC">
        <w:t xml:space="preserve">al momento risultano ancora </w:t>
      </w:r>
      <w:r>
        <w:t>aggiornati</w:t>
      </w:r>
      <w:r w:rsidR="00F330BC" w:rsidRPr="00F330BC">
        <w:t xml:space="preserve"> </w:t>
      </w:r>
      <w:r w:rsidR="00F330BC">
        <w:t>quotidianamente</w:t>
      </w:r>
      <w:r w:rsidR="001D28D1">
        <w:t>.</w:t>
      </w:r>
    </w:p>
    <w:p w14:paraId="146215E4" w14:textId="77777777" w:rsidR="00296BA2" w:rsidRDefault="00235468" w:rsidP="008030A9">
      <w:pPr>
        <w:spacing w:line="276" w:lineRule="auto"/>
        <w:jc w:val="both"/>
        <w:rPr>
          <w:color w:val="auto"/>
        </w:rPr>
      </w:pPr>
      <w:r w:rsidRPr="0035332A">
        <w:rPr>
          <w:b/>
          <w:color w:val="auto"/>
        </w:rPr>
        <w:t>V</w:t>
      </w:r>
      <w:r w:rsidR="00296BA2" w:rsidRPr="0035332A">
        <w:rPr>
          <w:b/>
          <w:color w:val="auto"/>
        </w:rPr>
        <w:t>accini: nuovi vaccinati.</w:t>
      </w:r>
      <w:r w:rsidR="00296BA2" w:rsidRPr="0035332A">
        <w:rPr>
          <w:color w:val="auto"/>
        </w:rPr>
        <w:t xml:space="preserve"> </w:t>
      </w:r>
      <w:r w:rsidR="0035332A" w:rsidRPr="0035332A">
        <w:rPr>
          <w:color w:val="auto"/>
        </w:rPr>
        <w:t>Nella settimana 26 ottobre-1</w:t>
      </w:r>
      <w:r w:rsidR="001E65B8">
        <w:rPr>
          <w:color w:val="auto"/>
        </w:rPr>
        <w:t>°</w:t>
      </w:r>
      <w:r w:rsidR="0035332A" w:rsidRPr="0035332A">
        <w:rPr>
          <w:color w:val="auto"/>
        </w:rPr>
        <w:t xml:space="preserve"> novembre calano i nuovi vaccinati: 1.339 rispetto ai 1.470 della settimana precedente (-8,9%). </w:t>
      </w:r>
      <w:r w:rsidR="00793687" w:rsidRPr="00793687">
        <w:rPr>
          <w:color w:val="auto"/>
        </w:rPr>
        <w:t xml:space="preserve">Di questi il 19,6% è rappresentato dalla fascia 5-11: 262, con una riduzione del 36,4% rispetto alla settimana precedente. Cala tra gli over 50, più a rischio di malattia grave, il numero di nuovi vaccinati che si attesta a quota 518 (-3,7% rispetto alla settimana precedente) </w:t>
      </w:r>
      <w:r w:rsidR="00296BA2" w:rsidRPr="0035332A">
        <w:rPr>
          <w:color w:val="auto"/>
        </w:rPr>
        <w:t>(</w:t>
      </w:r>
      <w:r w:rsidR="00296BA2" w:rsidRPr="0035332A">
        <w:rPr>
          <w:color w:val="auto"/>
          <w:highlight w:val="yellow"/>
        </w:rPr>
        <w:t>figura 1</w:t>
      </w:r>
      <w:r w:rsidR="00296BA2" w:rsidRPr="0035332A">
        <w:rPr>
          <w:color w:val="auto"/>
        </w:rPr>
        <w:t>).</w:t>
      </w:r>
    </w:p>
    <w:p w14:paraId="11EE7A10" w14:textId="77777777" w:rsidR="0035332A" w:rsidRDefault="0035332A" w:rsidP="0035332A">
      <w:pPr>
        <w:spacing w:after="0" w:line="276" w:lineRule="auto"/>
        <w:jc w:val="both"/>
        <w:rPr>
          <w:color w:val="auto"/>
        </w:rPr>
      </w:pPr>
      <w:r w:rsidRPr="0035332A">
        <w:rPr>
          <w:b/>
          <w:color w:val="auto"/>
        </w:rPr>
        <w:t xml:space="preserve">Vaccini: persone non vaccinate. </w:t>
      </w:r>
      <w:r w:rsidRPr="0035332A">
        <w:rPr>
          <w:color w:val="auto"/>
        </w:rPr>
        <w:t>Al 2 novembre (ag</w:t>
      </w:r>
      <w:r w:rsidR="009115A3">
        <w:rPr>
          <w:color w:val="auto"/>
        </w:rPr>
        <w:t>giornamento ore 06.17) sono 6,8</w:t>
      </w:r>
      <w:r w:rsidRPr="0035332A">
        <w:rPr>
          <w:color w:val="auto"/>
        </w:rPr>
        <w:t xml:space="preserve"> milioni le persone di età superiore a 5 anni che non hanno ricevuto nemmeno una dose di va</w:t>
      </w:r>
      <w:r>
        <w:rPr>
          <w:color w:val="auto"/>
        </w:rPr>
        <w:t>ccino (</w:t>
      </w:r>
      <w:r w:rsidRPr="0035332A">
        <w:rPr>
          <w:color w:val="auto"/>
          <w:highlight w:val="yellow"/>
        </w:rPr>
        <w:t>figura 2</w:t>
      </w:r>
      <w:r>
        <w:rPr>
          <w:color w:val="auto"/>
        </w:rPr>
        <w:t>), di cui:</w:t>
      </w:r>
    </w:p>
    <w:p w14:paraId="04CD6E11" w14:textId="77777777" w:rsidR="0035332A" w:rsidRPr="0035332A" w:rsidRDefault="0035332A" w:rsidP="0035332A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color w:val="auto"/>
        </w:rPr>
      </w:pPr>
      <w:r w:rsidRPr="0035332A">
        <w:rPr>
          <w:color w:val="auto"/>
        </w:rPr>
        <w:t>6 milioni attualmente vaccinabili, pari al 10,4% della platea (dal 7,9% del Lazio al 13,9% della Valle D</w:t>
      </w:r>
      <w:r w:rsidR="008E4F8F">
        <w:rPr>
          <w:color w:val="auto"/>
        </w:rPr>
        <w:t>’</w:t>
      </w:r>
      <w:r w:rsidRPr="0035332A">
        <w:rPr>
          <w:color w:val="auto"/>
        </w:rPr>
        <w:t>Aosta)</w:t>
      </w:r>
      <w:r w:rsidR="009115A3">
        <w:rPr>
          <w:color w:val="auto"/>
        </w:rPr>
        <w:t>;</w:t>
      </w:r>
    </w:p>
    <w:p w14:paraId="580422C5" w14:textId="77777777" w:rsidR="0035332A" w:rsidRPr="0035332A" w:rsidRDefault="0035332A" w:rsidP="0035332A">
      <w:pPr>
        <w:pStyle w:val="Paragrafoelenco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35332A">
        <w:rPr>
          <w:color w:val="auto"/>
        </w:rPr>
        <w:t xml:space="preserve">0,8 milioni temporaneamente protette in quanto guarite da COVID-19 da meno di 180 giorni, pari </w:t>
      </w:r>
      <w:r w:rsidR="008E4F8F" w:rsidRPr="0035332A">
        <w:rPr>
          <w:color w:val="auto"/>
        </w:rPr>
        <w:t>al</w:t>
      </w:r>
      <w:r w:rsidR="008E4F8F">
        <w:rPr>
          <w:color w:val="auto"/>
        </w:rPr>
        <w:t>l’</w:t>
      </w:r>
      <w:r w:rsidRPr="0035332A">
        <w:rPr>
          <w:color w:val="auto"/>
        </w:rPr>
        <w:t>1,4% della platea (dal 1,0% della Valle D</w:t>
      </w:r>
      <w:r w:rsidR="001E65B8">
        <w:rPr>
          <w:color w:val="auto"/>
        </w:rPr>
        <w:t>’</w:t>
      </w:r>
      <w:r w:rsidRPr="0035332A">
        <w:rPr>
          <w:color w:val="auto"/>
        </w:rPr>
        <w:t xml:space="preserve">Aosta al 2,3% del Friuli </w:t>
      </w:r>
      <w:r w:rsidR="008E4F8F" w:rsidRPr="0035332A">
        <w:rPr>
          <w:color w:val="auto"/>
        </w:rPr>
        <w:t>Venezia</w:t>
      </w:r>
      <w:r w:rsidR="008E4F8F">
        <w:rPr>
          <w:color w:val="auto"/>
        </w:rPr>
        <w:t>-</w:t>
      </w:r>
      <w:r w:rsidRPr="0035332A">
        <w:rPr>
          <w:color w:val="auto"/>
        </w:rPr>
        <w:t>Giulia).</w:t>
      </w:r>
    </w:p>
    <w:p w14:paraId="31B6B9EE" w14:textId="77777777" w:rsidR="0035332A" w:rsidRPr="0035332A" w:rsidRDefault="0035332A" w:rsidP="0035332A">
      <w:pPr>
        <w:spacing w:line="276" w:lineRule="auto"/>
        <w:jc w:val="both"/>
        <w:rPr>
          <w:color w:val="auto"/>
        </w:rPr>
      </w:pPr>
      <w:r w:rsidRPr="0035332A">
        <w:rPr>
          <w:b/>
          <w:color w:val="auto"/>
        </w:rPr>
        <w:t xml:space="preserve">Vaccini: fascia 5-11 anni. </w:t>
      </w:r>
      <w:r w:rsidRPr="0035332A">
        <w:rPr>
          <w:color w:val="auto"/>
        </w:rPr>
        <w:t>Al 2 novembre (aggiornamento ore 06.17) nella fascia 5-11 anni sono state somministrate 2.605.242 dosi: 1.408.172 hanno ricevuto almeno 1 dose di vaccino (di cui 1.288.633 hanno completato il ciclo vaccinale), con un tasso di copertura nazionale al 38,5% con nette differenze regionali: dal 21,1% della Provincia Autonoma di Bolzano</w:t>
      </w:r>
      <w:r>
        <w:rPr>
          <w:color w:val="auto"/>
        </w:rPr>
        <w:t xml:space="preserve"> al 53,9% della Puglia (</w:t>
      </w:r>
      <w:r w:rsidRPr="0035332A">
        <w:rPr>
          <w:color w:val="auto"/>
          <w:highlight w:val="yellow"/>
        </w:rPr>
        <w:t>figura 3</w:t>
      </w:r>
      <w:r w:rsidRPr="0035332A">
        <w:rPr>
          <w:color w:val="auto"/>
        </w:rPr>
        <w:t>).</w:t>
      </w:r>
    </w:p>
    <w:p w14:paraId="4A07BB8C" w14:textId="77777777" w:rsidR="0035332A" w:rsidRDefault="0035332A" w:rsidP="0035332A">
      <w:pPr>
        <w:spacing w:after="0" w:line="276" w:lineRule="auto"/>
        <w:jc w:val="both"/>
        <w:rPr>
          <w:color w:val="auto"/>
        </w:rPr>
      </w:pPr>
      <w:r w:rsidRPr="0035332A">
        <w:rPr>
          <w:b/>
          <w:color w:val="auto"/>
        </w:rPr>
        <w:t>Vaccini: terza dose.</w:t>
      </w:r>
      <w:r w:rsidRPr="0035332A">
        <w:rPr>
          <w:color w:val="auto"/>
        </w:rPr>
        <w:t xml:space="preserve"> Al 2 novembre (aggiornamento ore 06.17) sono state somministrate 40.270.858 terze dosi</w:t>
      </w:r>
      <w:r w:rsidR="008E4F8F">
        <w:rPr>
          <w:color w:val="auto"/>
        </w:rPr>
        <w:t>,</w:t>
      </w:r>
      <w:r w:rsidRPr="0035332A">
        <w:rPr>
          <w:color w:val="auto"/>
        </w:rPr>
        <w:t xml:space="preserve"> con una media mobile a 7 giorni di 3.119 somministrazioni al giorno. In base alla </w:t>
      </w:r>
      <w:hyperlink r:id="rId10" w:history="1">
        <w:r w:rsidRPr="0035332A">
          <w:rPr>
            <w:rStyle w:val="Collegamentoipertestuale"/>
            <w:color w:val="auto"/>
          </w:rPr>
          <w:t>platea ufficiale</w:t>
        </w:r>
      </w:hyperlink>
      <w:r w:rsidRPr="0035332A">
        <w:rPr>
          <w:color w:val="auto"/>
        </w:rPr>
        <w:t xml:space="preserve"> (n. </w:t>
      </w:r>
      <w:r w:rsidRPr="0035332A">
        <w:rPr>
          <w:color w:val="auto"/>
        </w:rPr>
        <w:lastRenderedPageBreak/>
        <w:t>47.703.593), aggiornata al 20 maggio</w:t>
      </w:r>
      <w:r w:rsidR="008E4F8F">
        <w:rPr>
          <w:color w:val="auto"/>
        </w:rPr>
        <w:t xml:space="preserve">, </w:t>
      </w:r>
      <w:r w:rsidRPr="0035332A">
        <w:rPr>
          <w:color w:val="auto"/>
        </w:rPr>
        <w:t>il tasso di copertura nazionale per le terze dosi è del</w:t>
      </w:r>
      <w:r w:rsidR="008E4F8F">
        <w:rPr>
          <w:color w:val="auto"/>
        </w:rPr>
        <w:t>l’</w:t>
      </w:r>
      <w:r w:rsidRPr="0035332A">
        <w:rPr>
          <w:color w:val="auto"/>
        </w:rPr>
        <w:t xml:space="preserve">84,4%: dal 78,5% della Sicilia </w:t>
      </w:r>
      <w:r w:rsidR="008E4F8F" w:rsidRPr="0035332A">
        <w:rPr>
          <w:color w:val="auto"/>
        </w:rPr>
        <w:t>a</w:t>
      </w:r>
      <w:r w:rsidR="008E4F8F">
        <w:rPr>
          <w:color w:val="auto"/>
        </w:rPr>
        <w:t>ll’</w:t>
      </w:r>
      <w:r w:rsidRPr="0035332A">
        <w:rPr>
          <w:color w:val="auto"/>
        </w:rPr>
        <w:t>88,3% della Lombardia. Sono 7,43 milioni le persone che non hanno ancora ricevuto la do</w:t>
      </w:r>
      <w:r>
        <w:rPr>
          <w:color w:val="auto"/>
        </w:rPr>
        <w:t xml:space="preserve">se </w:t>
      </w:r>
      <w:r w:rsidRPr="00E04EAF">
        <w:rPr>
          <w:i/>
          <w:color w:val="auto"/>
        </w:rPr>
        <w:t>booster</w:t>
      </w:r>
      <w:r>
        <w:rPr>
          <w:color w:val="auto"/>
        </w:rPr>
        <w:t xml:space="preserve"> (</w:t>
      </w:r>
      <w:r w:rsidRPr="0035332A">
        <w:rPr>
          <w:color w:val="auto"/>
          <w:highlight w:val="yellow"/>
        </w:rPr>
        <w:t>figura 4</w:t>
      </w:r>
      <w:r>
        <w:rPr>
          <w:color w:val="auto"/>
        </w:rPr>
        <w:t>), di cui:</w:t>
      </w:r>
    </w:p>
    <w:p w14:paraId="25B2CCC4" w14:textId="77777777" w:rsidR="0035332A" w:rsidRDefault="0035332A" w:rsidP="0035332A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color w:val="auto"/>
        </w:rPr>
      </w:pPr>
      <w:r w:rsidRPr="0035332A">
        <w:rPr>
          <w:color w:val="auto"/>
        </w:rPr>
        <w:t>5,09 milioni possono riceverla subito, pari al 10,7% della platea (dal 7% del Piemon</w:t>
      </w:r>
      <w:r>
        <w:rPr>
          <w:color w:val="auto"/>
        </w:rPr>
        <w:t>te al 18,2% della Sicilia)</w:t>
      </w:r>
      <w:r w:rsidR="009115A3">
        <w:rPr>
          <w:color w:val="auto"/>
        </w:rPr>
        <w:t>;</w:t>
      </w:r>
    </w:p>
    <w:p w14:paraId="57664C0D" w14:textId="77777777" w:rsidR="0035332A" w:rsidRPr="0035332A" w:rsidRDefault="0035332A" w:rsidP="0035332A">
      <w:pPr>
        <w:pStyle w:val="Paragrafoelenco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35332A">
        <w:rPr>
          <w:color w:val="auto"/>
        </w:rPr>
        <w:t>2,3</w:t>
      </w:r>
      <w:r w:rsidR="009115A3">
        <w:rPr>
          <w:color w:val="auto"/>
        </w:rPr>
        <w:t>4</w:t>
      </w:r>
      <w:r w:rsidRPr="0035332A">
        <w:rPr>
          <w:color w:val="auto"/>
        </w:rPr>
        <w:t xml:space="preserve"> milioni non possono riceverla nell’immediato in quanto guarite da meno di 120 giorni, pari al 4,9% della platea (dal 2,6% della Valle D</w:t>
      </w:r>
      <w:r w:rsidR="008E4F8F">
        <w:rPr>
          <w:color w:val="auto"/>
        </w:rPr>
        <w:t>’</w:t>
      </w:r>
      <w:r w:rsidRPr="0035332A">
        <w:rPr>
          <w:color w:val="auto"/>
        </w:rPr>
        <w:t>Aosta al 7,4% del Veneto).</w:t>
      </w:r>
    </w:p>
    <w:p w14:paraId="0A806831" w14:textId="77777777" w:rsidR="0035332A" w:rsidRPr="009B26E3" w:rsidRDefault="0035332A" w:rsidP="00BD2CFE">
      <w:pPr>
        <w:spacing w:line="276" w:lineRule="auto"/>
        <w:jc w:val="both"/>
        <w:rPr>
          <w:color w:val="FF0000"/>
        </w:rPr>
      </w:pPr>
      <w:r w:rsidRPr="0035332A">
        <w:rPr>
          <w:b/>
          <w:color w:val="auto"/>
        </w:rPr>
        <w:t>Vaccini: quarta dose.</w:t>
      </w:r>
      <w:r w:rsidRPr="0035332A">
        <w:rPr>
          <w:color w:val="auto"/>
        </w:rPr>
        <w:t xml:space="preserve">  </w:t>
      </w:r>
      <w:r w:rsidRPr="0035332A">
        <w:rPr>
          <w:bCs/>
          <w:color w:val="auto"/>
        </w:rPr>
        <w:t xml:space="preserve">Secondo quanto disposto </w:t>
      </w:r>
      <w:r w:rsidRPr="0035332A">
        <w:rPr>
          <w:color w:val="auto"/>
        </w:rPr>
        <w:t xml:space="preserve">dalla </w:t>
      </w:r>
      <w:hyperlink r:id="rId11" w:history="1">
        <w:hyperlink r:id="rId12" w:history="1">
          <w:r w:rsidRPr="0035332A">
            <w:rPr>
              <w:rStyle w:val="Collegamentoipertestuale"/>
              <w:color w:val="auto"/>
            </w:rPr>
            <w:t>Circolare del Ministero della Salute del 23 settembre</w:t>
          </w:r>
        </w:hyperlink>
        <w:r w:rsidRPr="0035332A">
          <w:rPr>
            <w:rStyle w:val="Collegamentoipertestuale"/>
            <w:color w:val="auto"/>
          </w:rPr>
          <w:t xml:space="preserve"> 2022</w:t>
        </w:r>
      </w:hyperlink>
      <w:r w:rsidRPr="0035332A">
        <w:rPr>
          <w:color w:val="auto"/>
        </w:rPr>
        <w:t>, la platea per il secondo richiamo (quarta dose) è di 19,1 milioni di persone: di queste, oltre</w:t>
      </w:r>
      <w:r w:rsidRPr="0035332A">
        <w:rPr>
          <w:rFonts w:eastAsia="Times New Roman"/>
          <w:color w:val="auto"/>
        </w:rPr>
        <w:t xml:space="preserve"> 13 milioni possono riceverlo subito</w:t>
      </w:r>
      <w:r w:rsidRPr="0035332A">
        <w:rPr>
          <w:color w:val="auto"/>
        </w:rPr>
        <w:t xml:space="preserve">, quasi 1,8 milioni </w:t>
      </w:r>
      <w:r w:rsidRPr="0035332A">
        <w:rPr>
          <w:rFonts w:eastAsia="Times New Roman"/>
          <w:color w:val="auto"/>
        </w:rPr>
        <w:t xml:space="preserve">non sono eleggibili </w:t>
      </w:r>
      <w:r w:rsidRPr="00793687">
        <w:rPr>
          <w:rFonts w:eastAsia="Times New Roman"/>
          <w:color w:val="auto"/>
        </w:rPr>
        <w:t xml:space="preserve">nell’immediato in quanto guarite da meno di 120 giorni e 4,3 milioni l’hanno già ricevuto. </w:t>
      </w:r>
      <w:r w:rsidRPr="00793687">
        <w:rPr>
          <w:color w:val="auto"/>
        </w:rPr>
        <w:t>Al 2 novembre (aggiornamento ore 06.17) sono state somministrate 4.295.324 quarte dosi, con una media mobile di 27.680 somministrazioni al giorno, in calo rispetto alle 37.031 della scorsa settimana (-25,3%) (</w:t>
      </w:r>
      <w:r w:rsidRPr="00793687">
        <w:rPr>
          <w:color w:val="auto"/>
          <w:highlight w:val="yellow"/>
        </w:rPr>
        <w:t>figura 5</w:t>
      </w:r>
      <w:r w:rsidRPr="00793687">
        <w:rPr>
          <w:color w:val="auto"/>
        </w:rPr>
        <w:t xml:space="preserve">). In base alla </w:t>
      </w:r>
      <w:hyperlink r:id="rId13" w:history="1">
        <w:r w:rsidRPr="00793687">
          <w:rPr>
            <w:rStyle w:val="Collegamentoipertestuale"/>
            <w:color w:val="auto"/>
          </w:rPr>
          <w:t>platea ufficiale</w:t>
        </w:r>
      </w:hyperlink>
      <w:r w:rsidRPr="00793687">
        <w:rPr>
          <w:color w:val="auto"/>
        </w:rPr>
        <w:t xml:space="preserve"> (n. 19.119.772 di cui 13.060.462 over 60, 3.990.080 fragili e immunocompromessi, 1.748.256 personale sanitario e 320.974 ospiti delle RSA che non ricadono nelle categorie precedenti), aggiornata al 17 settembre, il tasso di copertura nazionale per le quarte dosi è del 22,5% con nette differenze regionali: dal 10,5% della Sicilia </w:t>
      </w:r>
      <w:r w:rsidRPr="0035332A">
        <w:rPr>
          <w:color w:val="auto"/>
        </w:rPr>
        <w:t>al 34,2% del Piemonte (</w:t>
      </w:r>
      <w:r w:rsidRPr="00793687">
        <w:rPr>
          <w:color w:val="auto"/>
          <w:highlight w:val="yellow"/>
        </w:rPr>
        <w:t>figura 6</w:t>
      </w:r>
      <w:r w:rsidRPr="0035332A">
        <w:rPr>
          <w:color w:val="auto"/>
        </w:rPr>
        <w:t>).</w:t>
      </w:r>
    </w:p>
    <w:p w14:paraId="7B29CEA1" w14:textId="77777777" w:rsidR="00C06727" w:rsidRPr="0035332A" w:rsidRDefault="00B80CBD" w:rsidP="008030A9">
      <w:pPr>
        <w:spacing w:after="120" w:line="276" w:lineRule="auto"/>
        <w:rPr>
          <w:color w:val="auto"/>
        </w:rPr>
      </w:pPr>
      <w:r w:rsidRPr="0035332A">
        <w:rPr>
          <w:b/>
          <w:color w:val="auto"/>
        </w:rPr>
        <w:t>Vaccini: quinta dose</w:t>
      </w:r>
      <w:r w:rsidRPr="0035332A">
        <w:rPr>
          <w:bCs/>
          <w:color w:val="auto"/>
        </w:rPr>
        <w:t xml:space="preserve">. </w:t>
      </w:r>
      <w:r w:rsidR="00FC739F" w:rsidRPr="0035332A">
        <w:rPr>
          <w:bCs/>
          <w:color w:val="auto"/>
        </w:rPr>
        <w:t>Non è ancora disponibile n</w:t>
      </w:r>
      <w:r w:rsidRPr="0035332A">
        <w:rPr>
          <w:bCs/>
          <w:color w:val="auto"/>
        </w:rPr>
        <w:t xml:space="preserve">essun dato ufficiale sulle somministrazioni. </w:t>
      </w:r>
    </w:p>
    <w:p w14:paraId="0DE8E47D" w14:textId="77777777" w:rsidR="00C06727" w:rsidRDefault="00C06727" w:rsidP="008030A9">
      <w:pPr>
        <w:spacing w:after="120" w:line="276" w:lineRule="auto"/>
      </w:pPr>
    </w:p>
    <w:p w14:paraId="3A923566" w14:textId="77777777" w:rsidR="008030A9" w:rsidRPr="004A7793" w:rsidRDefault="008030A9" w:rsidP="008030A9">
      <w:pPr>
        <w:spacing w:after="120" w:line="276" w:lineRule="auto"/>
        <w:rPr>
          <w:rStyle w:val="Hyperlink0"/>
          <w:color w:val="auto"/>
        </w:rPr>
      </w:pPr>
      <w:r w:rsidRPr="004A7793">
        <w:rPr>
          <w:i/>
          <w:iCs/>
          <w:color w:val="auto"/>
        </w:rPr>
        <w:t>Il monitoraggio GIMBE dell'epidemia COVID-19 è disponibile</w:t>
      </w:r>
      <w:r w:rsidRPr="004A7793">
        <w:rPr>
          <w:i/>
          <w:iCs/>
          <w:color w:val="000000" w:themeColor="text1"/>
        </w:rPr>
        <w:t xml:space="preserve"> a:</w:t>
      </w:r>
      <w:r w:rsidRPr="004A7793">
        <w:t xml:space="preserve"> </w:t>
      </w:r>
      <w:hyperlink r:id="rId14" w:history="1">
        <w:r w:rsidRPr="00946483">
          <w:rPr>
            <w:rStyle w:val="Collegamentoipertestuale"/>
            <w:i/>
            <w:iCs/>
          </w:rPr>
          <w:t>https://coronavirus.gimbe.org</w:t>
        </w:r>
      </w:hyperlink>
      <w:r>
        <w:rPr>
          <w:i/>
          <w:iCs/>
          <w:color w:val="000000" w:themeColor="text1"/>
        </w:rPr>
        <w:t xml:space="preserve"> </w:t>
      </w:r>
    </w:p>
    <w:p w14:paraId="1617676B" w14:textId="77777777" w:rsidR="00923333" w:rsidRDefault="00CE577D" w:rsidP="00C46A82">
      <w:pPr>
        <w:spacing w:after="120"/>
        <w:rPr>
          <w:rStyle w:val="Hyperlink1"/>
        </w:rPr>
      </w:pPr>
      <w:r w:rsidRPr="00D44AA7">
        <w:rPr>
          <w:b/>
          <w:bCs/>
        </w:rPr>
        <w:t>CONTATTI</w:t>
      </w:r>
      <w:r w:rsidRPr="00D44AA7">
        <w:rPr>
          <w:i/>
          <w:iCs/>
        </w:rPr>
        <w:br/>
      </w: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</w:t>
      </w:r>
      <w:r w:rsidR="00B443E3">
        <w:rPr>
          <w:sz w:val="20"/>
          <w:szCs w:val="20"/>
        </w:rPr>
        <w:t>a</w:t>
      </w:r>
      <w:r w:rsidRPr="00D44AA7">
        <w:rPr>
          <w:sz w:val="20"/>
          <w:szCs w:val="20"/>
        </w:rPr>
        <w:br/>
        <w:t>Tel. 051 5883920 - Fax 051 4075774</w:t>
      </w:r>
      <w:r w:rsidRPr="00D44AA7">
        <w:rPr>
          <w:sz w:val="20"/>
          <w:szCs w:val="20"/>
        </w:rPr>
        <w:br/>
        <w:t xml:space="preserve">E-mail: </w:t>
      </w:r>
      <w:hyperlink r:id="rId15" w:history="1">
        <w:r w:rsidRPr="00D44AA7">
          <w:rPr>
            <w:rStyle w:val="Hyperlink1"/>
          </w:rPr>
          <w:t>ufficio.stampa@gimbe.org</w:t>
        </w:r>
      </w:hyperlink>
    </w:p>
    <w:p w14:paraId="1AE733CA" w14:textId="77777777" w:rsidR="00923333" w:rsidRPr="00D44AA7" w:rsidRDefault="00923333" w:rsidP="00C46A82">
      <w:pPr>
        <w:spacing w:after="120"/>
        <w:rPr>
          <w:rFonts w:eastAsia="Calibri" w:cs="Calibri"/>
          <w:color w:val="0563C1"/>
          <w:sz w:val="20"/>
          <w:szCs w:val="20"/>
          <w:u w:val="single" w:color="0563C1"/>
        </w:rPr>
      </w:pPr>
    </w:p>
    <w:p w14:paraId="32BA7D89" w14:textId="77777777" w:rsidR="00AD5E21" w:rsidRDefault="001203E4" w:rsidP="00235468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14:paraId="376ED09B" w14:textId="77777777" w:rsidR="001B3764" w:rsidRPr="00D33A53" w:rsidRDefault="00736C14" w:rsidP="00DB136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</w:p>
    <w:p w14:paraId="31458A00" w14:textId="77777777" w:rsidR="00793687" w:rsidRPr="00CF6F3B" w:rsidRDefault="00793687" w:rsidP="005C1E56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drawing>
          <wp:inline distT="0" distB="0" distL="0" distR="0" wp14:anchorId="1742C568" wp14:editId="779BED5C">
            <wp:extent cx="5760000" cy="3657340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5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BE49C" w14:textId="77777777" w:rsidR="004D25FE" w:rsidRDefault="004D25FE" w:rsidP="00DB2332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500E20DE" w14:textId="77777777" w:rsidR="00D54DDF" w:rsidRPr="00D33A53" w:rsidRDefault="004D25FE" w:rsidP="00DB2332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793687">
        <w:rPr>
          <w:b/>
          <w:bCs/>
          <w:color w:val="00457D"/>
          <w:sz w:val="24"/>
          <w:szCs w:val="24"/>
          <w:u w:color="00457D"/>
        </w:rPr>
        <w:t>2</w:t>
      </w:r>
    </w:p>
    <w:p w14:paraId="490FC994" w14:textId="77777777" w:rsidR="00793687" w:rsidRPr="00CF6F3B" w:rsidRDefault="00793687" w:rsidP="004B6DC2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  <w:r>
        <w:rPr>
          <w:b/>
          <w:bCs/>
          <w:noProof/>
          <w:color w:val="FF0000"/>
          <w:sz w:val="12"/>
          <w:szCs w:val="12"/>
          <w:u w:color="00457D"/>
        </w:rPr>
        <w:drawing>
          <wp:inline distT="0" distB="0" distL="0" distR="0" wp14:anchorId="33EDE6AC" wp14:editId="48B71EE3">
            <wp:extent cx="5760000" cy="4320783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4FFF0" w14:textId="77777777" w:rsidR="004D2B35" w:rsidRPr="00CF6F3B" w:rsidRDefault="004D2B35" w:rsidP="00E03BC7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</w:p>
    <w:p w14:paraId="23CB9DD7" w14:textId="77777777" w:rsidR="006C6F0C" w:rsidRDefault="006C6F0C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5572FA20" w14:textId="77777777" w:rsidR="002A22FA" w:rsidRDefault="004B6DC2" w:rsidP="00E03B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793687">
        <w:rPr>
          <w:b/>
          <w:bCs/>
          <w:color w:val="00457D"/>
          <w:sz w:val="24"/>
          <w:szCs w:val="24"/>
          <w:u w:color="00457D"/>
        </w:rPr>
        <w:t>3</w:t>
      </w:r>
    </w:p>
    <w:p w14:paraId="36F2803B" w14:textId="77777777" w:rsidR="00793687" w:rsidRDefault="00793687" w:rsidP="00E03BC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drawing>
          <wp:inline distT="0" distB="0" distL="0" distR="0" wp14:anchorId="3428D277" wp14:editId="1D1EFD91">
            <wp:extent cx="5688000" cy="4266773"/>
            <wp:effectExtent l="0" t="0" r="825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426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E32C6" w14:textId="77777777" w:rsidR="004D25FE" w:rsidRDefault="004D25FE" w:rsidP="00040108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575E9984" w14:textId="77777777" w:rsidR="00E24DCD" w:rsidRDefault="004D25FE" w:rsidP="00040108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t>Figura</w:t>
      </w:r>
      <w:r w:rsidR="00793687">
        <w:rPr>
          <w:b/>
          <w:bCs/>
          <w:color w:val="00457D"/>
          <w:sz w:val="24"/>
          <w:szCs w:val="24"/>
          <w:u w:color="00457D"/>
        </w:rPr>
        <w:t xml:space="preserve"> 4</w:t>
      </w:r>
    </w:p>
    <w:p w14:paraId="633430A5" w14:textId="77777777" w:rsidR="00793687" w:rsidRPr="00CF6F3B" w:rsidRDefault="00793687" w:rsidP="00040108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793687" w:rsidRPr="00CF6F3B" w:rsidSect="00DF4F27">
          <w:pgSz w:w="11900" w:h="16840"/>
          <w:pgMar w:top="1171" w:right="1134" w:bottom="1134" w:left="1134" w:header="709" w:footer="709" w:gutter="0"/>
          <w:cols w:space="720"/>
          <w:docGrid w:linePitch="299"/>
        </w:sectPr>
      </w:pPr>
      <w:r>
        <w:rPr>
          <w:b/>
          <w:bCs/>
          <w:noProof/>
          <w:color w:val="FF0000"/>
          <w:sz w:val="24"/>
          <w:szCs w:val="24"/>
          <w:u w:color="00457D"/>
        </w:rPr>
        <w:drawing>
          <wp:inline distT="0" distB="0" distL="0" distR="0" wp14:anchorId="48F27173" wp14:editId="17F73773">
            <wp:extent cx="5688000" cy="4282740"/>
            <wp:effectExtent l="0" t="0" r="825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428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B2605" w14:textId="77777777" w:rsidR="00FF3D45" w:rsidRPr="00CF6F3B" w:rsidRDefault="00FF3D45" w:rsidP="00FF3D45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8717BA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793687">
        <w:rPr>
          <w:b/>
          <w:bCs/>
          <w:color w:val="00457D"/>
          <w:sz w:val="24"/>
          <w:szCs w:val="24"/>
          <w:u w:color="00457D"/>
        </w:rPr>
        <w:t>5</w:t>
      </w:r>
    </w:p>
    <w:p w14:paraId="4C2E863A" w14:textId="77777777" w:rsidR="00793687" w:rsidRPr="00CF6F3B" w:rsidRDefault="00793687" w:rsidP="006E14AA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drawing>
          <wp:inline distT="0" distB="0" distL="0" distR="0" wp14:anchorId="0216F51F" wp14:editId="45C65E88">
            <wp:extent cx="5760000" cy="3362711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62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034F0" w14:textId="77777777" w:rsidR="009D0980" w:rsidRPr="00CF6F3B" w:rsidRDefault="009D0980" w:rsidP="006E14AA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75BBB2C" w14:textId="77777777" w:rsidR="009D0980" w:rsidRPr="00CF6F3B" w:rsidRDefault="009D0980" w:rsidP="006E14AA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8717BA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793687">
        <w:rPr>
          <w:b/>
          <w:bCs/>
          <w:color w:val="00457D"/>
          <w:sz w:val="24"/>
          <w:szCs w:val="24"/>
          <w:u w:color="00457D"/>
        </w:rPr>
        <w:t>6</w:t>
      </w:r>
    </w:p>
    <w:p w14:paraId="2528549D" w14:textId="77777777" w:rsidR="00793687" w:rsidRDefault="00793687" w:rsidP="009F62F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drawing>
          <wp:inline distT="0" distB="0" distL="0" distR="0" wp14:anchorId="6625710E" wp14:editId="456F1B46">
            <wp:extent cx="5760000" cy="4340335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3687" w:rsidSect="005B4AE1">
      <w:pgSz w:w="11900" w:h="16840"/>
      <w:pgMar w:top="1134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A08FD" w14:textId="77777777" w:rsidR="003D2641" w:rsidRDefault="003D2641">
      <w:pPr>
        <w:spacing w:after="0" w:line="240" w:lineRule="auto"/>
      </w:pPr>
      <w:r>
        <w:separator/>
      </w:r>
    </w:p>
  </w:endnote>
  <w:endnote w:type="continuationSeparator" w:id="0">
    <w:p w14:paraId="75230F9F" w14:textId="77777777" w:rsidR="003D2641" w:rsidRDefault="003D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DB693" w14:textId="77777777" w:rsidR="003D2641" w:rsidRDefault="003D2641">
      <w:pPr>
        <w:spacing w:after="0" w:line="240" w:lineRule="auto"/>
      </w:pPr>
      <w:r>
        <w:separator/>
      </w:r>
    </w:p>
  </w:footnote>
  <w:footnote w:type="continuationSeparator" w:id="0">
    <w:p w14:paraId="0A04D2DB" w14:textId="77777777" w:rsidR="003D2641" w:rsidRDefault="003D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05A51"/>
    <w:multiLevelType w:val="hybridMultilevel"/>
    <w:tmpl w:val="4420E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64F90"/>
    <w:multiLevelType w:val="hybridMultilevel"/>
    <w:tmpl w:val="F800B0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74CEC"/>
    <w:multiLevelType w:val="hybridMultilevel"/>
    <w:tmpl w:val="66508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92D85"/>
    <w:multiLevelType w:val="hybridMultilevel"/>
    <w:tmpl w:val="7AB0174C"/>
    <w:lvl w:ilvl="0" w:tplc="2B98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542D08"/>
    <w:multiLevelType w:val="hybridMultilevel"/>
    <w:tmpl w:val="D9648E6E"/>
    <w:lvl w:ilvl="0" w:tplc="82C65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84117"/>
    <w:multiLevelType w:val="hybridMultilevel"/>
    <w:tmpl w:val="8A961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3"/>
  </w:num>
  <w:num w:numId="5">
    <w:abstractNumId w:val="12"/>
  </w:num>
  <w:num w:numId="6">
    <w:abstractNumId w:val="19"/>
  </w:num>
  <w:num w:numId="7">
    <w:abstractNumId w:val="10"/>
  </w:num>
  <w:num w:numId="8">
    <w:abstractNumId w:val="28"/>
  </w:num>
  <w:num w:numId="9">
    <w:abstractNumId w:val="30"/>
  </w:num>
  <w:num w:numId="10">
    <w:abstractNumId w:val="23"/>
  </w:num>
  <w:num w:numId="11">
    <w:abstractNumId w:val="16"/>
  </w:num>
  <w:num w:numId="12">
    <w:abstractNumId w:val="38"/>
  </w:num>
  <w:num w:numId="13">
    <w:abstractNumId w:val="42"/>
  </w:num>
  <w:num w:numId="14">
    <w:abstractNumId w:val="8"/>
  </w:num>
  <w:num w:numId="15">
    <w:abstractNumId w:val="36"/>
  </w:num>
  <w:num w:numId="16">
    <w:abstractNumId w:val="31"/>
  </w:num>
  <w:num w:numId="17">
    <w:abstractNumId w:val="37"/>
  </w:num>
  <w:num w:numId="18">
    <w:abstractNumId w:val="20"/>
  </w:num>
  <w:num w:numId="19">
    <w:abstractNumId w:val="24"/>
  </w:num>
  <w:num w:numId="20">
    <w:abstractNumId w:val="4"/>
  </w:num>
  <w:num w:numId="21">
    <w:abstractNumId w:val="7"/>
  </w:num>
  <w:num w:numId="22">
    <w:abstractNumId w:val="40"/>
  </w:num>
  <w:num w:numId="23">
    <w:abstractNumId w:val="17"/>
  </w:num>
  <w:num w:numId="24">
    <w:abstractNumId w:val="22"/>
  </w:num>
  <w:num w:numId="25">
    <w:abstractNumId w:val="0"/>
  </w:num>
  <w:num w:numId="26">
    <w:abstractNumId w:val="25"/>
  </w:num>
  <w:num w:numId="27">
    <w:abstractNumId w:val="5"/>
  </w:num>
  <w:num w:numId="28">
    <w:abstractNumId w:val="27"/>
  </w:num>
  <w:num w:numId="29">
    <w:abstractNumId w:val="34"/>
  </w:num>
  <w:num w:numId="30">
    <w:abstractNumId w:val="41"/>
  </w:num>
  <w:num w:numId="31">
    <w:abstractNumId w:val="2"/>
  </w:num>
  <w:num w:numId="32">
    <w:abstractNumId w:val="3"/>
  </w:num>
  <w:num w:numId="33">
    <w:abstractNumId w:val="32"/>
  </w:num>
  <w:num w:numId="34">
    <w:abstractNumId w:val="11"/>
  </w:num>
  <w:num w:numId="35">
    <w:abstractNumId w:val="14"/>
  </w:num>
  <w:num w:numId="36">
    <w:abstractNumId w:val="35"/>
  </w:num>
  <w:num w:numId="37">
    <w:abstractNumId w:val="9"/>
  </w:num>
  <w:num w:numId="38">
    <w:abstractNumId w:val="21"/>
  </w:num>
  <w:num w:numId="39">
    <w:abstractNumId w:val="18"/>
  </w:num>
  <w:num w:numId="40">
    <w:abstractNumId w:val="39"/>
  </w:num>
  <w:num w:numId="41">
    <w:abstractNumId w:val="26"/>
  </w:num>
  <w:num w:numId="42">
    <w:abstractNumId w:val="29"/>
  </w:num>
  <w:num w:numId="43">
    <w:abstractNumId w:val="13"/>
  </w:num>
  <w:num w:numId="44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2EAC"/>
    <w:rsid w:val="000035D6"/>
    <w:rsid w:val="000043C6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22A5"/>
    <w:rsid w:val="00023784"/>
    <w:rsid w:val="00023CE6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C36"/>
    <w:rsid w:val="00057E5F"/>
    <w:rsid w:val="00057F3D"/>
    <w:rsid w:val="00060277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3AC9"/>
    <w:rsid w:val="000A403F"/>
    <w:rsid w:val="000A422E"/>
    <w:rsid w:val="000A471A"/>
    <w:rsid w:val="000A4BEE"/>
    <w:rsid w:val="000A53F4"/>
    <w:rsid w:val="000A57A1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1CFE"/>
    <w:rsid w:val="000C1E98"/>
    <w:rsid w:val="000C22FE"/>
    <w:rsid w:val="000C2BD2"/>
    <w:rsid w:val="000C2E80"/>
    <w:rsid w:val="000C3C3C"/>
    <w:rsid w:val="000C3DE4"/>
    <w:rsid w:val="000C4285"/>
    <w:rsid w:val="000C46E0"/>
    <w:rsid w:val="000C5DA1"/>
    <w:rsid w:val="000C63F8"/>
    <w:rsid w:val="000C645E"/>
    <w:rsid w:val="000C6B69"/>
    <w:rsid w:val="000C7105"/>
    <w:rsid w:val="000C789B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84C"/>
    <w:rsid w:val="001418E1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4EC3"/>
    <w:rsid w:val="0014500F"/>
    <w:rsid w:val="00145D4E"/>
    <w:rsid w:val="00146286"/>
    <w:rsid w:val="00146CE5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A33"/>
    <w:rsid w:val="001C3B3C"/>
    <w:rsid w:val="001C3D01"/>
    <w:rsid w:val="001C3E66"/>
    <w:rsid w:val="001C4680"/>
    <w:rsid w:val="001C5612"/>
    <w:rsid w:val="001C5B0D"/>
    <w:rsid w:val="001C5BD4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F74"/>
    <w:rsid w:val="001E1FB2"/>
    <w:rsid w:val="001E2196"/>
    <w:rsid w:val="001E2453"/>
    <w:rsid w:val="001E297F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A20"/>
    <w:rsid w:val="002330ED"/>
    <w:rsid w:val="002330F2"/>
    <w:rsid w:val="00234360"/>
    <w:rsid w:val="00234498"/>
    <w:rsid w:val="002344C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744"/>
    <w:rsid w:val="002549B0"/>
    <w:rsid w:val="00254CC7"/>
    <w:rsid w:val="00254DBE"/>
    <w:rsid w:val="00255240"/>
    <w:rsid w:val="002557F4"/>
    <w:rsid w:val="002560A9"/>
    <w:rsid w:val="002569A9"/>
    <w:rsid w:val="00257103"/>
    <w:rsid w:val="002572A2"/>
    <w:rsid w:val="002573BE"/>
    <w:rsid w:val="00257704"/>
    <w:rsid w:val="002611A3"/>
    <w:rsid w:val="00261A98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2094"/>
    <w:rsid w:val="002723FF"/>
    <w:rsid w:val="002739E8"/>
    <w:rsid w:val="002739EC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2D8E"/>
    <w:rsid w:val="0028306E"/>
    <w:rsid w:val="0028387B"/>
    <w:rsid w:val="00283CCD"/>
    <w:rsid w:val="002846B6"/>
    <w:rsid w:val="0028485A"/>
    <w:rsid w:val="00284E3A"/>
    <w:rsid w:val="002851AE"/>
    <w:rsid w:val="00285319"/>
    <w:rsid w:val="00286961"/>
    <w:rsid w:val="00286F0E"/>
    <w:rsid w:val="002870DE"/>
    <w:rsid w:val="0028739D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555"/>
    <w:rsid w:val="0030169F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954"/>
    <w:rsid w:val="003049F6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66AD"/>
    <w:rsid w:val="00317002"/>
    <w:rsid w:val="00317292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2065"/>
    <w:rsid w:val="0034228C"/>
    <w:rsid w:val="003422C4"/>
    <w:rsid w:val="00342417"/>
    <w:rsid w:val="003425B7"/>
    <w:rsid w:val="00342A3A"/>
    <w:rsid w:val="0034324C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32A"/>
    <w:rsid w:val="003534DD"/>
    <w:rsid w:val="00353CBD"/>
    <w:rsid w:val="00354B9D"/>
    <w:rsid w:val="0035543D"/>
    <w:rsid w:val="00356213"/>
    <w:rsid w:val="003562C6"/>
    <w:rsid w:val="003565D0"/>
    <w:rsid w:val="00357327"/>
    <w:rsid w:val="00357363"/>
    <w:rsid w:val="00357B80"/>
    <w:rsid w:val="00360D63"/>
    <w:rsid w:val="00360F67"/>
    <w:rsid w:val="00361268"/>
    <w:rsid w:val="003612F6"/>
    <w:rsid w:val="003614B8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57C"/>
    <w:rsid w:val="00386D12"/>
    <w:rsid w:val="003874BF"/>
    <w:rsid w:val="003874D0"/>
    <w:rsid w:val="003879A8"/>
    <w:rsid w:val="00387C86"/>
    <w:rsid w:val="00387D4E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A4"/>
    <w:rsid w:val="003B5F29"/>
    <w:rsid w:val="003B632B"/>
    <w:rsid w:val="003B6513"/>
    <w:rsid w:val="003B6B24"/>
    <w:rsid w:val="003B6F85"/>
    <w:rsid w:val="003B720F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D44"/>
    <w:rsid w:val="003F434E"/>
    <w:rsid w:val="003F4BBB"/>
    <w:rsid w:val="003F5167"/>
    <w:rsid w:val="003F534E"/>
    <w:rsid w:val="003F5612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FA8"/>
    <w:rsid w:val="0040190A"/>
    <w:rsid w:val="00401C4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7326"/>
    <w:rsid w:val="00417C5E"/>
    <w:rsid w:val="00417D75"/>
    <w:rsid w:val="00417F28"/>
    <w:rsid w:val="00420736"/>
    <w:rsid w:val="00421389"/>
    <w:rsid w:val="004222A8"/>
    <w:rsid w:val="0042267C"/>
    <w:rsid w:val="00422E3F"/>
    <w:rsid w:val="004230E7"/>
    <w:rsid w:val="0042340E"/>
    <w:rsid w:val="004235BB"/>
    <w:rsid w:val="00423AFE"/>
    <w:rsid w:val="00423EC1"/>
    <w:rsid w:val="00424065"/>
    <w:rsid w:val="00424111"/>
    <w:rsid w:val="004243B2"/>
    <w:rsid w:val="0042539D"/>
    <w:rsid w:val="004254C7"/>
    <w:rsid w:val="0042568F"/>
    <w:rsid w:val="00426290"/>
    <w:rsid w:val="004262FC"/>
    <w:rsid w:val="00431177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C1D"/>
    <w:rsid w:val="00433412"/>
    <w:rsid w:val="00434350"/>
    <w:rsid w:val="00434FB1"/>
    <w:rsid w:val="00435333"/>
    <w:rsid w:val="004358B8"/>
    <w:rsid w:val="00435DD8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366"/>
    <w:rsid w:val="004535DC"/>
    <w:rsid w:val="0045421C"/>
    <w:rsid w:val="00454452"/>
    <w:rsid w:val="004550B5"/>
    <w:rsid w:val="004556A7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CE"/>
    <w:rsid w:val="004B50C4"/>
    <w:rsid w:val="004B512D"/>
    <w:rsid w:val="004B5C6E"/>
    <w:rsid w:val="004B5CB6"/>
    <w:rsid w:val="004B6407"/>
    <w:rsid w:val="004B6438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3357"/>
    <w:rsid w:val="004C373C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60C7"/>
    <w:rsid w:val="004D7ABD"/>
    <w:rsid w:val="004D7C29"/>
    <w:rsid w:val="004D7E87"/>
    <w:rsid w:val="004E0063"/>
    <w:rsid w:val="004E0DD7"/>
    <w:rsid w:val="004E102A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9CD"/>
    <w:rsid w:val="004F4849"/>
    <w:rsid w:val="004F5848"/>
    <w:rsid w:val="004F58B7"/>
    <w:rsid w:val="004F5DA1"/>
    <w:rsid w:val="004F6556"/>
    <w:rsid w:val="004F6E84"/>
    <w:rsid w:val="004F70C6"/>
    <w:rsid w:val="004F798A"/>
    <w:rsid w:val="0050002C"/>
    <w:rsid w:val="00500148"/>
    <w:rsid w:val="00500C6B"/>
    <w:rsid w:val="00500CDB"/>
    <w:rsid w:val="00501B5F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076FF"/>
    <w:rsid w:val="00510F4E"/>
    <w:rsid w:val="005110E4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8F7"/>
    <w:rsid w:val="005265EC"/>
    <w:rsid w:val="005268E4"/>
    <w:rsid w:val="00526970"/>
    <w:rsid w:val="00526D10"/>
    <w:rsid w:val="00526D94"/>
    <w:rsid w:val="00526DCB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78B"/>
    <w:rsid w:val="00535B9E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ADD"/>
    <w:rsid w:val="00585B70"/>
    <w:rsid w:val="005862A2"/>
    <w:rsid w:val="0058640B"/>
    <w:rsid w:val="00586B9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338C"/>
    <w:rsid w:val="00593AE5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34C"/>
    <w:rsid w:val="005A4857"/>
    <w:rsid w:val="005A52DD"/>
    <w:rsid w:val="005A5433"/>
    <w:rsid w:val="005A57C5"/>
    <w:rsid w:val="005A6770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D21"/>
    <w:rsid w:val="005D5E08"/>
    <w:rsid w:val="005D5E18"/>
    <w:rsid w:val="005D63FA"/>
    <w:rsid w:val="005D672E"/>
    <w:rsid w:val="005D6FAA"/>
    <w:rsid w:val="005D750D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BD2"/>
    <w:rsid w:val="006222EF"/>
    <w:rsid w:val="00622835"/>
    <w:rsid w:val="00622991"/>
    <w:rsid w:val="00623175"/>
    <w:rsid w:val="006236A4"/>
    <w:rsid w:val="006237F8"/>
    <w:rsid w:val="00623C8E"/>
    <w:rsid w:val="00624679"/>
    <w:rsid w:val="00624898"/>
    <w:rsid w:val="006248CB"/>
    <w:rsid w:val="00624DFE"/>
    <w:rsid w:val="00626103"/>
    <w:rsid w:val="0062682F"/>
    <w:rsid w:val="00627F3B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88F"/>
    <w:rsid w:val="00653A32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5C87"/>
    <w:rsid w:val="006761A1"/>
    <w:rsid w:val="00676314"/>
    <w:rsid w:val="00676B7B"/>
    <w:rsid w:val="006771CE"/>
    <w:rsid w:val="00677ADA"/>
    <w:rsid w:val="00677B01"/>
    <w:rsid w:val="00677F3D"/>
    <w:rsid w:val="0068026F"/>
    <w:rsid w:val="0068195B"/>
    <w:rsid w:val="006823AD"/>
    <w:rsid w:val="0068281C"/>
    <w:rsid w:val="00684004"/>
    <w:rsid w:val="0068405E"/>
    <w:rsid w:val="006847E4"/>
    <w:rsid w:val="006850DD"/>
    <w:rsid w:val="0068557B"/>
    <w:rsid w:val="00686C1B"/>
    <w:rsid w:val="006875D7"/>
    <w:rsid w:val="006878E8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5005"/>
    <w:rsid w:val="00696029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44A"/>
    <w:rsid w:val="006B3522"/>
    <w:rsid w:val="006B365C"/>
    <w:rsid w:val="006B3B3A"/>
    <w:rsid w:val="006B3B7F"/>
    <w:rsid w:val="006B4376"/>
    <w:rsid w:val="006B5BED"/>
    <w:rsid w:val="006B627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4603"/>
    <w:rsid w:val="006C515D"/>
    <w:rsid w:val="006C5FDC"/>
    <w:rsid w:val="006C6333"/>
    <w:rsid w:val="006C6F0C"/>
    <w:rsid w:val="006C7761"/>
    <w:rsid w:val="006C78E5"/>
    <w:rsid w:val="006C79D4"/>
    <w:rsid w:val="006D0DB7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D3E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87D95"/>
    <w:rsid w:val="007901B2"/>
    <w:rsid w:val="00790569"/>
    <w:rsid w:val="00790AC7"/>
    <w:rsid w:val="00790EA2"/>
    <w:rsid w:val="0079118B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602C"/>
    <w:rsid w:val="007A6242"/>
    <w:rsid w:val="007A62FB"/>
    <w:rsid w:val="007A69F8"/>
    <w:rsid w:val="007A6C37"/>
    <w:rsid w:val="007A6E24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6181"/>
    <w:rsid w:val="007C6E4D"/>
    <w:rsid w:val="007C7630"/>
    <w:rsid w:val="007C7C66"/>
    <w:rsid w:val="007C7E75"/>
    <w:rsid w:val="007D03C2"/>
    <w:rsid w:val="007D04B4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142A"/>
    <w:rsid w:val="00881788"/>
    <w:rsid w:val="00881A83"/>
    <w:rsid w:val="008820F4"/>
    <w:rsid w:val="008823A3"/>
    <w:rsid w:val="0088256B"/>
    <w:rsid w:val="008828C6"/>
    <w:rsid w:val="008828FB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10DD"/>
    <w:rsid w:val="00891337"/>
    <w:rsid w:val="00891DCD"/>
    <w:rsid w:val="008927DE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771"/>
    <w:rsid w:val="008A19F3"/>
    <w:rsid w:val="008A1ACA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68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69D"/>
    <w:rsid w:val="008C4763"/>
    <w:rsid w:val="008C4B91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66E7"/>
    <w:rsid w:val="008F68A8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B70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F2D"/>
    <w:rsid w:val="00A110EF"/>
    <w:rsid w:val="00A119A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979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76D"/>
    <w:rsid w:val="00A359A1"/>
    <w:rsid w:val="00A36909"/>
    <w:rsid w:val="00A36B95"/>
    <w:rsid w:val="00A3777A"/>
    <w:rsid w:val="00A37905"/>
    <w:rsid w:val="00A37F61"/>
    <w:rsid w:val="00A40A07"/>
    <w:rsid w:val="00A40F01"/>
    <w:rsid w:val="00A42390"/>
    <w:rsid w:val="00A4253C"/>
    <w:rsid w:val="00A42754"/>
    <w:rsid w:val="00A42F56"/>
    <w:rsid w:val="00A438B3"/>
    <w:rsid w:val="00A43AD7"/>
    <w:rsid w:val="00A43FB6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6A9"/>
    <w:rsid w:val="00A60B78"/>
    <w:rsid w:val="00A60D85"/>
    <w:rsid w:val="00A61C84"/>
    <w:rsid w:val="00A62994"/>
    <w:rsid w:val="00A63DE4"/>
    <w:rsid w:val="00A63F18"/>
    <w:rsid w:val="00A64725"/>
    <w:rsid w:val="00A64E1C"/>
    <w:rsid w:val="00A64FB3"/>
    <w:rsid w:val="00A65035"/>
    <w:rsid w:val="00A65245"/>
    <w:rsid w:val="00A65462"/>
    <w:rsid w:val="00A65DC3"/>
    <w:rsid w:val="00A66BCF"/>
    <w:rsid w:val="00A6754C"/>
    <w:rsid w:val="00A700EF"/>
    <w:rsid w:val="00A701A5"/>
    <w:rsid w:val="00A70227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CE2"/>
    <w:rsid w:val="00AC7409"/>
    <w:rsid w:val="00AC7AE1"/>
    <w:rsid w:val="00AD04AB"/>
    <w:rsid w:val="00AD0D1E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997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27D7D"/>
    <w:rsid w:val="00B305F0"/>
    <w:rsid w:val="00B30632"/>
    <w:rsid w:val="00B307DE"/>
    <w:rsid w:val="00B30901"/>
    <w:rsid w:val="00B30C5E"/>
    <w:rsid w:val="00B31940"/>
    <w:rsid w:val="00B31DC3"/>
    <w:rsid w:val="00B32455"/>
    <w:rsid w:val="00B324DC"/>
    <w:rsid w:val="00B325DD"/>
    <w:rsid w:val="00B32937"/>
    <w:rsid w:val="00B32A3E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67F"/>
    <w:rsid w:val="00B43A83"/>
    <w:rsid w:val="00B43AF3"/>
    <w:rsid w:val="00B443E3"/>
    <w:rsid w:val="00B46108"/>
    <w:rsid w:val="00B4610A"/>
    <w:rsid w:val="00B4655D"/>
    <w:rsid w:val="00B46AEB"/>
    <w:rsid w:val="00B46C56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3355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322A"/>
    <w:rsid w:val="00B735D1"/>
    <w:rsid w:val="00B736F5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719"/>
    <w:rsid w:val="00BD4B09"/>
    <w:rsid w:val="00BD4CEC"/>
    <w:rsid w:val="00BD4F61"/>
    <w:rsid w:val="00BD5050"/>
    <w:rsid w:val="00BD50D0"/>
    <w:rsid w:val="00BD58A3"/>
    <w:rsid w:val="00BD5A3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73DF"/>
    <w:rsid w:val="00BE75C3"/>
    <w:rsid w:val="00BE774D"/>
    <w:rsid w:val="00BF05A8"/>
    <w:rsid w:val="00BF12A8"/>
    <w:rsid w:val="00BF1551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693"/>
    <w:rsid w:val="00C10D93"/>
    <w:rsid w:val="00C11059"/>
    <w:rsid w:val="00C1127F"/>
    <w:rsid w:val="00C116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40581"/>
    <w:rsid w:val="00C40A92"/>
    <w:rsid w:val="00C40B0B"/>
    <w:rsid w:val="00C41089"/>
    <w:rsid w:val="00C4182B"/>
    <w:rsid w:val="00C41B42"/>
    <w:rsid w:val="00C42751"/>
    <w:rsid w:val="00C4313A"/>
    <w:rsid w:val="00C43985"/>
    <w:rsid w:val="00C43BFF"/>
    <w:rsid w:val="00C43E99"/>
    <w:rsid w:val="00C44288"/>
    <w:rsid w:val="00C44312"/>
    <w:rsid w:val="00C4440A"/>
    <w:rsid w:val="00C44A70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C68"/>
    <w:rsid w:val="00CB369B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A"/>
    <w:rsid w:val="00CF5DEB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415"/>
    <w:rsid w:val="00D174F8"/>
    <w:rsid w:val="00D175C4"/>
    <w:rsid w:val="00D200BE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124D"/>
    <w:rsid w:val="00D31365"/>
    <w:rsid w:val="00D316FA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139A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1EEA"/>
    <w:rsid w:val="00D62A37"/>
    <w:rsid w:val="00D62CC9"/>
    <w:rsid w:val="00D62D11"/>
    <w:rsid w:val="00D6336F"/>
    <w:rsid w:val="00D63707"/>
    <w:rsid w:val="00D63D7A"/>
    <w:rsid w:val="00D645E9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646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6017"/>
    <w:rsid w:val="00D87040"/>
    <w:rsid w:val="00D874A4"/>
    <w:rsid w:val="00D8764F"/>
    <w:rsid w:val="00D87BFE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9C"/>
    <w:rsid w:val="00DE5F4A"/>
    <w:rsid w:val="00DE6192"/>
    <w:rsid w:val="00DE6727"/>
    <w:rsid w:val="00DE68D8"/>
    <w:rsid w:val="00DE6AA0"/>
    <w:rsid w:val="00DE6EE2"/>
    <w:rsid w:val="00DE7474"/>
    <w:rsid w:val="00DE7E8F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2"/>
    <w:rsid w:val="00E5730C"/>
    <w:rsid w:val="00E600E6"/>
    <w:rsid w:val="00E605BC"/>
    <w:rsid w:val="00E60808"/>
    <w:rsid w:val="00E6094F"/>
    <w:rsid w:val="00E61326"/>
    <w:rsid w:val="00E61434"/>
    <w:rsid w:val="00E614AA"/>
    <w:rsid w:val="00E61535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149"/>
    <w:rsid w:val="00EB0206"/>
    <w:rsid w:val="00EB034D"/>
    <w:rsid w:val="00EB040E"/>
    <w:rsid w:val="00EB1389"/>
    <w:rsid w:val="00EB16CF"/>
    <w:rsid w:val="00EB21C9"/>
    <w:rsid w:val="00EB2782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C30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A39"/>
    <w:rsid w:val="00EE3E16"/>
    <w:rsid w:val="00EE417D"/>
    <w:rsid w:val="00EE460E"/>
    <w:rsid w:val="00EE489D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6DD"/>
    <w:rsid w:val="00F7077A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A6A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75"/>
    <w:rsid w:val="00FA0A87"/>
    <w:rsid w:val="00FA2822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60F0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F06DB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C208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news/p3_2_4_1_1.jsp?lingua=italiano&amp;menu=salastampa&amp;p=comunicatistampa&amp;id=5908&#249;" TargetMode="External"/><Relationship Id="rId13" Type="http://schemas.openxmlformats.org/officeDocument/2006/relationships/hyperlink" Target="https://github.com/italia/covid19-opendata-vaccini/blob/master/dati/platea-second-booster.csv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salute.gov.it/portale/nuovocoronavirus/Circolare23settembre2022.pd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vanorme.salute.gov.it/norme/renderNormsanPdf?anno=2022&amp;codLeg=88794&amp;parte=1%20&amp;serie=n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fficio.stampa@gimb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thub.com/italia/covid19-opendata-vaccini/blob/master/dati/platea-dose-addizionale-booster.csv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github.com/pcm-dpc/COVID-19" TargetMode="External"/><Relationship Id="rId14" Type="http://schemas.openxmlformats.org/officeDocument/2006/relationships/hyperlink" Target="https://coronavirus.gimb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D2D7-EA18-4A66-BCFA-A8FC350D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9</cp:revision>
  <cp:lastPrinted>2022-08-24T13:12:00Z</cp:lastPrinted>
  <dcterms:created xsi:type="dcterms:W3CDTF">2022-11-02T15:03:00Z</dcterms:created>
  <dcterms:modified xsi:type="dcterms:W3CDTF">2022-11-03T07:31:00Z</dcterms:modified>
</cp:coreProperties>
</file>