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F39D45" w14:textId="77777777" w:rsidR="00115E64" w:rsidRPr="00882066" w:rsidRDefault="00115E64" w:rsidP="008044A8">
      <w:pPr>
        <w:spacing w:after="0"/>
        <w:jc w:val="center"/>
        <w:rPr>
          <w:b/>
          <w:bCs/>
          <w:sz w:val="32"/>
          <w:szCs w:val="32"/>
        </w:rPr>
      </w:pPr>
      <w:r w:rsidRPr="00882066">
        <w:rPr>
          <w:b/>
          <w:bCs/>
          <w:sz w:val="32"/>
          <w:szCs w:val="32"/>
        </w:rPr>
        <w:t>COMUNICATO STAMPA</w:t>
      </w:r>
    </w:p>
    <w:p w14:paraId="27E52633" w14:textId="6B9F6767" w:rsidR="008A3E21" w:rsidRDefault="00F96F38" w:rsidP="008A3E21">
      <w:pPr>
        <w:spacing w:after="0"/>
        <w:jc w:val="center"/>
        <w:rPr>
          <w:b/>
          <w:bCs/>
          <w:sz w:val="32"/>
          <w:szCs w:val="32"/>
        </w:rPr>
      </w:pPr>
      <w:r w:rsidRPr="00882066">
        <w:rPr>
          <w:b/>
          <w:bCs/>
          <w:sz w:val="32"/>
          <w:szCs w:val="32"/>
        </w:rPr>
        <w:t xml:space="preserve">CORONAVIRUS: </w:t>
      </w:r>
      <w:r w:rsidR="004D543B">
        <w:rPr>
          <w:b/>
          <w:bCs/>
          <w:sz w:val="32"/>
          <w:szCs w:val="32"/>
        </w:rPr>
        <w:t>+61</w:t>
      </w:r>
      <w:r w:rsidR="00882066">
        <w:rPr>
          <w:b/>
          <w:bCs/>
          <w:sz w:val="32"/>
          <w:szCs w:val="32"/>
        </w:rPr>
        <w:t>% DI</w:t>
      </w:r>
      <w:r w:rsidR="00882066" w:rsidRPr="00882066">
        <w:rPr>
          <w:b/>
          <w:bCs/>
          <w:sz w:val="32"/>
          <w:szCs w:val="32"/>
        </w:rPr>
        <w:t xml:space="preserve"> CONTAGI</w:t>
      </w:r>
      <w:r w:rsidR="00C97BA1">
        <w:rPr>
          <w:b/>
          <w:bCs/>
          <w:sz w:val="32"/>
          <w:szCs w:val="32"/>
        </w:rPr>
        <w:t xml:space="preserve"> SETTIMANALI</w:t>
      </w:r>
      <w:r w:rsidR="004D543B">
        <w:rPr>
          <w:b/>
          <w:bCs/>
          <w:sz w:val="32"/>
          <w:szCs w:val="32"/>
        </w:rPr>
        <w:t xml:space="preserve">, </w:t>
      </w:r>
      <w:r w:rsidR="00C21CB4">
        <w:rPr>
          <w:b/>
          <w:bCs/>
          <w:sz w:val="32"/>
          <w:szCs w:val="32"/>
        </w:rPr>
        <w:br/>
      </w:r>
      <w:r w:rsidR="001A608C">
        <w:rPr>
          <w:b/>
          <w:bCs/>
          <w:sz w:val="32"/>
          <w:szCs w:val="32"/>
        </w:rPr>
        <w:t>M</w:t>
      </w:r>
      <w:r w:rsidR="00D10D03">
        <w:rPr>
          <w:b/>
          <w:bCs/>
          <w:sz w:val="32"/>
          <w:szCs w:val="32"/>
        </w:rPr>
        <w:t>A</w:t>
      </w:r>
      <w:r w:rsidR="001A608C">
        <w:rPr>
          <w:b/>
          <w:bCs/>
          <w:sz w:val="32"/>
          <w:szCs w:val="32"/>
        </w:rPr>
        <w:t xml:space="preserve"> </w:t>
      </w:r>
      <w:r w:rsidR="00C21CB4">
        <w:rPr>
          <w:b/>
          <w:bCs/>
          <w:sz w:val="32"/>
          <w:szCs w:val="32"/>
        </w:rPr>
        <w:t xml:space="preserve">ANCORA IN DISCESA </w:t>
      </w:r>
      <w:r w:rsidR="001A77AB">
        <w:rPr>
          <w:b/>
          <w:bCs/>
          <w:sz w:val="32"/>
          <w:szCs w:val="32"/>
        </w:rPr>
        <w:t xml:space="preserve">RICOVERI </w:t>
      </w:r>
      <w:r w:rsidR="004D543B">
        <w:rPr>
          <w:b/>
          <w:bCs/>
          <w:sz w:val="32"/>
          <w:szCs w:val="32"/>
        </w:rPr>
        <w:t>E DECESSI</w:t>
      </w:r>
    </w:p>
    <w:p w14:paraId="1CF74CF8" w14:textId="4D8DF1E8" w:rsidR="008A3E21" w:rsidRDefault="00F96F38" w:rsidP="008A3E21">
      <w:pPr>
        <w:spacing w:after="0"/>
        <w:jc w:val="center"/>
        <w:rPr>
          <w:b/>
          <w:bCs/>
          <w:sz w:val="32"/>
          <w:szCs w:val="32"/>
        </w:rPr>
      </w:pPr>
      <w:r w:rsidRPr="00882066">
        <w:rPr>
          <w:b/>
          <w:bCs/>
          <w:sz w:val="32"/>
          <w:szCs w:val="32"/>
        </w:rPr>
        <w:t xml:space="preserve">VACCINI: </w:t>
      </w:r>
      <w:r w:rsidR="00FB5166">
        <w:rPr>
          <w:b/>
          <w:bCs/>
          <w:sz w:val="32"/>
          <w:szCs w:val="32"/>
        </w:rPr>
        <w:t xml:space="preserve">PRIME DOSI A PICCO, </w:t>
      </w:r>
      <w:r w:rsidR="004D543B">
        <w:rPr>
          <w:b/>
          <w:bCs/>
          <w:sz w:val="32"/>
          <w:szCs w:val="32"/>
        </w:rPr>
        <w:t>IN UN MESE -73%</w:t>
      </w:r>
    </w:p>
    <w:p w14:paraId="565082C9" w14:textId="60153748" w:rsidR="008A3E21" w:rsidRPr="008A3E21" w:rsidRDefault="00F96F38" w:rsidP="008A3E21">
      <w:pPr>
        <w:spacing w:after="0"/>
        <w:jc w:val="center"/>
        <w:rPr>
          <w:b/>
          <w:bCs/>
          <w:sz w:val="32"/>
          <w:szCs w:val="32"/>
        </w:rPr>
      </w:pPr>
      <w:r w:rsidRPr="00882066">
        <w:rPr>
          <w:b/>
          <w:bCs/>
          <w:sz w:val="32"/>
          <w:szCs w:val="32"/>
        </w:rPr>
        <w:t>VARIANTE DELTA</w:t>
      </w:r>
      <w:r w:rsidR="00C226A1" w:rsidRPr="00882066">
        <w:rPr>
          <w:b/>
          <w:bCs/>
          <w:sz w:val="32"/>
          <w:szCs w:val="32"/>
        </w:rPr>
        <w:t xml:space="preserve">: </w:t>
      </w:r>
      <w:r w:rsidR="008A3E21">
        <w:rPr>
          <w:b/>
          <w:bCs/>
          <w:sz w:val="32"/>
          <w:szCs w:val="32"/>
        </w:rPr>
        <w:t xml:space="preserve">A RISCHIO </w:t>
      </w:r>
      <w:r w:rsidR="001A77AB" w:rsidRPr="001A77AB">
        <w:rPr>
          <w:b/>
          <w:bCs/>
          <w:sz w:val="32"/>
          <w:szCs w:val="32"/>
        </w:rPr>
        <w:t xml:space="preserve">2,2 </w:t>
      </w:r>
      <w:r w:rsidR="00431FC6">
        <w:rPr>
          <w:b/>
          <w:bCs/>
          <w:sz w:val="32"/>
          <w:szCs w:val="32"/>
        </w:rPr>
        <w:t xml:space="preserve">MILIONI DI OVER 60 SENZA </w:t>
      </w:r>
      <w:r w:rsidR="008A3E21">
        <w:rPr>
          <w:b/>
          <w:bCs/>
          <w:sz w:val="32"/>
          <w:szCs w:val="32"/>
        </w:rPr>
        <w:t>VACCINO E 2,5 MILIONI CON UNA SOLA DOSE</w:t>
      </w:r>
      <w:r w:rsidR="00431FC6">
        <w:rPr>
          <w:b/>
          <w:bCs/>
          <w:sz w:val="32"/>
          <w:szCs w:val="32"/>
        </w:rPr>
        <w:br/>
        <w:t>GREEN PASS</w:t>
      </w:r>
      <w:r w:rsidR="008A3E21">
        <w:rPr>
          <w:b/>
          <w:bCs/>
          <w:sz w:val="32"/>
          <w:szCs w:val="32"/>
        </w:rPr>
        <w:t xml:space="preserve">: </w:t>
      </w:r>
      <w:r w:rsidR="00431FC6">
        <w:rPr>
          <w:b/>
          <w:bCs/>
          <w:sz w:val="32"/>
          <w:szCs w:val="32"/>
        </w:rPr>
        <w:t xml:space="preserve">MODELLO FRANCESE </w:t>
      </w:r>
      <w:r w:rsidR="009E7C0E">
        <w:rPr>
          <w:b/>
          <w:bCs/>
          <w:sz w:val="32"/>
          <w:szCs w:val="32"/>
        </w:rPr>
        <w:t>INAPPLICABILE</w:t>
      </w:r>
      <w:r w:rsidR="001F4C91">
        <w:rPr>
          <w:b/>
          <w:bCs/>
          <w:sz w:val="32"/>
          <w:szCs w:val="32"/>
        </w:rPr>
        <w:t xml:space="preserve"> A BREVE TERMINE</w:t>
      </w:r>
    </w:p>
    <w:p w14:paraId="69B637CD" w14:textId="1DAFB17B" w:rsidR="00854009" w:rsidRPr="00431FC6" w:rsidRDefault="00F96F38" w:rsidP="0083350D">
      <w:pPr>
        <w:spacing w:after="0"/>
        <w:jc w:val="both"/>
        <w:rPr>
          <w:b/>
          <w:bCs/>
          <w:sz w:val="24"/>
          <w:szCs w:val="24"/>
        </w:rPr>
      </w:pPr>
      <w:r w:rsidRPr="007C52CB">
        <w:rPr>
          <w:b/>
          <w:bCs/>
          <w:sz w:val="24"/>
          <w:szCs w:val="24"/>
        </w:rPr>
        <w:t xml:space="preserve">IL MONITORAGGIO DELLA FONDAZIONE GIMBE, NELLA SETTIMANA </w:t>
      </w:r>
      <w:r w:rsidR="00CD0989">
        <w:rPr>
          <w:b/>
          <w:bCs/>
          <w:sz w:val="24"/>
          <w:szCs w:val="24"/>
        </w:rPr>
        <w:t>7-</w:t>
      </w:r>
      <w:r w:rsidR="00CD0989" w:rsidRPr="00854009">
        <w:rPr>
          <w:b/>
          <w:bCs/>
          <w:sz w:val="24"/>
          <w:szCs w:val="24"/>
        </w:rPr>
        <w:t>13</w:t>
      </w:r>
      <w:r w:rsidR="00AC3A19" w:rsidRPr="00854009">
        <w:rPr>
          <w:b/>
          <w:bCs/>
          <w:sz w:val="24"/>
          <w:szCs w:val="24"/>
        </w:rPr>
        <w:t xml:space="preserve"> LUGLIO</w:t>
      </w:r>
      <w:r w:rsidRPr="00854009">
        <w:rPr>
          <w:b/>
          <w:bCs/>
          <w:sz w:val="24"/>
          <w:szCs w:val="24"/>
        </w:rPr>
        <w:t xml:space="preserve">, </w:t>
      </w:r>
      <w:r w:rsidR="007C52CB" w:rsidRPr="00854009">
        <w:rPr>
          <w:b/>
          <w:bCs/>
          <w:sz w:val="24"/>
          <w:szCs w:val="24"/>
        </w:rPr>
        <w:t>RILEVA UN</w:t>
      </w:r>
      <w:r w:rsidR="00882066" w:rsidRPr="00854009">
        <w:rPr>
          <w:b/>
          <w:bCs/>
          <w:sz w:val="24"/>
          <w:szCs w:val="24"/>
        </w:rPr>
        <w:t xml:space="preserve"> NETTO</w:t>
      </w:r>
      <w:r w:rsidR="007C52CB" w:rsidRPr="00854009">
        <w:rPr>
          <w:b/>
          <w:bCs/>
          <w:sz w:val="24"/>
          <w:szCs w:val="24"/>
        </w:rPr>
        <w:t xml:space="preserve"> INCREMENTO DEI NUOVI CASI</w:t>
      </w:r>
      <w:r w:rsidR="00AC3A19" w:rsidRPr="00854009">
        <w:rPr>
          <w:b/>
          <w:bCs/>
          <w:sz w:val="24"/>
          <w:szCs w:val="24"/>
        </w:rPr>
        <w:t xml:space="preserve"> </w:t>
      </w:r>
      <w:r w:rsidRPr="00854009">
        <w:rPr>
          <w:b/>
          <w:bCs/>
          <w:sz w:val="24"/>
          <w:szCs w:val="24"/>
        </w:rPr>
        <w:t>(</w:t>
      </w:r>
      <w:r w:rsidR="007C52CB" w:rsidRPr="00854009">
        <w:rPr>
          <w:b/>
          <w:bCs/>
          <w:sz w:val="24"/>
          <w:szCs w:val="24"/>
        </w:rPr>
        <w:t>+</w:t>
      </w:r>
      <w:r w:rsidR="00882066" w:rsidRPr="00854009">
        <w:rPr>
          <w:b/>
          <w:bCs/>
          <w:sz w:val="24"/>
          <w:szCs w:val="24"/>
        </w:rPr>
        <w:t>61,4</w:t>
      </w:r>
      <w:r w:rsidR="003666DF">
        <w:rPr>
          <w:b/>
          <w:bCs/>
          <w:sz w:val="24"/>
          <w:szCs w:val="24"/>
        </w:rPr>
        <w:t xml:space="preserve">%) </w:t>
      </w:r>
      <w:r w:rsidR="0090047D">
        <w:rPr>
          <w:b/>
          <w:bCs/>
          <w:sz w:val="24"/>
          <w:szCs w:val="24"/>
        </w:rPr>
        <w:t xml:space="preserve">PERALTRO </w:t>
      </w:r>
      <w:r w:rsidR="003666DF">
        <w:rPr>
          <w:b/>
          <w:bCs/>
          <w:sz w:val="24"/>
          <w:szCs w:val="24"/>
        </w:rPr>
        <w:t xml:space="preserve">SOTTOSTIMATI PER </w:t>
      </w:r>
      <w:r w:rsidR="002D2EF7">
        <w:rPr>
          <w:b/>
          <w:bCs/>
          <w:sz w:val="24"/>
          <w:szCs w:val="24"/>
        </w:rPr>
        <w:t xml:space="preserve">IL CALO DEI TAMPONI. </w:t>
      </w:r>
      <w:r w:rsidR="00F9683F">
        <w:rPr>
          <w:b/>
          <w:bCs/>
          <w:sz w:val="24"/>
          <w:szCs w:val="24"/>
        </w:rPr>
        <w:t xml:space="preserve">SCENDONO ANCORA </w:t>
      </w:r>
      <w:r w:rsidR="007C52CB" w:rsidRPr="00854009">
        <w:rPr>
          <w:b/>
          <w:bCs/>
          <w:sz w:val="24"/>
          <w:szCs w:val="24"/>
        </w:rPr>
        <w:t>RICOVERI</w:t>
      </w:r>
      <w:r w:rsidR="002D2EF7">
        <w:rPr>
          <w:b/>
          <w:bCs/>
          <w:sz w:val="24"/>
          <w:szCs w:val="24"/>
        </w:rPr>
        <w:t xml:space="preserve"> </w:t>
      </w:r>
      <w:r w:rsidR="00F9683F" w:rsidRPr="00854009">
        <w:rPr>
          <w:b/>
          <w:bCs/>
          <w:sz w:val="24"/>
          <w:szCs w:val="24"/>
        </w:rPr>
        <w:t>(-11,3%</w:t>
      </w:r>
      <w:r w:rsidR="00F9683F">
        <w:rPr>
          <w:b/>
          <w:bCs/>
          <w:sz w:val="24"/>
          <w:szCs w:val="24"/>
        </w:rPr>
        <w:t>),</w:t>
      </w:r>
      <w:r w:rsidR="007C52CB" w:rsidRPr="00854009">
        <w:rPr>
          <w:b/>
          <w:bCs/>
          <w:sz w:val="24"/>
          <w:szCs w:val="24"/>
        </w:rPr>
        <w:t xml:space="preserve"> TERAPIE INTENSIVE</w:t>
      </w:r>
      <w:r w:rsidR="00F9683F">
        <w:rPr>
          <w:b/>
          <w:bCs/>
          <w:sz w:val="24"/>
          <w:szCs w:val="24"/>
        </w:rPr>
        <w:t xml:space="preserve"> (</w:t>
      </w:r>
      <w:r w:rsidR="00F9683F" w:rsidRPr="00854009">
        <w:rPr>
          <w:b/>
          <w:bCs/>
          <w:sz w:val="24"/>
          <w:szCs w:val="24"/>
        </w:rPr>
        <w:t>-16%</w:t>
      </w:r>
      <w:r w:rsidR="007C52CB" w:rsidRPr="00854009">
        <w:rPr>
          <w:b/>
          <w:bCs/>
          <w:sz w:val="24"/>
          <w:szCs w:val="24"/>
        </w:rPr>
        <w:t>) E</w:t>
      </w:r>
      <w:r w:rsidR="00381764" w:rsidRPr="00854009">
        <w:rPr>
          <w:b/>
          <w:bCs/>
          <w:sz w:val="24"/>
          <w:szCs w:val="24"/>
        </w:rPr>
        <w:t xml:space="preserve"> </w:t>
      </w:r>
      <w:r w:rsidR="007C52CB" w:rsidRPr="00854009">
        <w:rPr>
          <w:b/>
          <w:bCs/>
          <w:sz w:val="24"/>
          <w:szCs w:val="24"/>
        </w:rPr>
        <w:t>DECESSI (-</w:t>
      </w:r>
      <w:r w:rsidR="00854009" w:rsidRPr="00854009">
        <w:rPr>
          <w:b/>
          <w:bCs/>
          <w:sz w:val="24"/>
          <w:szCs w:val="24"/>
        </w:rPr>
        <w:t>35,8</w:t>
      </w:r>
      <w:r w:rsidR="007C52CB" w:rsidRPr="00854009">
        <w:rPr>
          <w:b/>
          <w:bCs/>
          <w:sz w:val="24"/>
          <w:szCs w:val="24"/>
        </w:rPr>
        <w:t>%).</w:t>
      </w:r>
      <w:r w:rsidR="00F64C37" w:rsidRPr="00854009">
        <w:rPr>
          <w:b/>
          <w:bCs/>
          <w:sz w:val="24"/>
          <w:szCs w:val="24"/>
        </w:rPr>
        <w:t xml:space="preserve"> </w:t>
      </w:r>
      <w:r w:rsidR="003713D2">
        <w:rPr>
          <w:b/>
          <w:bCs/>
          <w:sz w:val="24"/>
          <w:szCs w:val="24"/>
        </w:rPr>
        <w:t>GRANDI INCOGNITE SUL FRONTE VAC</w:t>
      </w:r>
      <w:bookmarkStart w:id="0" w:name="_GoBack"/>
      <w:bookmarkEnd w:id="0"/>
      <w:r w:rsidR="003713D2">
        <w:rPr>
          <w:b/>
          <w:bCs/>
          <w:sz w:val="24"/>
          <w:szCs w:val="24"/>
        </w:rPr>
        <w:t>CINALE: CON LA VENTILATA USCITA D</w:t>
      </w:r>
      <w:r w:rsidR="004D543B">
        <w:rPr>
          <w:b/>
          <w:bCs/>
          <w:sz w:val="24"/>
          <w:szCs w:val="24"/>
        </w:rPr>
        <w:t>I</w:t>
      </w:r>
      <w:r w:rsidR="003713D2">
        <w:rPr>
          <w:b/>
          <w:bCs/>
          <w:sz w:val="24"/>
          <w:szCs w:val="24"/>
        </w:rPr>
        <w:t xml:space="preserve"> SCENA DEI VACCINI A VETTORE ADENOVIRALE E IL </w:t>
      </w:r>
      <w:r w:rsidR="004B0C48">
        <w:rPr>
          <w:b/>
          <w:bCs/>
          <w:sz w:val="24"/>
          <w:szCs w:val="24"/>
        </w:rPr>
        <w:t xml:space="preserve">FLOP </w:t>
      </w:r>
      <w:r w:rsidR="003713D2">
        <w:rPr>
          <w:b/>
          <w:bCs/>
          <w:sz w:val="24"/>
          <w:szCs w:val="24"/>
        </w:rPr>
        <w:t>DI CU</w:t>
      </w:r>
      <w:r w:rsidR="003713D2" w:rsidRPr="003713D2">
        <w:rPr>
          <w:b/>
          <w:bCs/>
          <w:sz w:val="24"/>
          <w:szCs w:val="24"/>
        </w:rPr>
        <w:t xml:space="preserve">REVAC, </w:t>
      </w:r>
      <w:r w:rsidR="003713D2" w:rsidRPr="004D543B">
        <w:rPr>
          <w:b/>
          <w:bCs/>
          <w:sz w:val="24"/>
          <w:szCs w:val="24"/>
        </w:rPr>
        <w:t xml:space="preserve">NEL 3° TRIMESTRE </w:t>
      </w:r>
      <w:r w:rsidR="008A3E21">
        <w:rPr>
          <w:b/>
          <w:bCs/>
          <w:sz w:val="24"/>
          <w:szCs w:val="24"/>
        </w:rPr>
        <w:t xml:space="preserve">RISCHIAMO DI POTER CONTARE </w:t>
      </w:r>
      <w:r w:rsidR="003713D2" w:rsidRPr="004D543B">
        <w:rPr>
          <w:b/>
          <w:bCs/>
          <w:sz w:val="24"/>
          <w:szCs w:val="24"/>
        </w:rPr>
        <w:t xml:space="preserve">SOLO </w:t>
      </w:r>
      <w:r w:rsidR="008A3E21">
        <w:rPr>
          <w:b/>
          <w:bCs/>
          <w:sz w:val="24"/>
          <w:szCs w:val="24"/>
        </w:rPr>
        <w:t xml:space="preserve">SU </w:t>
      </w:r>
      <w:r w:rsidR="003713D2" w:rsidRPr="004D543B">
        <w:rPr>
          <w:b/>
          <w:bCs/>
          <w:sz w:val="24"/>
          <w:szCs w:val="24"/>
        </w:rPr>
        <w:t>45</w:t>
      </w:r>
      <w:r w:rsidR="00431FC6">
        <w:rPr>
          <w:b/>
          <w:bCs/>
          <w:sz w:val="24"/>
          <w:szCs w:val="24"/>
        </w:rPr>
        <w:t>,5</w:t>
      </w:r>
      <w:r w:rsidR="003713D2" w:rsidRPr="004D543B">
        <w:rPr>
          <w:b/>
          <w:bCs/>
          <w:sz w:val="24"/>
          <w:szCs w:val="24"/>
        </w:rPr>
        <w:t xml:space="preserve"> MILIONI DI DOSI DI VACCINI A MRNA</w:t>
      </w:r>
      <w:r w:rsidR="00F9683F">
        <w:rPr>
          <w:b/>
          <w:bCs/>
          <w:sz w:val="24"/>
          <w:szCs w:val="24"/>
        </w:rPr>
        <w:t xml:space="preserve">, </w:t>
      </w:r>
      <w:r w:rsidR="0090047D">
        <w:rPr>
          <w:b/>
          <w:bCs/>
          <w:sz w:val="24"/>
          <w:szCs w:val="24"/>
        </w:rPr>
        <w:t>LA METÀ DI QUELLE</w:t>
      </w:r>
      <w:r w:rsidR="004B0C48">
        <w:rPr>
          <w:b/>
          <w:bCs/>
          <w:sz w:val="24"/>
          <w:szCs w:val="24"/>
        </w:rPr>
        <w:t xml:space="preserve"> </w:t>
      </w:r>
      <w:r w:rsidR="0090047D">
        <w:rPr>
          <w:b/>
          <w:bCs/>
          <w:sz w:val="24"/>
          <w:szCs w:val="24"/>
        </w:rPr>
        <w:t>PREVENTIVATE</w:t>
      </w:r>
      <w:r w:rsidR="00060B1B">
        <w:rPr>
          <w:b/>
          <w:bCs/>
          <w:sz w:val="24"/>
          <w:szCs w:val="24"/>
        </w:rPr>
        <w:t>.</w:t>
      </w:r>
      <w:r w:rsidR="00F9683F">
        <w:rPr>
          <w:b/>
          <w:bCs/>
          <w:sz w:val="24"/>
          <w:szCs w:val="24"/>
        </w:rPr>
        <w:t xml:space="preserve"> </w:t>
      </w:r>
      <w:r w:rsidR="00060B1B">
        <w:rPr>
          <w:b/>
          <w:bCs/>
          <w:sz w:val="24"/>
          <w:szCs w:val="24"/>
        </w:rPr>
        <w:t xml:space="preserve">A FRONTE DELL’AVANZATA DELLA VARIANTE DELTA PREOCCUPANO LA </w:t>
      </w:r>
      <w:r w:rsidR="00060B1B" w:rsidRPr="00060B1B">
        <w:rPr>
          <w:b/>
          <w:bCs/>
          <w:sz w:val="24"/>
          <w:szCs w:val="24"/>
        </w:rPr>
        <w:t xml:space="preserve">PERSISTENTE ESITAZIONE VACCINALE </w:t>
      </w:r>
      <w:r w:rsidR="008A3E21">
        <w:rPr>
          <w:b/>
          <w:bCs/>
          <w:sz w:val="24"/>
          <w:szCs w:val="24"/>
        </w:rPr>
        <w:t xml:space="preserve">DI OLTRE 2,2 MILIONI </w:t>
      </w:r>
      <w:r w:rsidR="00060B1B" w:rsidRPr="00060B1B">
        <w:rPr>
          <w:b/>
          <w:bCs/>
          <w:sz w:val="24"/>
          <w:szCs w:val="24"/>
        </w:rPr>
        <w:t xml:space="preserve">DI </w:t>
      </w:r>
      <w:r w:rsidR="00431FC6">
        <w:rPr>
          <w:b/>
          <w:bCs/>
          <w:sz w:val="24"/>
          <w:szCs w:val="24"/>
        </w:rPr>
        <w:t>OVER 60</w:t>
      </w:r>
      <w:r w:rsidR="00FB5166">
        <w:rPr>
          <w:b/>
          <w:bCs/>
          <w:sz w:val="24"/>
          <w:szCs w:val="24"/>
        </w:rPr>
        <w:t>,</w:t>
      </w:r>
      <w:r w:rsidR="00060B1B" w:rsidRPr="00060B1B">
        <w:rPr>
          <w:b/>
          <w:bCs/>
          <w:sz w:val="24"/>
          <w:szCs w:val="24"/>
        </w:rPr>
        <w:t xml:space="preserve"> </w:t>
      </w:r>
      <w:r w:rsidR="00060B1B">
        <w:rPr>
          <w:b/>
          <w:bCs/>
          <w:sz w:val="24"/>
          <w:szCs w:val="24"/>
        </w:rPr>
        <w:t xml:space="preserve">LA </w:t>
      </w:r>
      <w:r w:rsidR="00060B1B" w:rsidRPr="00060B1B">
        <w:rPr>
          <w:b/>
          <w:bCs/>
          <w:sz w:val="24"/>
          <w:szCs w:val="24"/>
        </w:rPr>
        <w:t>CARENZA DI DOSI</w:t>
      </w:r>
      <w:r w:rsidR="00060B1B">
        <w:rPr>
          <w:b/>
          <w:bCs/>
          <w:sz w:val="24"/>
          <w:szCs w:val="24"/>
        </w:rPr>
        <w:t xml:space="preserve"> CHE </w:t>
      </w:r>
      <w:r w:rsidR="00FB5166">
        <w:rPr>
          <w:b/>
          <w:bCs/>
          <w:sz w:val="24"/>
          <w:szCs w:val="24"/>
        </w:rPr>
        <w:t>IMPONE ALLE</w:t>
      </w:r>
      <w:r w:rsidR="00060B1B">
        <w:rPr>
          <w:b/>
          <w:bCs/>
          <w:sz w:val="24"/>
          <w:szCs w:val="24"/>
        </w:rPr>
        <w:t xml:space="preserve"> REGIONI A CONTINUI STOP&amp;GO DELLE AGENDE</w:t>
      </w:r>
      <w:r w:rsidR="00FB5166" w:rsidRPr="00FB5166">
        <w:rPr>
          <w:b/>
          <w:bCs/>
          <w:sz w:val="24"/>
          <w:szCs w:val="24"/>
        </w:rPr>
        <w:t xml:space="preserve"> </w:t>
      </w:r>
      <w:r w:rsidR="00FB5166">
        <w:rPr>
          <w:b/>
          <w:bCs/>
          <w:sz w:val="24"/>
          <w:szCs w:val="24"/>
        </w:rPr>
        <w:t>E IL DRASTICO CALO DELLE PRIME SOMMINISTRAZIONI</w:t>
      </w:r>
      <w:r w:rsidR="00060B1B">
        <w:rPr>
          <w:b/>
          <w:bCs/>
          <w:sz w:val="24"/>
          <w:szCs w:val="24"/>
        </w:rPr>
        <w:t>.</w:t>
      </w:r>
      <w:r w:rsidR="008A3E21">
        <w:rPr>
          <w:b/>
          <w:bCs/>
          <w:sz w:val="24"/>
          <w:szCs w:val="24"/>
        </w:rPr>
        <w:t xml:space="preserve"> </w:t>
      </w:r>
    </w:p>
    <w:p w14:paraId="0E87AB10" w14:textId="77777777" w:rsidR="00115E64" w:rsidRPr="00F96F38" w:rsidRDefault="00CD0989" w:rsidP="003112E7">
      <w:pPr>
        <w:spacing w:before="120" w:after="12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b/>
          <w:bCs/>
          <w:sz w:val="24"/>
          <w:szCs w:val="24"/>
        </w:rPr>
        <w:t>15</w:t>
      </w:r>
      <w:r w:rsidR="00C736EF" w:rsidRPr="00F96F38">
        <w:rPr>
          <w:rFonts w:ascii="Calibri" w:eastAsia="Calibri" w:hAnsi="Calibri" w:cs="Times New Roman"/>
          <w:b/>
          <w:bCs/>
          <w:sz w:val="24"/>
          <w:szCs w:val="24"/>
        </w:rPr>
        <w:t xml:space="preserve"> luglio</w:t>
      </w:r>
      <w:r w:rsidR="00B85E3D" w:rsidRPr="00F96F38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115E64" w:rsidRPr="00F96F38">
        <w:rPr>
          <w:rFonts w:ascii="Calibri" w:eastAsia="Calibri" w:hAnsi="Calibri" w:cs="Times New Roman"/>
          <w:b/>
          <w:bCs/>
          <w:sz w:val="24"/>
          <w:szCs w:val="24"/>
        </w:rPr>
        <w:t>2021 - Fondazione GIMBE, Bologna</w:t>
      </w:r>
    </w:p>
    <w:p w14:paraId="05BA3465" w14:textId="77777777" w:rsidR="00AF1382" w:rsidRDefault="00AF1382" w:rsidP="00AC3A19">
      <w:pPr>
        <w:spacing w:line="276" w:lineRule="auto"/>
        <w:jc w:val="both"/>
        <w:rPr>
          <w:rFonts w:ascii="Calibri" w:eastAsia="Times New Roman" w:hAnsi="Calibri" w:cs="Calibri"/>
          <w:lang w:eastAsia="it-IT"/>
        </w:rPr>
      </w:pPr>
      <w:r w:rsidRPr="00AF1382">
        <w:rPr>
          <w:rFonts w:ascii="Calibri" w:eastAsia="Times New Roman" w:hAnsi="Calibri" w:cs="Calibri"/>
          <w:lang w:eastAsia="it-IT"/>
        </w:rPr>
        <w:t xml:space="preserve">Il monitoraggio indipendente della Fondazione GIMBE rileva nella settimana 7-13 luglio 2021, rispetto alla precedente, </w:t>
      </w:r>
      <w:r w:rsidRPr="00AC3A19">
        <w:rPr>
          <w:rFonts w:ascii="Calibri" w:eastAsia="Times New Roman" w:hAnsi="Calibri" w:cs="Calibri"/>
          <w:lang w:eastAsia="it-IT"/>
        </w:rPr>
        <w:t xml:space="preserve">un </w:t>
      </w:r>
      <w:r>
        <w:rPr>
          <w:rFonts w:ascii="Calibri" w:eastAsia="Times New Roman" w:hAnsi="Calibri" w:cs="Calibri"/>
          <w:lang w:eastAsia="it-IT"/>
        </w:rPr>
        <w:t xml:space="preserve">incremento del 61,4% </w:t>
      </w:r>
      <w:r w:rsidRPr="00AC3A19">
        <w:rPr>
          <w:rFonts w:ascii="Calibri" w:eastAsia="Times New Roman" w:hAnsi="Calibri" w:cs="Calibri"/>
          <w:lang w:eastAsia="it-IT"/>
        </w:rPr>
        <w:t xml:space="preserve">di </w:t>
      </w:r>
      <w:r w:rsidRPr="00AF1382">
        <w:rPr>
          <w:rFonts w:ascii="Calibri" w:eastAsia="Times New Roman" w:hAnsi="Calibri" w:cs="Calibri"/>
          <w:lang w:eastAsia="it-IT"/>
        </w:rPr>
        <w:t>nuovi casi (8.989 vs 5.571) (</w:t>
      </w:r>
      <w:r w:rsidRPr="00AF1382">
        <w:rPr>
          <w:rFonts w:ascii="Calibri" w:eastAsia="Times New Roman" w:hAnsi="Calibri" w:cs="Calibri"/>
          <w:highlight w:val="yellow"/>
          <w:lang w:eastAsia="it-IT"/>
        </w:rPr>
        <w:t>figura 1</w:t>
      </w:r>
      <w:r w:rsidRPr="00AF1382">
        <w:rPr>
          <w:rFonts w:ascii="Calibri" w:eastAsia="Times New Roman" w:hAnsi="Calibri" w:cs="Calibri"/>
          <w:lang w:eastAsia="it-IT"/>
        </w:rPr>
        <w:t>)</w:t>
      </w:r>
      <w:r>
        <w:rPr>
          <w:rFonts w:ascii="Calibri" w:eastAsia="Times New Roman" w:hAnsi="Calibri" w:cs="Calibri"/>
          <w:lang w:eastAsia="it-IT"/>
        </w:rPr>
        <w:t xml:space="preserve">; </w:t>
      </w:r>
      <w:r w:rsidR="003135FC">
        <w:rPr>
          <w:rFonts w:ascii="Calibri" w:eastAsia="Times New Roman" w:hAnsi="Calibri" w:cs="Calibri"/>
          <w:lang w:eastAsia="it-IT"/>
        </w:rPr>
        <w:t xml:space="preserve">si confermano invece </w:t>
      </w:r>
      <w:r w:rsidR="0073729E">
        <w:rPr>
          <w:rFonts w:ascii="Calibri" w:eastAsia="Times New Roman" w:hAnsi="Calibri" w:cs="Calibri"/>
          <w:lang w:eastAsia="it-IT"/>
        </w:rPr>
        <w:t>in calo i</w:t>
      </w:r>
      <w:r>
        <w:rPr>
          <w:rFonts w:ascii="Calibri" w:eastAsia="Times New Roman" w:hAnsi="Calibri" w:cs="Calibri"/>
          <w:lang w:eastAsia="it-IT"/>
        </w:rPr>
        <w:t xml:space="preserve"> </w:t>
      </w:r>
      <w:r w:rsidRPr="00AF1382">
        <w:rPr>
          <w:rFonts w:ascii="Calibri" w:eastAsia="Times New Roman" w:hAnsi="Calibri" w:cs="Calibri"/>
          <w:lang w:eastAsia="it-IT"/>
        </w:rPr>
        <w:t>decessi (104 vs 162) (</w:t>
      </w:r>
      <w:r w:rsidRPr="00AF1382">
        <w:rPr>
          <w:rFonts w:ascii="Calibri" w:eastAsia="Times New Roman" w:hAnsi="Calibri" w:cs="Calibri"/>
          <w:highlight w:val="yellow"/>
          <w:lang w:eastAsia="it-IT"/>
        </w:rPr>
        <w:t>figura 2</w:t>
      </w:r>
      <w:r>
        <w:rPr>
          <w:rFonts w:ascii="Calibri" w:eastAsia="Times New Roman" w:hAnsi="Calibri" w:cs="Calibri"/>
          <w:lang w:eastAsia="it-IT"/>
        </w:rPr>
        <w:t>),</w:t>
      </w:r>
      <w:r w:rsidRPr="00AF1382">
        <w:rPr>
          <w:rFonts w:ascii="Calibri" w:eastAsia="Times New Roman" w:hAnsi="Calibri" w:cs="Calibri"/>
          <w:lang w:eastAsia="it-IT"/>
        </w:rPr>
        <w:t xml:space="preserve"> i casi attualmente positivi (40.649 vs 42.579), le persone in isolamento domiciliare (39.364 vs 41.121), i ricoveri con sintomi (1.128 vs 1.271) e le terapie intensive (157 vs 187) (</w:t>
      </w:r>
      <w:r w:rsidRPr="00AF1382">
        <w:rPr>
          <w:rFonts w:ascii="Calibri" w:eastAsia="Times New Roman" w:hAnsi="Calibri" w:cs="Calibri"/>
          <w:highlight w:val="yellow"/>
          <w:lang w:eastAsia="it-IT"/>
        </w:rPr>
        <w:t>figura 3</w:t>
      </w:r>
      <w:r w:rsidRPr="00AF1382">
        <w:rPr>
          <w:rFonts w:ascii="Calibri" w:eastAsia="Times New Roman" w:hAnsi="Calibri" w:cs="Calibri"/>
          <w:lang w:eastAsia="it-IT"/>
        </w:rPr>
        <w:t>). In dettaglio, rispetto alla settimana precedente, si registrano le seguenti variazioni:</w:t>
      </w:r>
    </w:p>
    <w:p w14:paraId="5378C747" w14:textId="77777777" w:rsidR="00AF1382" w:rsidRDefault="00AF1382" w:rsidP="00AF1382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>Decessi: 104 (-35,8%)</w:t>
      </w:r>
    </w:p>
    <w:p w14:paraId="5B81DEA9" w14:textId="77777777" w:rsidR="00AF1382" w:rsidRDefault="00AF1382" w:rsidP="00AF1382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>Terapia intensiva: -30 (-16%)</w:t>
      </w:r>
    </w:p>
    <w:p w14:paraId="2047DA81" w14:textId="77777777" w:rsidR="00AF1382" w:rsidRDefault="00AF1382" w:rsidP="00AF1382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>Ricoverati con sintomi: -143 (-11,3%)</w:t>
      </w:r>
    </w:p>
    <w:p w14:paraId="7F9649EC" w14:textId="77777777" w:rsidR="00AF1382" w:rsidRDefault="00AF1382" w:rsidP="00AF1382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>Isolamento domiciliare: -1.757 (-4,3%)</w:t>
      </w:r>
    </w:p>
    <w:p w14:paraId="439ED261" w14:textId="77777777" w:rsidR="00AF1382" w:rsidRDefault="00AF1382" w:rsidP="00AF1382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>Nuovi casi: 8.989 (61,4%)</w:t>
      </w:r>
    </w:p>
    <w:p w14:paraId="3EF99F97" w14:textId="77777777" w:rsidR="00AF1382" w:rsidRPr="00AF1382" w:rsidRDefault="00AF1382" w:rsidP="00AF1382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>Casi attualmente positivi: -1.930 (-4,5%)</w:t>
      </w:r>
      <w:r w:rsidRPr="003A0089">
        <w:rPr>
          <w:rFonts w:ascii="Calibri" w:eastAsia="Times New Roman" w:hAnsi="Calibri" w:cs="Calibri"/>
          <w:lang w:eastAsia="it-IT"/>
        </w:rPr>
        <w:t xml:space="preserve"> </w:t>
      </w:r>
    </w:p>
    <w:p w14:paraId="096C4138" w14:textId="62A5963F" w:rsidR="00AA6486" w:rsidRDefault="00ED2393" w:rsidP="00AA6486">
      <w:pPr>
        <w:spacing w:line="276" w:lineRule="auto"/>
        <w:jc w:val="both"/>
      </w:pPr>
      <w:r w:rsidRPr="00AF1382">
        <w:rPr>
          <w:rFonts w:ascii="Calibri" w:eastAsia="Times New Roman" w:hAnsi="Calibri" w:cs="Calibri"/>
          <w:lang w:eastAsia="it-IT"/>
        </w:rPr>
        <w:t>«</w:t>
      </w:r>
      <w:r w:rsidR="005A306F">
        <w:t>Sul fronte dei</w:t>
      </w:r>
      <w:r w:rsidR="005A306F" w:rsidRPr="00C13F59">
        <w:t xml:space="preserve"> </w:t>
      </w:r>
      <w:r w:rsidR="003A0089" w:rsidRPr="00C13F59">
        <w:t>nuovi casi</w:t>
      </w:r>
      <w:r w:rsidR="001967DE">
        <w:t xml:space="preserve"> </w:t>
      </w:r>
      <w:r w:rsidR="00132F7B" w:rsidRPr="00C13F59">
        <w:t>– dichiara Nino Cartabellotta, Presidente della Fondazione GIMBE –</w:t>
      </w:r>
      <w:r w:rsidR="00161A64">
        <w:rPr>
          <w:rFonts w:ascii="Calibri" w:eastAsia="Times New Roman" w:hAnsi="Calibri" w:cs="Calibri"/>
          <w:lang w:eastAsia="it-IT"/>
        </w:rPr>
        <w:t xml:space="preserve"> </w:t>
      </w:r>
      <w:r w:rsidR="005A306F">
        <w:rPr>
          <w:rFonts w:ascii="Calibri" w:eastAsia="Times New Roman" w:hAnsi="Calibri" w:cs="Calibri"/>
          <w:lang w:eastAsia="it-IT"/>
        </w:rPr>
        <w:t xml:space="preserve">si registra </w:t>
      </w:r>
      <w:r w:rsidR="00C257DF" w:rsidRPr="00C13F59">
        <w:t>un</w:t>
      </w:r>
      <w:r w:rsidR="003A0089" w:rsidRPr="00C13F59">
        <w:t xml:space="preserve"> </w:t>
      </w:r>
      <w:r w:rsidR="00AF1382">
        <w:t xml:space="preserve">netto </w:t>
      </w:r>
      <w:r w:rsidR="003A0089" w:rsidRPr="00C13F59">
        <w:t>incremento</w:t>
      </w:r>
      <w:r w:rsidR="003135FC" w:rsidRPr="003135FC">
        <w:t xml:space="preserve"> </w:t>
      </w:r>
      <w:r w:rsidR="003135FC" w:rsidRPr="00C13F59">
        <w:t>settimanal</w:t>
      </w:r>
      <w:r w:rsidR="003135FC">
        <w:t>e,</w:t>
      </w:r>
      <w:r w:rsidR="00CC7418">
        <w:t xml:space="preserve"> </w:t>
      </w:r>
      <w:r w:rsidR="00843DD4">
        <w:t xml:space="preserve">peraltro </w:t>
      </w:r>
      <w:r w:rsidR="00CC7418">
        <w:t xml:space="preserve">sottostimato </w:t>
      </w:r>
      <w:r w:rsidR="0073729E">
        <w:t xml:space="preserve">da </w:t>
      </w:r>
      <w:r w:rsidR="00CC7418">
        <w:t>un’</w:t>
      </w:r>
      <w:r w:rsidR="003A0089" w:rsidRPr="00C13F59">
        <w:t>attività di testing</w:t>
      </w:r>
      <w:r w:rsidR="00CC7418">
        <w:t xml:space="preserve"> in continuo calo</w:t>
      </w:r>
      <w:r w:rsidR="00C13F59" w:rsidRPr="00C13F59">
        <w:t xml:space="preserve">, </w:t>
      </w:r>
      <w:r w:rsidR="00626857">
        <w:t xml:space="preserve">che rende </w:t>
      </w:r>
      <w:r w:rsidR="003400C4">
        <w:t>impossibile</w:t>
      </w:r>
      <w:r w:rsidR="005A4B3C">
        <w:t xml:space="preserve"> un </w:t>
      </w:r>
      <w:r w:rsidR="000F6FB5" w:rsidRPr="00C13F59">
        <w:t xml:space="preserve">tracciamento </w:t>
      </w:r>
      <w:r w:rsidR="00CC7418">
        <w:t xml:space="preserve">adeguato </w:t>
      </w:r>
      <w:r w:rsidR="000F6FB5" w:rsidRPr="00C13F59">
        <w:t>dei contatti</w:t>
      </w:r>
      <w:r w:rsidR="000F6FB5" w:rsidRPr="00AF1382">
        <w:rPr>
          <w:rFonts w:ascii="Calibri" w:eastAsia="Times New Roman" w:hAnsi="Calibri" w:cs="Calibri"/>
          <w:lang w:eastAsia="it-IT"/>
        </w:rPr>
        <w:t xml:space="preserve">». </w:t>
      </w:r>
      <w:r w:rsidR="00177062">
        <w:rPr>
          <w:rFonts w:ascii="Calibri" w:eastAsia="Times New Roman" w:hAnsi="Calibri" w:cs="Calibri"/>
          <w:lang w:eastAsia="it-IT"/>
        </w:rPr>
        <w:t>Dall’inizio di maggio</w:t>
      </w:r>
      <w:r w:rsidR="00775EC3" w:rsidRPr="00AF1382">
        <w:rPr>
          <w:rFonts w:ascii="Calibri" w:eastAsia="Times New Roman" w:hAnsi="Calibri" w:cs="Calibri"/>
          <w:lang w:eastAsia="it-IT"/>
        </w:rPr>
        <w:t xml:space="preserve"> il numero di persone testate </w:t>
      </w:r>
      <w:r w:rsidR="009E0626" w:rsidRPr="00AF1382">
        <w:rPr>
          <w:rFonts w:ascii="Calibri" w:eastAsia="Times New Roman" w:hAnsi="Calibri" w:cs="Calibri"/>
          <w:lang w:eastAsia="it-IT"/>
        </w:rPr>
        <w:t xml:space="preserve">settimanalmente </w:t>
      </w:r>
      <w:r w:rsidR="00775EC3" w:rsidRPr="00AF1382">
        <w:rPr>
          <w:rFonts w:ascii="Calibri" w:eastAsia="Times New Roman" w:hAnsi="Calibri" w:cs="Calibri"/>
          <w:lang w:eastAsia="it-IT"/>
        </w:rPr>
        <w:t xml:space="preserve">si è </w:t>
      </w:r>
      <w:r w:rsidR="003135FC">
        <w:rPr>
          <w:rFonts w:ascii="Calibri" w:eastAsia="Times New Roman" w:hAnsi="Calibri" w:cs="Calibri"/>
          <w:lang w:eastAsia="it-IT"/>
        </w:rPr>
        <w:t xml:space="preserve">infatti </w:t>
      </w:r>
      <w:r w:rsidR="00775EC3" w:rsidRPr="00AF1382">
        <w:rPr>
          <w:rFonts w:ascii="Calibri" w:eastAsia="Times New Roman" w:hAnsi="Calibri" w:cs="Calibri"/>
          <w:lang w:eastAsia="it-IT"/>
        </w:rPr>
        <w:t>progressivamente ridotto</w:t>
      </w:r>
      <w:r w:rsidR="007F5D66" w:rsidRPr="00AF1382">
        <w:rPr>
          <w:rFonts w:ascii="Calibri" w:eastAsia="Times New Roman" w:hAnsi="Calibri" w:cs="Calibri"/>
          <w:lang w:eastAsia="it-IT"/>
        </w:rPr>
        <w:t xml:space="preserve"> del </w:t>
      </w:r>
      <w:r w:rsidR="001967DE">
        <w:rPr>
          <w:rFonts w:ascii="Calibri" w:eastAsia="Times New Roman" w:hAnsi="Calibri" w:cs="Calibri"/>
          <w:lang w:eastAsia="it-IT"/>
        </w:rPr>
        <w:t>56</w:t>
      </w:r>
      <w:r w:rsidR="00EA47F7" w:rsidRPr="00AF1382">
        <w:rPr>
          <w:rFonts w:ascii="Calibri" w:eastAsia="Times New Roman" w:hAnsi="Calibri" w:cs="Calibri"/>
          <w:lang w:eastAsia="it-IT"/>
        </w:rPr>
        <w:t>,3</w:t>
      </w:r>
      <w:r w:rsidR="007F5D66" w:rsidRPr="00AF1382">
        <w:rPr>
          <w:rFonts w:ascii="Calibri" w:eastAsia="Times New Roman" w:hAnsi="Calibri" w:cs="Calibri"/>
          <w:lang w:eastAsia="it-IT"/>
        </w:rPr>
        <w:t>%</w:t>
      </w:r>
      <w:r w:rsidR="00775EC3" w:rsidRPr="00AF1382">
        <w:rPr>
          <w:rFonts w:ascii="Calibri" w:eastAsia="Times New Roman" w:hAnsi="Calibri" w:cs="Calibri"/>
          <w:lang w:eastAsia="it-IT"/>
        </w:rPr>
        <w:t xml:space="preserve">, passando da 662.549 </w:t>
      </w:r>
      <w:r w:rsidR="00AF1382">
        <w:rPr>
          <w:rFonts w:ascii="Calibri" w:eastAsia="Times New Roman" w:hAnsi="Calibri" w:cs="Calibri"/>
          <w:lang w:eastAsia="it-IT"/>
        </w:rPr>
        <w:t xml:space="preserve">a 289.869 </w:t>
      </w:r>
      <w:r w:rsidR="00002811" w:rsidRPr="00AF1382">
        <w:rPr>
          <w:rFonts w:ascii="Calibri" w:eastAsia="Times New Roman" w:hAnsi="Calibri" w:cs="Calibri"/>
          <w:lang w:eastAsia="it-IT"/>
        </w:rPr>
        <w:t>(</w:t>
      </w:r>
      <w:r w:rsidR="00002811" w:rsidRPr="00AF1382">
        <w:rPr>
          <w:rFonts w:ascii="Calibri" w:eastAsia="Times New Roman" w:hAnsi="Calibri" w:cs="Calibri"/>
          <w:highlight w:val="yellow"/>
          <w:lang w:eastAsia="it-IT"/>
        </w:rPr>
        <w:t>figura 4</w:t>
      </w:r>
      <w:r w:rsidR="00226690" w:rsidRPr="00AF1382">
        <w:rPr>
          <w:rFonts w:ascii="Calibri" w:eastAsia="Times New Roman" w:hAnsi="Calibri" w:cs="Calibri"/>
          <w:lang w:eastAsia="it-IT"/>
        </w:rPr>
        <w:t>)</w:t>
      </w:r>
      <w:r w:rsidR="005F1411" w:rsidRPr="00AF1382">
        <w:rPr>
          <w:rFonts w:ascii="Calibri" w:eastAsia="Times New Roman" w:hAnsi="Calibri" w:cs="Calibri"/>
          <w:lang w:eastAsia="it-IT"/>
        </w:rPr>
        <w:t xml:space="preserve">. </w:t>
      </w:r>
      <w:r w:rsidR="005A4B3C">
        <w:rPr>
          <w:rFonts w:ascii="Calibri" w:eastAsia="Times New Roman" w:hAnsi="Calibri" w:cs="Calibri"/>
          <w:lang w:eastAsia="it-IT"/>
        </w:rPr>
        <w:t>Nella settimana 7-13 luglio</w:t>
      </w:r>
      <w:r w:rsidR="005C3106">
        <w:rPr>
          <w:rFonts w:ascii="Calibri" w:eastAsia="Times New Roman" w:hAnsi="Calibri" w:cs="Calibri"/>
          <w:lang w:eastAsia="it-IT"/>
        </w:rPr>
        <w:t xml:space="preserve"> </w:t>
      </w:r>
      <w:r w:rsidR="005A4B3C">
        <w:rPr>
          <w:rFonts w:ascii="Calibri" w:eastAsia="Times New Roman" w:hAnsi="Calibri" w:cs="Calibri"/>
          <w:lang w:eastAsia="it-IT"/>
        </w:rPr>
        <w:t>in tutte le Regioni</w:t>
      </w:r>
      <w:r w:rsidR="005C3106">
        <w:rPr>
          <w:rFonts w:ascii="Calibri" w:eastAsia="Times New Roman" w:hAnsi="Calibri" w:cs="Calibri"/>
          <w:lang w:eastAsia="it-IT"/>
        </w:rPr>
        <w:t>, ad eccezione di Basilicata e Valle D’Aosta,</w:t>
      </w:r>
      <w:r w:rsidR="00AF1382">
        <w:rPr>
          <w:rFonts w:ascii="Calibri" w:eastAsia="Times New Roman" w:hAnsi="Calibri" w:cs="Calibri"/>
          <w:lang w:eastAsia="it-IT"/>
        </w:rPr>
        <w:t xml:space="preserve"> </w:t>
      </w:r>
      <w:r w:rsidR="00EB6BE5" w:rsidRPr="00AF1382">
        <w:rPr>
          <w:rFonts w:ascii="Calibri" w:eastAsia="Times New Roman" w:hAnsi="Calibri" w:cs="Calibri"/>
          <w:lang w:eastAsia="it-IT"/>
        </w:rPr>
        <w:t xml:space="preserve">si </w:t>
      </w:r>
      <w:r w:rsidR="0073729E">
        <w:rPr>
          <w:rFonts w:ascii="Calibri" w:eastAsia="Times New Roman" w:hAnsi="Calibri" w:cs="Calibri"/>
          <w:lang w:eastAsia="it-IT"/>
        </w:rPr>
        <w:t>rileva</w:t>
      </w:r>
      <w:r w:rsidR="00EB6BE5" w:rsidRPr="00AF1382">
        <w:rPr>
          <w:rFonts w:ascii="Calibri" w:eastAsia="Times New Roman" w:hAnsi="Calibri" w:cs="Calibri"/>
          <w:lang w:eastAsia="it-IT"/>
        </w:rPr>
        <w:t xml:space="preserve"> un incremento percentuale dei nuovi casi risp</w:t>
      </w:r>
      <w:r w:rsidR="00AF1382">
        <w:rPr>
          <w:rFonts w:ascii="Calibri" w:eastAsia="Times New Roman" w:hAnsi="Calibri" w:cs="Calibri"/>
          <w:lang w:eastAsia="it-IT"/>
        </w:rPr>
        <w:t>etto alla settimana precedente</w:t>
      </w:r>
      <w:r w:rsidR="00975734">
        <w:rPr>
          <w:rFonts w:ascii="Calibri" w:eastAsia="Times New Roman" w:hAnsi="Calibri" w:cs="Calibri"/>
          <w:lang w:eastAsia="it-IT"/>
        </w:rPr>
        <w:t xml:space="preserve"> per la progressiva diffusione della variante delta</w:t>
      </w:r>
      <w:r w:rsidR="00AF1382">
        <w:rPr>
          <w:rFonts w:ascii="Calibri" w:eastAsia="Times New Roman" w:hAnsi="Calibri" w:cs="Calibri"/>
          <w:lang w:eastAsia="it-IT"/>
        </w:rPr>
        <w:t xml:space="preserve"> </w:t>
      </w:r>
      <w:r w:rsidRPr="00AF1382">
        <w:rPr>
          <w:rFonts w:ascii="Calibri" w:eastAsia="Times New Roman" w:hAnsi="Calibri" w:cs="Calibri"/>
          <w:lang w:eastAsia="it-IT"/>
        </w:rPr>
        <w:t>(</w:t>
      </w:r>
      <w:r w:rsidRPr="00AF1382">
        <w:rPr>
          <w:rFonts w:ascii="Calibri" w:eastAsia="Times New Roman" w:hAnsi="Calibri" w:cs="Calibri"/>
          <w:highlight w:val="yellow"/>
          <w:lang w:eastAsia="it-IT"/>
        </w:rPr>
        <w:t>tabella</w:t>
      </w:r>
      <w:r w:rsidRPr="00AF1382">
        <w:rPr>
          <w:rFonts w:ascii="Calibri" w:eastAsia="Times New Roman" w:hAnsi="Calibri" w:cs="Calibri"/>
          <w:lang w:eastAsia="it-IT"/>
        </w:rPr>
        <w:t>).</w:t>
      </w:r>
      <w:r w:rsidR="005D6BC0" w:rsidRPr="00AF1382">
        <w:rPr>
          <w:rFonts w:ascii="Calibri" w:eastAsia="Times New Roman" w:hAnsi="Calibri" w:cs="Calibri"/>
          <w:lang w:eastAsia="it-IT"/>
        </w:rPr>
        <w:t xml:space="preserve"> </w:t>
      </w:r>
      <w:bookmarkStart w:id="1" w:name="_Hlk74138709"/>
      <w:r w:rsidR="00EA47F7" w:rsidRPr="00AF1382">
        <w:rPr>
          <w:rFonts w:ascii="Calibri" w:eastAsia="Times New Roman" w:hAnsi="Calibri" w:cs="Calibri"/>
          <w:lang w:eastAsia="it-IT"/>
        </w:rPr>
        <w:t>I decessi</w:t>
      </w:r>
      <w:r w:rsidR="005A4B3C">
        <w:rPr>
          <w:rFonts w:ascii="Calibri" w:eastAsia="Times New Roman" w:hAnsi="Calibri" w:cs="Calibri"/>
          <w:lang w:eastAsia="it-IT"/>
        </w:rPr>
        <w:t xml:space="preserve"> continuano</w:t>
      </w:r>
      <w:r w:rsidR="00177062">
        <w:rPr>
          <w:rFonts w:ascii="Calibri" w:eastAsia="Times New Roman" w:hAnsi="Calibri" w:cs="Calibri"/>
          <w:lang w:eastAsia="it-IT"/>
        </w:rPr>
        <w:t xml:space="preserve"> invece</w:t>
      </w:r>
      <w:r w:rsidR="005A4B3C">
        <w:rPr>
          <w:rFonts w:ascii="Calibri" w:eastAsia="Times New Roman" w:hAnsi="Calibri" w:cs="Calibri"/>
          <w:lang w:eastAsia="it-IT"/>
        </w:rPr>
        <w:t xml:space="preserve"> a scendere</w:t>
      </w:r>
      <w:r w:rsidR="00177062">
        <w:rPr>
          <w:rFonts w:ascii="Calibri" w:eastAsia="Times New Roman" w:hAnsi="Calibri" w:cs="Calibri"/>
          <w:lang w:eastAsia="it-IT"/>
        </w:rPr>
        <w:t>,</w:t>
      </w:r>
      <w:r w:rsidR="00AF1382">
        <w:rPr>
          <w:rFonts w:ascii="Calibri" w:eastAsia="Times New Roman" w:hAnsi="Calibri" w:cs="Calibri"/>
          <w:lang w:eastAsia="it-IT"/>
        </w:rPr>
        <w:t xml:space="preserve"> </w:t>
      </w:r>
      <w:r w:rsidR="009E0626" w:rsidRPr="00C13F59">
        <w:t>attestandosi</w:t>
      </w:r>
      <w:r w:rsidR="00EA47F7" w:rsidRPr="00C13F59">
        <w:t xml:space="preserve"> </w:t>
      </w:r>
      <w:r w:rsidR="00132F7B" w:rsidRPr="00C13F59">
        <w:t xml:space="preserve">nell’ultima settimana </w:t>
      </w:r>
      <w:r w:rsidR="00C13F59" w:rsidRPr="00C13F59">
        <w:t xml:space="preserve">a </w:t>
      </w:r>
      <w:r w:rsidR="00AF1382">
        <w:t>104</w:t>
      </w:r>
      <w:r w:rsidR="00C13F59" w:rsidRPr="00C13F59">
        <w:t xml:space="preserve"> con </w:t>
      </w:r>
      <w:r w:rsidR="00B241AC" w:rsidRPr="00C13F59">
        <w:t xml:space="preserve">una </w:t>
      </w:r>
      <w:r w:rsidR="00132F7B" w:rsidRPr="00C13F59">
        <w:t xml:space="preserve">media </w:t>
      </w:r>
      <w:r w:rsidR="00C13F59" w:rsidRPr="00C13F59">
        <w:t xml:space="preserve">di </w:t>
      </w:r>
      <w:r w:rsidR="00AF1382">
        <w:t>15</w:t>
      </w:r>
      <w:r w:rsidR="000772E1" w:rsidRPr="00C13F59">
        <w:t xml:space="preserve"> </w:t>
      </w:r>
      <w:r w:rsidR="00132F7B" w:rsidRPr="00C13F59">
        <w:t>al giorno</w:t>
      </w:r>
      <w:r w:rsidR="0064148D" w:rsidRPr="00C13F59">
        <w:t xml:space="preserve"> rispetto ai </w:t>
      </w:r>
      <w:r w:rsidR="00AF1382">
        <w:t>24</w:t>
      </w:r>
      <w:r w:rsidR="000772E1" w:rsidRPr="00C13F59">
        <w:t xml:space="preserve"> </w:t>
      </w:r>
      <w:r w:rsidR="0064148D" w:rsidRPr="00C13F59">
        <w:t>della settimana precedente</w:t>
      </w:r>
      <w:bookmarkEnd w:id="1"/>
      <w:r w:rsidR="00AA6486">
        <w:t>.</w:t>
      </w:r>
    </w:p>
    <w:p w14:paraId="190EC143" w14:textId="7BA2943B" w:rsidR="0070658B" w:rsidRPr="00AA6486" w:rsidRDefault="00513592" w:rsidP="00AA6486">
      <w:pPr>
        <w:spacing w:line="276" w:lineRule="auto"/>
        <w:jc w:val="both"/>
      </w:pPr>
      <w:r w:rsidRPr="00C13F59">
        <w:rPr>
          <w:rFonts w:ascii="Calibri" w:eastAsia="Times New Roman" w:hAnsi="Calibri" w:cs="Calibri"/>
          <w:lang w:eastAsia="it-IT"/>
        </w:rPr>
        <w:t>«</w:t>
      </w:r>
      <w:r w:rsidR="00E6412E">
        <w:rPr>
          <w:rFonts w:ascii="Calibri" w:eastAsia="Times New Roman" w:hAnsi="Calibri" w:cs="Calibri"/>
          <w:lang w:eastAsia="it-IT"/>
        </w:rPr>
        <w:t>Il trend dei pazienti ospedalizzati</w:t>
      </w:r>
      <w:r w:rsidR="00AF3BE7">
        <w:rPr>
          <w:rFonts w:ascii="Calibri" w:eastAsia="Times New Roman" w:hAnsi="Calibri" w:cs="Calibri"/>
          <w:lang w:eastAsia="it-IT"/>
        </w:rPr>
        <w:t xml:space="preserve"> </w:t>
      </w:r>
      <w:r w:rsidR="00132F7B" w:rsidRPr="00275BCC">
        <w:rPr>
          <w:rFonts w:ascii="Calibri" w:eastAsia="Times New Roman" w:hAnsi="Calibri" w:cs="Calibri"/>
          <w:lang w:eastAsia="it-IT"/>
        </w:rPr>
        <w:t xml:space="preserve">– </w:t>
      </w:r>
      <w:r w:rsidRPr="00275BCC">
        <w:rPr>
          <w:rFonts w:ascii="Calibri" w:eastAsia="Times New Roman" w:hAnsi="Calibri" w:cs="Calibri"/>
          <w:lang w:eastAsia="it-IT"/>
        </w:rPr>
        <w:t xml:space="preserve">afferma Renata </w:t>
      </w:r>
      <w:proofErr w:type="spellStart"/>
      <w:r w:rsidRPr="00275BCC">
        <w:rPr>
          <w:rFonts w:ascii="Calibri" w:eastAsia="Times New Roman" w:hAnsi="Calibri" w:cs="Calibri"/>
          <w:lang w:eastAsia="it-IT"/>
        </w:rPr>
        <w:t>Gili</w:t>
      </w:r>
      <w:proofErr w:type="spellEnd"/>
      <w:r w:rsidRPr="00275BCC">
        <w:rPr>
          <w:rFonts w:ascii="Calibri" w:eastAsia="Times New Roman" w:hAnsi="Calibri" w:cs="Calibri"/>
          <w:lang w:eastAsia="it-IT"/>
        </w:rPr>
        <w:t>, responsabile Ricerca sui Servizi Sanitari della Fondazione GIMBE –</w:t>
      </w:r>
      <w:r w:rsidR="005C7FCF" w:rsidRPr="00275BCC">
        <w:rPr>
          <w:rFonts w:ascii="Calibri" w:eastAsia="Times New Roman" w:hAnsi="Calibri" w:cs="Calibri"/>
          <w:lang w:eastAsia="it-IT"/>
        </w:rPr>
        <w:t xml:space="preserve"> </w:t>
      </w:r>
      <w:r w:rsidR="000E149A">
        <w:rPr>
          <w:rFonts w:ascii="Calibri" w:eastAsia="Times New Roman" w:hAnsi="Calibri" w:cs="Calibri"/>
          <w:lang w:eastAsia="it-IT"/>
        </w:rPr>
        <w:t>prosegue la sua discesa</w:t>
      </w:r>
      <w:r w:rsidR="000E149A" w:rsidRPr="00275BCC">
        <w:rPr>
          <w:rFonts w:ascii="Calibri" w:eastAsia="Times New Roman" w:hAnsi="Calibri" w:cs="Calibri"/>
          <w:lang w:eastAsia="it-IT"/>
        </w:rPr>
        <w:t xml:space="preserve"> </w:t>
      </w:r>
      <w:r w:rsidR="000E149A">
        <w:rPr>
          <w:rFonts w:ascii="Calibri" w:eastAsia="Times New Roman" w:hAnsi="Calibri" w:cs="Calibri"/>
          <w:lang w:eastAsia="it-IT"/>
        </w:rPr>
        <w:t>sia in area medica c</w:t>
      </w:r>
      <w:r w:rsidR="00DD3F86">
        <w:rPr>
          <w:rFonts w:ascii="Calibri" w:eastAsia="Times New Roman" w:hAnsi="Calibri" w:cs="Calibri"/>
          <w:lang w:eastAsia="it-IT"/>
        </w:rPr>
        <w:t xml:space="preserve">he in terapia intensiva, </w:t>
      </w:r>
      <w:r w:rsidR="008D2E00">
        <w:rPr>
          <w:rFonts w:ascii="Calibri" w:eastAsia="Times New Roman" w:hAnsi="Calibri" w:cs="Calibri"/>
          <w:lang w:eastAsia="it-IT"/>
        </w:rPr>
        <w:t>dove l’</w:t>
      </w:r>
      <w:r w:rsidR="008D2E00" w:rsidRPr="00275BCC">
        <w:t xml:space="preserve">occupazione </w:t>
      </w:r>
      <w:r w:rsidR="00132F7B" w:rsidRPr="00275BCC">
        <w:t xml:space="preserve">di posti letto </w:t>
      </w:r>
      <w:r w:rsidR="009F0BF0" w:rsidRPr="00275BCC">
        <w:t xml:space="preserve">da parte dei pazienti </w:t>
      </w:r>
      <w:r w:rsidR="00132F7B" w:rsidRPr="00275BCC">
        <w:t xml:space="preserve">COVID </w:t>
      </w:r>
      <w:r w:rsidR="008D2E00">
        <w:t xml:space="preserve">si attesta </w:t>
      </w:r>
      <w:r w:rsidR="00132F7B" w:rsidRPr="00275BCC">
        <w:rPr>
          <w:rFonts w:ascii="Calibri" w:eastAsia="Times New Roman" w:hAnsi="Calibri" w:cs="Calibri"/>
          <w:lang w:eastAsia="it-IT"/>
        </w:rPr>
        <w:t>a</w:t>
      </w:r>
      <w:r w:rsidR="00BB7279" w:rsidRPr="00275BCC">
        <w:rPr>
          <w:rFonts w:ascii="Calibri" w:eastAsia="Times New Roman" w:hAnsi="Calibri" w:cs="Calibri"/>
          <w:lang w:eastAsia="it-IT"/>
        </w:rPr>
        <w:t>l</w:t>
      </w:r>
      <w:r w:rsidR="00C73ADB" w:rsidRPr="00275BCC">
        <w:rPr>
          <w:rFonts w:ascii="Calibri" w:eastAsia="Times New Roman" w:hAnsi="Calibri" w:cs="Calibri"/>
          <w:lang w:eastAsia="it-IT"/>
        </w:rPr>
        <w:t xml:space="preserve"> </w:t>
      </w:r>
      <w:r w:rsidR="00275BCC" w:rsidRPr="00275BCC">
        <w:rPr>
          <w:rFonts w:ascii="Calibri" w:eastAsia="Times New Roman" w:hAnsi="Calibri" w:cs="Calibri"/>
          <w:lang w:eastAsia="it-IT"/>
        </w:rPr>
        <w:t>2</w:t>
      </w:r>
      <w:r w:rsidR="00132F7B" w:rsidRPr="00275BCC">
        <w:rPr>
          <w:rFonts w:ascii="Calibri" w:eastAsia="Times New Roman" w:hAnsi="Calibri" w:cs="Calibri"/>
          <w:lang w:eastAsia="it-IT"/>
        </w:rPr>
        <w:t>%</w:t>
      </w:r>
      <w:r w:rsidR="00E35553" w:rsidRPr="00275BCC">
        <w:rPr>
          <w:rFonts w:ascii="Calibri" w:eastAsia="Times New Roman" w:hAnsi="Calibri" w:cs="Calibri"/>
          <w:lang w:eastAsia="it-IT"/>
        </w:rPr>
        <w:t>»</w:t>
      </w:r>
      <w:r w:rsidR="00E35553">
        <w:rPr>
          <w:rFonts w:ascii="Calibri" w:eastAsia="Times New Roman" w:hAnsi="Calibri" w:cs="Calibri"/>
          <w:lang w:eastAsia="it-IT"/>
        </w:rPr>
        <w:t xml:space="preserve">. </w:t>
      </w:r>
      <w:r w:rsidR="00CA64B6">
        <w:rPr>
          <w:rFonts w:ascii="Calibri" w:eastAsia="Times New Roman" w:hAnsi="Calibri" w:cs="Calibri"/>
          <w:lang w:eastAsia="it-IT"/>
        </w:rPr>
        <w:t>T</w:t>
      </w:r>
      <w:r w:rsidR="000E5E18" w:rsidRPr="00275BCC">
        <w:rPr>
          <w:rFonts w:ascii="Calibri" w:eastAsia="Times New Roman" w:hAnsi="Calibri" w:cs="Calibri"/>
          <w:lang w:eastAsia="it-IT"/>
        </w:rPr>
        <w:t xml:space="preserve">utte le Regioni </w:t>
      </w:r>
      <w:r w:rsidR="005B75E8" w:rsidRPr="00275BCC">
        <w:rPr>
          <w:rFonts w:ascii="Calibri" w:eastAsia="Times New Roman" w:hAnsi="Calibri" w:cs="Calibri"/>
          <w:lang w:eastAsia="it-IT"/>
        </w:rPr>
        <w:t xml:space="preserve">registrano </w:t>
      </w:r>
      <w:r w:rsidR="000E5E18" w:rsidRPr="00275BCC">
        <w:rPr>
          <w:rFonts w:ascii="Calibri" w:eastAsia="Times New Roman" w:hAnsi="Calibri" w:cs="Calibri"/>
          <w:lang w:eastAsia="it-IT"/>
        </w:rPr>
        <w:t xml:space="preserve">valori inferiori al 10% </w:t>
      </w:r>
      <w:r w:rsidR="00AF1382">
        <w:rPr>
          <w:rFonts w:ascii="Calibri" w:eastAsia="Times New Roman" w:hAnsi="Calibri" w:cs="Calibri"/>
          <w:lang w:eastAsia="it-IT"/>
        </w:rPr>
        <w:t xml:space="preserve">per l’area medica e al 5% per le terapie intensive nelle quali </w:t>
      </w:r>
      <w:r w:rsidR="000E149A">
        <w:rPr>
          <w:rFonts w:ascii="Calibri" w:eastAsia="Times New Roman" w:hAnsi="Calibri" w:cs="Calibri"/>
          <w:lang w:eastAsia="it-IT"/>
        </w:rPr>
        <w:t xml:space="preserve">sono </w:t>
      </w:r>
      <w:r w:rsidR="00597477">
        <w:rPr>
          <w:rFonts w:ascii="Calibri" w:eastAsia="Times New Roman" w:hAnsi="Calibri" w:cs="Calibri"/>
          <w:lang w:eastAsia="it-IT"/>
        </w:rPr>
        <w:t>7</w:t>
      </w:r>
      <w:r w:rsidR="000772E1" w:rsidRPr="00275BCC">
        <w:rPr>
          <w:rFonts w:ascii="Calibri" w:eastAsia="Times New Roman" w:hAnsi="Calibri" w:cs="Calibri"/>
          <w:lang w:eastAsia="it-IT"/>
        </w:rPr>
        <w:t xml:space="preserve"> </w:t>
      </w:r>
      <w:r w:rsidR="000E149A">
        <w:rPr>
          <w:rFonts w:ascii="Calibri" w:eastAsia="Times New Roman" w:hAnsi="Calibri" w:cs="Calibri"/>
          <w:lang w:eastAsia="it-IT"/>
        </w:rPr>
        <w:t xml:space="preserve">le </w:t>
      </w:r>
      <w:r w:rsidR="000E5E18" w:rsidRPr="00275BCC">
        <w:rPr>
          <w:rFonts w:ascii="Calibri" w:eastAsia="Times New Roman" w:hAnsi="Calibri" w:cs="Calibri"/>
          <w:lang w:eastAsia="it-IT"/>
        </w:rPr>
        <w:t>Regioni</w:t>
      </w:r>
      <w:r w:rsidR="000E149A">
        <w:rPr>
          <w:rFonts w:ascii="Calibri" w:eastAsia="Times New Roman" w:hAnsi="Calibri" w:cs="Calibri"/>
          <w:lang w:eastAsia="it-IT"/>
        </w:rPr>
        <w:t xml:space="preserve"> che</w:t>
      </w:r>
      <w:r w:rsidR="000E5E18" w:rsidRPr="00275BCC">
        <w:rPr>
          <w:rFonts w:ascii="Calibri" w:eastAsia="Times New Roman" w:hAnsi="Calibri" w:cs="Calibri"/>
          <w:lang w:eastAsia="it-IT"/>
        </w:rPr>
        <w:t xml:space="preserve"> </w:t>
      </w:r>
      <w:r w:rsidR="00CA64B6">
        <w:rPr>
          <w:rFonts w:ascii="Calibri" w:eastAsia="Times New Roman" w:hAnsi="Calibri" w:cs="Calibri"/>
          <w:lang w:eastAsia="it-IT"/>
        </w:rPr>
        <w:t xml:space="preserve">non </w:t>
      </w:r>
      <w:r w:rsidR="00AF3BE7">
        <w:rPr>
          <w:rFonts w:ascii="Calibri" w:eastAsia="Times New Roman" w:hAnsi="Calibri" w:cs="Calibri"/>
          <w:lang w:eastAsia="it-IT"/>
        </w:rPr>
        <w:t xml:space="preserve">contano </w:t>
      </w:r>
      <w:r w:rsidR="000E5E18" w:rsidRPr="00275BCC">
        <w:rPr>
          <w:rFonts w:ascii="Calibri" w:eastAsia="Times New Roman" w:hAnsi="Calibri" w:cs="Calibri"/>
          <w:lang w:eastAsia="it-IT"/>
        </w:rPr>
        <w:t>pazienti COVID</w:t>
      </w:r>
      <w:r w:rsidRPr="00275BCC">
        <w:rPr>
          <w:rFonts w:ascii="Calibri" w:eastAsia="Times New Roman" w:hAnsi="Calibri" w:cs="Calibri"/>
          <w:lang w:eastAsia="it-IT"/>
        </w:rPr>
        <w:t xml:space="preserve">. </w:t>
      </w:r>
      <w:r w:rsidRPr="00275BCC">
        <w:t>«</w:t>
      </w:r>
      <w:r w:rsidR="00EC6615" w:rsidRPr="00275BCC">
        <w:t>G</w:t>
      </w:r>
      <w:r w:rsidR="000A5004" w:rsidRPr="00275BCC">
        <w:t>li</w:t>
      </w:r>
      <w:r w:rsidRPr="00275BCC">
        <w:t xml:space="preserve"> ingressi</w:t>
      </w:r>
      <w:r w:rsidR="000C3B5B" w:rsidRPr="00275BCC">
        <w:t xml:space="preserve"> giornalieri</w:t>
      </w:r>
      <w:r w:rsidRPr="00275BCC">
        <w:t xml:space="preserve"> in terapia intensiva</w:t>
      </w:r>
      <w:r w:rsidR="00402BB9" w:rsidRPr="00275BCC">
        <w:t xml:space="preserve"> </w:t>
      </w:r>
      <w:r w:rsidRPr="00275BCC">
        <w:t xml:space="preserve">– spiega Marco Mosti, Direttore Operativo della </w:t>
      </w:r>
      <w:r w:rsidRPr="00275BCC">
        <w:lastRenderedPageBreak/>
        <w:t>Fondazione GIMBE –</w:t>
      </w:r>
      <w:r w:rsidR="00F66CB5" w:rsidRPr="00275BCC">
        <w:t xml:space="preserve"> </w:t>
      </w:r>
      <w:r w:rsidR="005A4B3C">
        <w:t xml:space="preserve">in calo </w:t>
      </w:r>
      <w:r w:rsidR="00404A0D" w:rsidRPr="00275BCC">
        <w:t>da</w:t>
      </w:r>
      <w:r w:rsidR="00DE10A8" w:rsidRPr="00275BCC">
        <w:t xml:space="preserve"> </w:t>
      </w:r>
      <w:r w:rsidR="00275BCC" w:rsidRPr="00275BCC">
        <w:t>oltre</w:t>
      </w:r>
      <w:r w:rsidR="00B241AC" w:rsidRPr="00275BCC">
        <w:t xml:space="preserve"> </w:t>
      </w:r>
      <w:r w:rsidR="00783F8C">
        <w:t xml:space="preserve">3 mesi, nell’ultima settimana hanno registrato un lieve incremento con </w:t>
      </w:r>
      <w:r w:rsidR="009C50B6" w:rsidRPr="00275BCC">
        <w:t xml:space="preserve">la media </w:t>
      </w:r>
      <w:r w:rsidRPr="00275BCC">
        <w:t xml:space="preserve">mobile a 7 giorni </w:t>
      </w:r>
      <w:r w:rsidR="00783F8C">
        <w:t>che è di 7</w:t>
      </w:r>
      <w:r w:rsidR="00FC046C" w:rsidRPr="00275BCC">
        <w:t xml:space="preserve"> </w:t>
      </w:r>
      <w:r w:rsidRPr="00275BCC">
        <w:t>ingressi/die</w:t>
      </w:r>
      <w:r w:rsidR="00783F8C">
        <w:t xml:space="preserve"> rispetto ai 5 della settimana precedente</w:t>
      </w:r>
      <w:r w:rsidRPr="00275BCC">
        <w:t>» (</w:t>
      </w:r>
      <w:r w:rsidRPr="00275BCC">
        <w:rPr>
          <w:highlight w:val="yellow"/>
        </w:rPr>
        <w:t xml:space="preserve">figura </w:t>
      </w:r>
      <w:r w:rsidR="00C82FD3" w:rsidRPr="00275BCC">
        <w:rPr>
          <w:highlight w:val="yellow"/>
        </w:rPr>
        <w:t>5</w:t>
      </w:r>
      <w:r w:rsidRPr="00275BCC">
        <w:t>).</w:t>
      </w:r>
    </w:p>
    <w:p w14:paraId="6618D87E" w14:textId="3AFF2E3E" w:rsidR="0070658B" w:rsidRDefault="0070658B" w:rsidP="00002714">
      <w:pPr>
        <w:spacing w:before="240" w:line="276" w:lineRule="auto"/>
        <w:jc w:val="both"/>
      </w:pPr>
      <w:r w:rsidRPr="005C7FCF">
        <w:rPr>
          <w:b/>
        </w:rPr>
        <w:t xml:space="preserve">Vaccini: </w:t>
      </w:r>
      <w:r w:rsidRPr="00D83E0C">
        <w:rPr>
          <w:b/>
        </w:rPr>
        <w:t>forniture</w:t>
      </w:r>
      <w:r w:rsidRPr="00D83E0C">
        <w:t xml:space="preserve">. Al </w:t>
      </w:r>
      <w:r>
        <w:t>14</w:t>
      </w:r>
      <w:r w:rsidRPr="00D83E0C">
        <w:t xml:space="preserve"> </w:t>
      </w:r>
      <w:r>
        <w:t>luglio</w:t>
      </w:r>
      <w:r w:rsidRPr="00D83E0C">
        <w:t xml:space="preserve"> (aggiornamento ore 6.1</w:t>
      </w:r>
      <w:r>
        <w:t>2</w:t>
      </w:r>
      <w:r w:rsidRPr="00D83E0C">
        <w:t xml:space="preserve">) </w:t>
      </w:r>
      <w:r>
        <w:t>sono state</w:t>
      </w:r>
      <w:r w:rsidRPr="00D83E0C">
        <w:t xml:space="preserve"> consegnate </w:t>
      </w:r>
      <w:r w:rsidRPr="00D24DA2">
        <w:t>63.659.024</w:t>
      </w:r>
      <w:r w:rsidRPr="00D83E0C">
        <w:t xml:space="preserve"> </w:t>
      </w:r>
      <w:r>
        <w:t>dosi</w:t>
      </w:r>
      <w:r w:rsidRPr="00D83E0C">
        <w:t xml:space="preserve"> (</w:t>
      </w:r>
      <w:r w:rsidRPr="00D83E0C">
        <w:rPr>
          <w:highlight w:val="yellow"/>
        </w:rPr>
        <w:t xml:space="preserve">figura </w:t>
      </w:r>
      <w:r>
        <w:rPr>
          <w:highlight w:val="yellow"/>
        </w:rPr>
        <w:t>6</w:t>
      </w:r>
      <w:r w:rsidRPr="00D83E0C">
        <w:t>)</w:t>
      </w:r>
      <w:r>
        <w:t xml:space="preserve">. Al momento è </w:t>
      </w:r>
      <w:r w:rsidR="00A208FC">
        <w:t>im</w:t>
      </w:r>
      <w:r>
        <w:t xml:space="preserve">possibile fare </w:t>
      </w:r>
      <w:r w:rsidR="00A208FC">
        <w:t>previsioni</w:t>
      </w:r>
      <w:r>
        <w:t xml:space="preserve"> per il </w:t>
      </w:r>
      <w:r w:rsidR="00A208FC">
        <w:t>3°</w:t>
      </w:r>
      <w:r>
        <w:t xml:space="preserve"> trimestre </w:t>
      </w:r>
      <w:r w:rsidR="00EE59BD">
        <w:t>visto che</w:t>
      </w:r>
      <w:r w:rsidR="003135FC">
        <w:t xml:space="preserve"> l’ultimo aggiornamento </w:t>
      </w:r>
      <w:r w:rsidR="005371BA">
        <w:t xml:space="preserve">del piano delle </w:t>
      </w:r>
      <w:r w:rsidR="00A208FC">
        <w:t xml:space="preserve">forniture </w:t>
      </w:r>
      <w:r w:rsidR="003135FC">
        <w:t>risale allo scorso</w:t>
      </w:r>
      <w:r w:rsidRPr="00C170D5">
        <w:t xml:space="preserve"> 23 aprile</w:t>
      </w:r>
      <w:r w:rsidR="00A208FC">
        <w:t xml:space="preserve"> e, in assenza di un consuntivo</w:t>
      </w:r>
      <w:r w:rsidR="005371BA">
        <w:t xml:space="preserve"> ufficiale</w:t>
      </w:r>
      <w:r w:rsidR="00A208FC">
        <w:t>,</w:t>
      </w:r>
      <w:r w:rsidR="003135FC">
        <w:t xml:space="preserve"> </w:t>
      </w:r>
      <w:r w:rsidR="00002714">
        <w:t xml:space="preserve">non è noto se </w:t>
      </w:r>
      <w:r w:rsidR="005371BA">
        <w:t xml:space="preserve">le </w:t>
      </w:r>
      <w:r w:rsidR="00002714">
        <w:t xml:space="preserve">15,2 milioni di </w:t>
      </w:r>
      <w:r>
        <w:t xml:space="preserve">dosi </w:t>
      </w:r>
      <w:r w:rsidR="00002714">
        <w:t xml:space="preserve">non </w:t>
      </w:r>
      <w:r>
        <w:t>consegnate</w:t>
      </w:r>
      <w:r w:rsidRPr="00C170D5">
        <w:t xml:space="preserve"> </w:t>
      </w:r>
      <w:r w:rsidR="00A208FC">
        <w:t>nel 2° trimestre saranno recuperate o meno</w:t>
      </w:r>
      <w:r w:rsidR="005371BA">
        <w:t xml:space="preserve"> nei prossimi mesi</w:t>
      </w:r>
      <w:r w:rsidR="00A208FC">
        <w:t xml:space="preserve">. Inoltre, </w:t>
      </w:r>
      <w:r w:rsidR="0073729E">
        <w:t xml:space="preserve">le stime </w:t>
      </w:r>
      <w:r w:rsidR="00A208FC">
        <w:t xml:space="preserve">di oltre 94 milioni di dosi </w:t>
      </w:r>
      <w:r w:rsidR="00C21D0D">
        <w:t xml:space="preserve">per il </w:t>
      </w:r>
      <w:r w:rsidR="00C21D0D" w:rsidRPr="00C170D5">
        <w:t xml:space="preserve">terzo trimestre </w:t>
      </w:r>
      <w:r w:rsidRPr="00C170D5">
        <w:t>non sono realistiche in quanto includono</w:t>
      </w:r>
      <w:r w:rsidR="00002714">
        <w:t xml:space="preserve"> </w:t>
      </w:r>
      <w:r w:rsidRPr="00C170D5">
        <w:t>6</w:t>
      </w:r>
      <w:r w:rsidR="00002714">
        <w:t>,</w:t>
      </w:r>
      <w:r w:rsidRPr="00C170D5">
        <w:t>64</w:t>
      </w:r>
      <w:r w:rsidR="00002714">
        <w:t xml:space="preserve"> milioni di</w:t>
      </w:r>
      <w:r w:rsidRPr="00C170D5">
        <w:t xml:space="preserve"> dosi del vaccino di </w:t>
      </w:r>
      <w:proofErr w:type="spellStart"/>
      <w:r w:rsidRPr="00C170D5">
        <w:t>CureVac</w:t>
      </w:r>
      <w:proofErr w:type="spellEnd"/>
      <w:r w:rsidRPr="00C170D5">
        <w:t xml:space="preserve"> che non ha superato i test </w:t>
      </w:r>
      <w:r w:rsidRPr="00A208FC">
        <w:t>clinic</w:t>
      </w:r>
      <w:r w:rsidR="00A208FC" w:rsidRPr="00A208FC">
        <w:t>i e</w:t>
      </w:r>
      <w:r w:rsidRPr="00A208FC">
        <w:t xml:space="preserve"> </w:t>
      </w:r>
      <w:r w:rsidR="00002714" w:rsidRPr="00A208FC">
        <w:t xml:space="preserve">42 milioni di dosi di vaccini a vettore </w:t>
      </w:r>
      <w:proofErr w:type="spellStart"/>
      <w:r w:rsidR="00002714" w:rsidRPr="00A208FC">
        <w:t>adenovirale</w:t>
      </w:r>
      <w:proofErr w:type="spellEnd"/>
      <w:r w:rsidR="00002714" w:rsidRPr="00A208FC">
        <w:t xml:space="preserve"> per i quali è stata </w:t>
      </w:r>
      <w:r w:rsidR="003135FC" w:rsidRPr="00A208FC">
        <w:t>ventilata</w:t>
      </w:r>
      <w:r w:rsidRPr="00A208FC">
        <w:t xml:space="preserve"> </w:t>
      </w:r>
      <w:r w:rsidR="00002714" w:rsidRPr="00A208FC">
        <w:t xml:space="preserve">la </w:t>
      </w:r>
      <w:r w:rsidRPr="00A208FC">
        <w:t>sospensione delle consegne</w:t>
      </w:r>
      <w:r w:rsidR="00A208FC" w:rsidRPr="00A208FC">
        <w:t xml:space="preserve"> per mancato utilizzo da parte delle Regioni</w:t>
      </w:r>
      <w:r w:rsidRPr="00A208FC">
        <w:t>.</w:t>
      </w:r>
      <w:r w:rsidR="00A208FC">
        <w:t xml:space="preserve"> </w:t>
      </w:r>
      <w:r w:rsidR="00B3060E">
        <w:t>In altri termini</w:t>
      </w:r>
      <w:r w:rsidRPr="00A208FC">
        <w:t>, nel 3° trimestre potre</w:t>
      </w:r>
      <w:r w:rsidR="00A208FC">
        <w:t>mmo disporre</w:t>
      </w:r>
      <w:r w:rsidRPr="00A208FC">
        <w:t xml:space="preserve"> solo </w:t>
      </w:r>
      <w:r w:rsidR="00A208FC">
        <w:t xml:space="preserve">di </w:t>
      </w:r>
      <w:r w:rsidRPr="00A208FC">
        <w:t>45</w:t>
      </w:r>
      <w:r w:rsidR="00431FC6">
        <w:t>,5</w:t>
      </w:r>
      <w:r w:rsidRPr="00A208FC">
        <w:t xml:space="preserve"> mi</w:t>
      </w:r>
      <w:r w:rsidR="00A208FC">
        <w:t xml:space="preserve">lioni di dosi di vaccini a </w:t>
      </w:r>
      <w:proofErr w:type="spellStart"/>
      <w:r w:rsidR="00A208FC">
        <w:t>mRNA</w:t>
      </w:r>
      <w:proofErr w:type="spellEnd"/>
      <w:r w:rsidR="00A208FC">
        <w:t xml:space="preserve"> (</w:t>
      </w:r>
      <w:r w:rsidR="00A208FC" w:rsidRPr="00F042B1">
        <w:rPr>
          <w:highlight w:val="yellow"/>
        </w:rPr>
        <w:t>figura 7</w:t>
      </w:r>
      <w:r w:rsidR="00A208FC">
        <w:t>)</w:t>
      </w:r>
      <w:r w:rsidR="00B3060E">
        <w:t>.</w:t>
      </w:r>
    </w:p>
    <w:p w14:paraId="6236399B" w14:textId="60E56A74" w:rsidR="00F042B1" w:rsidRDefault="00C865BD" w:rsidP="0073729E">
      <w:pPr>
        <w:spacing w:line="276" w:lineRule="auto"/>
        <w:jc w:val="both"/>
      </w:pPr>
      <w:r w:rsidRPr="002B27AE">
        <w:rPr>
          <w:b/>
        </w:rPr>
        <w:t xml:space="preserve">Vaccini: somministrazioni. </w:t>
      </w:r>
      <w:r w:rsidR="003A0089">
        <w:rPr>
          <w:rFonts w:ascii="Calibri" w:eastAsia="Times New Roman" w:hAnsi="Calibri" w:cs="Calibri"/>
          <w:color w:val="000000"/>
          <w:lang w:eastAsia="it-IT"/>
        </w:rPr>
        <w:t xml:space="preserve">Al </w:t>
      </w:r>
      <w:r w:rsidR="00927DA7">
        <w:rPr>
          <w:rFonts w:ascii="Calibri" w:eastAsia="Times New Roman" w:hAnsi="Calibri" w:cs="Calibri"/>
          <w:color w:val="000000"/>
          <w:lang w:eastAsia="it-IT"/>
        </w:rPr>
        <w:t>14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 xml:space="preserve"> luglio (aggiornamento ore </w:t>
      </w:r>
      <w:r w:rsidR="003112E7">
        <w:rPr>
          <w:rFonts w:ascii="Calibri" w:eastAsia="Times New Roman" w:hAnsi="Calibri" w:cs="Calibri"/>
          <w:color w:val="000000"/>
          <w:lang w:eastAsia="it-IT"/>
        </w:rPr>
        <w:t>6.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 xml:space="preserve">12), il </w:t>
      </w:r>
      <w:r w:rsidR="00927DA7">
        <w:rPr>
          <w:rFonts w:ascii="Calibri" w:eastAsia="Times New Roman" w:hAnsi="Calibri" w:cs="Calibri"/>
          <w:color w:val="000000"/>
          <w:lang w:eastAsia="it-IT"/>
        </w:rPr>
        <w:t>60,8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 xml:space="preserve">% della popolazione </w:t>
      </w:r>
      <w:r w:rsidR="00982551">
        <w:rPr>
          <w:rFonts w:ascii="Calibri" w:eastAsia="Times New Roman" w:hAnsi="Calibri" w:cs="Calibri"/>
          <w:color w:val="000000"/>
          <w:lang w:eastAsia="it-IT"/>
        </w:rPr>
        <w:t>(</w:t>
      </w:r>
      <w:r w:rsidR="00982551" w:rsidRPr="003A0089">
        <w:rPr>
          <w:rFonts w:ascii="Calibri" w:eastAsia="Times New Roman" w:hAnsi="Calibri" w:cs="Calibri"/>
          <w:color w:val="000000"/>
          <w:lang w:eastAsia="it-IT"/>
        </w:rPr>
        <w:t xml:space="preserve">n. </w:t>
      </w:r>
      <w:r w:rsidR="00982551" w:rsidRPr="00927DA7">
        <w:rPr>
          <w:rFonts w:ascii="Calibri" w:eastAsia="Times New Roman" w:hAnsi="Calibri" w:cs="Calibri"/>
          <w:color w:val="000000"/>
          <w:lang w:eastAsia="it-IT"/>
        </w:rPr>
        <w:t>36.042.675</w:t>
      </w:r>
      <w:r w:rsidR="00982551">
        <w:rPr>
          <w:rFonts w:ascii="Calibri" w:eastAsia="Times New Roman" w:hAnsi="Calibri" w:cs="Calibri"/>
          <w:color w:val="000000"/>
          <w:lang w:eastAsia="it-IT"/>
        </w:rPr>
        <w:t xml:space="preserve">) 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>ha ricevuto almeno una dose di vaccino (</w:t>
      </w:r>
      <w:r w:rsidR="00927DA7">
        <w:rPr>
          <w:rFonts w:ascii="Calibri" w:eastAsia="Times New Roman" w:hAnsi="Calibri" w:cs="Calibri"/>
          <w:color w:val="000000"/>
          <w:lang w:eastAsia="it-IT"/>
        </w:rPr>
        <w:t>+</w:t>
      </w:r>
      <w:r w:rsidR="00927DA7" w:rsidRPr="00927DA7">
        <w:rPr>
          <w:rFonts w:ascii="Calibri" w:eastAsia="Times New Roman" w:hAnsi="Calibri" w:cs="Calibri"/>
          <w:color w:val="000000"/>
          <w:lang w:eastAsia="it-IT"/>
        </w:rPr>
        <w:t>719.235</w:t>
      </w:r>
      <w:r w:rsidR="00927DA7">
        <w:rPr>
          <w:rFonts w:ascii="Calibri" w:eastAsia="Times New Roman" w:hAnsi="Calibri" w:cs="Calibri"/>
          <w:color w:val="000000"/>
          <w:lang w:eastAsia="it-IT"/>
        </w:rPr>
        <w:t xml:space="preserve"> rispetto alla settimana precedente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 xml:space="preserve">) e il </w:t>
      </w:r>
      <w:r w:rsidR="00927DA7">
        <w:rPr>
          <w:rFonts w:ascii="Calibri" w:eastAsia="Times New Roman" w:hAnsi="Calibri" w:cs="Calibri"/>
          <w:color w:val="000000"/>
          <w:lang w:eastAsia="it-IT"/>
        </w:rPr>
        <w:t>41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>,</w:t>
      </w:r>
      <w:r w:rsidR="00927DA7">
        <w:rPr>
          <w:rFonts w:ascii="Calibri" w:eastAsia="Times New Roman" w:hAnsi="Calibri" w:cs="Calibri"/>
          <w:color w:val="000000"/>
          <w:lang w:eastAsia="it-IT"/>
        </w:rPr>
        <w:t>9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 xml:space="preserve">% </w:t>
      </w:r>
      <w:r w:rsidR="00982551" w:rsidRPr="003A0089">
        <w:rPr>
          <w:rFonts w:ascii="Calibri" w:eastAsia="Times New Roman" w:hAnsi="Calibri" w:cs="Calibri"/>
          <w:color w:val="000000"/>
          <w:lang w:eastAsia="it-IT"/>
        </w:rPr>
        <w:t xml:space="preserve">(n. </w:t>
      </w:r>
      <w:r w:rsidR="00982551" w:rsidRPr="00927DA7">
        <w:rPr>
          <w:rFonts w:ascii="Calibri" w:eastAsia="Times New Roman" w:hAnsi="Calibri" w:cs="Calibri"/>
          <w:color w:val="000000"/>
          <w:lang w:eastAsia="it-IT"/>
        </w:rPr>
        <w:t>24.801.699</w:t>
      </w:r>
      <w:r w:rsidR="00982551">
        <w:rPr>
          <w:rFonts w:ascii="Calibri" w:eastAsia="Times New Roman" w:hAnsi="Calibri" w:cs="Calibri"/>
          <w:color w:val="000000"/>
          <w:lang w:eastAsia="it-IT"/>
        </w:rPr>
        <w:t xml:space="preserve">) 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>ha completato il ciclo vaccinale</w:t>
      </w:r>
      <w:r w:rsidR="00982551">
        <w:rPr>
          <w:rFonts w:ascii="Calibri" w:eastAsia="Times New Roman" w:hAnsi="Calibri" w:cs="Calibri"/>
          <w:color w:val="000000"/>
          <w:lang w:eastAsia="it-IT"/>
        </w:rPr>
        <w:t xml:space="preserve"> (</w:t>
      </w:r>
      <w:r w:rsidR="00927DA7">
        <w:rPr>
          <w:rFonts w:ascii="Calibri" w:eastAsia="Times New Roman" w:hAnsi="Calibri" w:cs="Calibri"/>
          <w:color w:val="000000"/>
          <w:lang w:eastAsia="it-IT"/>
        </w:rPr>
        <w:t>+</w:t>
      </w:r>
      <w:r w:rsidR="00927DA7" w:rsidRPr="00927DA7">
        <w:rPr>
          <w:rFonts w:ascii="Calibri" w:eastAsia="Times New Roman" w:hAnsi="Calibri" w:cs="Calibri"/>
          <w:color w:val="000000"/>
          <w:lang w:eastAsia="it-IT"/>
        </w:rPr>
        <w:t>3.208.392</w:t>
      </w:r>
      <w:r w:rsidR="00927DA7">
        <w:rPr>
          <w:rFonts w:ascii="Calibri" w:eastAsia="Times New Roman" w:hAnsi="Calibri" w:cs="Calibri"/>
          <w:color w:val="000000"/>
          <w:lang w:eastAsia="it-IT"/>
        </w:rPr>
        <w:t xml:space="preserve"> rispetto alla settimana precedente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>) (</w:t>
      </w:r>
      <w:r w:rsidR="003A0089" w:rsidRPr="003A0089">
        <w:rPr>
          <w:rFonts w:ascii="Calibri" w:eastAsia="Times New Roman" w:hAnsi="Calibri" w:cs="Calibri"/>
          <w:color w:val="000000"/>
          <w:highlight w:val="yellow"/>
          <w:lang w:eastAsia="it-IT"/>
        </w:rPr>
        <w:t xml:space="preserve">figura </w:t>
      </w:r>
      <w:r w:rsidR="00F042B1">
        <w:rPr>
          <w:rFonts w:ascii="Calibri" w:eastAsia="Times New Roman" w:hAnsi="Calibri" w:cs="Calibri"/>
          <w:color w:val="000000"/>
          <w:highlight w:val="yellow"/>
          <w:lang w:eastAsia="it-IT"/>
        </w:rPr>
        <w:t>8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 xml:space="preserve">). </w:t>
      </w:r>
      <w:r w:rsidR="001967DE">
        <w:rPr>
          <w:rFonts w:ascii="Calibri" w:eastAsia="Times New Roman" w:hAnsi="Calibri" w:cs="Calibri"/>
          <w:color w:val="000000"/>
          <w:lang w:eastAsia="it-IT"/>
        </w:rPr>
        <w:t xml:space="preserve">Stabile </w:t>
      </w:r>
      <w:r w:rsidR="00982551">
        <w:rPr>
          <w:rFonts w:ascii="Calibri" w:eastAsia="Times New Roman" w:hAnsi="Calibri" w:cs="Calibri"/>
          <w:color w:val="000000"/>
          <w:lang w:eastAsia="it-IT"/>
        </w:rPr>
        <w:t>n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 xml:space="preserve">ell’ultima settimana </w:t>
      </w:r>
      <w:r w:rsidR="00982551">
        <w:rPr>
          <w:rFonts w:ascii="Calibri" w:eastAsia="Times New Roman" w:hAnsi="Calibri" w:cs="Calibri"/>
          <w:color w:val="000000"/>
          <w:lang w:eastAsia="it-IT"/>
        </w:rPr>
        <w:t>il</w:t>
      </w:r>
      <w:r w:rsidR="00927DA7">
        <w:rPr>
          <w:rFonts w:ascii="Calibri" w:eastAsia="Times New Roman" w:hAnsi="Calibri" w:cs="Calibri"/>
          <w:color w:val="000000"/>
          <w:lang w:eastAsia="it-IT"/>
        </w:rPr>
        <w:t xml:space="preserve"> numero di </w:t>
      </w:r>
      <w:r w:rsidR="00FD6C6F">
        <w:rPr>
          <w:rFonts w:ascii="Calibri" w:eastAsia="Times New Roman" w:hAnsi="Calibri" w:cs="Calibri"/>
          <w:color w:val="000000"/>
          <w:lang w:eastAsia="it-IT"/>
        </w:rPr>
        <w:t>somministrazioni (</w:t>
      </w:r>
      <w:r w:rsidR="00E7188B">
        <w:rPr>
          <w:rFonts w:ascii="Calibri" w:eastAsia="Times New Roman" w:hAnsi="Calibri" w:cs="Calibri"/>
          <w:color w:val="000000"/>
          <w:lang w:eastAsia="it-IT"/>
        </w:rPr>
        <w:t xml:space="preserve">n. </w:t>
      </w:r>
      <w:r w:rsidR="00927DA7" w:rsidRPr="00927DA7">
        <w:rPr>
          <w:rFonts w:ascii="Calibri" w:eastAsia="Times New Roman" w:hAnsi="Calibri" w:cs="Calibri"/>
          <w:color w:val="000000"/>
          <w:lang w:eastAsia="it-IT"/>
        </w:rPr>
        <w:t>3.758.700</w:t>
      </w:r>
      <w:r w:rsidR="00FD6C6F">
        <w:rPr>
          <w:rFonts w:ascii="Calibri" w:eastAsia="Times New Roman" w:hAnsi="Calibri" w:cs="Calibri"/>
          <w:color w:val="000000"/>
          <w:lang w:eastAsia="it-IT"/>
        </w:rPr>
        <w:t>)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 xml:space="preserve"> (</w:t>
      </w:r>
      <w:r w:rsidR="003A0089" w:rsidRPr="003A0089">
        <w:rPr>
          <w:rFonts w:ascii="Calibri" w:eastAsia="Times New Roman" w:hAnsi="Calibri" w:cs="Calibri"/>
          <w:color w:val="000000"/>
          <w:highlight w:val="yellow"/>
          <w:lang w:eastAsia="it-IT"/>
        </w:rPr>
        <w:t>figura</w:t>
      </w:r>
      <w:r w:rsidR="00271052">
        <w:rPr>
          <w:rFonts w:ascii="Calibri" w:eastAsia="Times New Roman" w:hAnsi="Calibri" w:cs="Calibri"/>
          <w:color w:val="000000"/>
          <w:highlight w:val="yellow"/>
          <w:lang w:eastAsia="it-IT"/>
        </w:rPr>
        <w:t xml:space="preserve"> </w:t>
      </w:r>
      <w:r w:rsidR="00F042B1">
        <w:rPr>
          <w:rFonts w:ascii="Calibri" w:eastAsia="Times New Roman" w:hAnsi="Calibri" w:cs="Calibri"/>
          <w:color w:val="000000"/>
          <w:highlight w:val="yellow"/>
          <w:lang w:eastAsia="it-IT"/>
        </w:rPr>
        <w:t>9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 xml:space="preserve">), con una media mobile a 7 giorni di </w:t>
      </w:r>
      <w:r w:rsidR="00927DA7" w:rsidRPr="00927DA7">
        <w:rPr>
          <w:rFonts w:ascii="Calibri" w:eastAsia="Times New Roman" w:hAnsi="Calibri" w:cs="Calibri"/>
          <w:color w:val="000000"/>
          <w:lang w:eastAsia="it-IT"/>
        </w:rPr>
        <w:t xml:space="preserve">543.873 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>inoculazioni/die (</w:t>
      </w:r>
      <w:r w:rsidR="003A0089" w:rsidRPr="003A0089">
        <w:rPr>
          <w:rFonts w:ascii="Calibri" w:eastAsia="Times New Roman" w:hAnsi="Calibri" w:cs="Calibri"/>
          <w:color w:val="000000"/>
          <w:highlight w:val="yellow"/>
          <w:lang w:eastAsia="it-IT"/>
        </w:rPr>
        <w:t xml:space="preserve">figura </w:t>
      </w:r>
      <w:r w:rsidR="00F042B1">
        <w:rPr>
          <w:rFonts w:ascii="Calibri" w:eastAsia="Times New Roman" w:hAnsi="Calibri" w:cs="Calibri"/>
          <w:color w:val="000000"/>
          <w:highlight w:val="yellow"/>
          <w:lang w:eastAsia="it-IT"/>
        </w:rPr>
        <w:t>10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>)</w:t>
      </w:r>
      <w:r w:rsidR="00EB4399">
        <w:rPr>
          <w:rFonts w:ascii="Calibri" w:eastAsia="Times New Roman" w:hAnsi="Calibri" w:cs="Calibri"/>
          <w:color w:val="000000"/>
          <w:lang w:eastAsia="it-IT"/>
        </w:rPr>
        <w:t>.</w:t>
      </w:r>
      <w:r w:rsidR="00615B74">
        <w:rPr>
          <w:rFonts w:ascii="Calibri" w:eastAsia="Times New Roman" w:hAnsi="Calibri" w:cs="Calibri"/>
          <w:color w:val="000000"/>
          <w:lang w:eastAsia="it-IT"/>
        </w:rPr>
        <w:t xml:space="preserve"> </w:t>
      </w:r>
      <w:r w:rsidR="00EB4399">
        <w:rPr>
          <w:rFonts w:ascii="Calibri" w:eastAsia="Times New Roman" w:hAnsi="Calibri" w:cs="Calibri"/>
          <w:color w:val="000000"/>
          <w:lang w:eastAsia="it-IT"/>
        </w:rPr>
        <w:t>U</w:t>
      </w:r>
      <w:r w:rsidR="00615B74">
        <w:rPr>
          <w:rFonts w:ascii="Calibri" w:eastAsia="Times New Roman" w:hAnsi="Calibri" w:cs="Calibri"/>
          <w:color w:val="000000"/>
          <w:lang w:eastAsia="it-IT"/>
        </w:rPr>
        <w:t>n numero di somministrazioni che</w:t>
      </w:r>
      <w:r w:rsidR="005D4187">
        <w:rPr>
          <w:rFonts w:ascii="Calibri" w:eastAsia="Times New Roman" w:hAnsi="Calibri" w:cs="Calibri"/>
          <w:color w:val="000000"/>
          <w:lang w:eastAsia="it-IT"/>
        </w:rPr>
        <w:t>,</w:t>
      </w:r>
      <w:r w:rsidR="00615B74">
        <w:rPr>
          <w:rFonts w:ascii="Calibri" w:eastAsia="Times New Roman" w:hAnsi="Calibri" w:cs="Calibri"/>
          <w:color w:val="000000"/>
          <w:lang w:eastAsia="it-IT"/>
        </w:rPr>
        <w:t xml:space="preserve"> </w:t>
      </w:r>
      <w:r w:rsidR="005D4187" w:rsidRPr="004D543B">
        <w:rPr>
          <w:rFonts w:ascii="Calibri" w:eastAsia="Times New Roman" w:hAnsi="Calibri" w:cs="Calibri"/>
          <w:lang w:eastAsia="it-IT"/>
        </w:rPr>
        <w:t>nonostante</w:t>
      </w:r>
      <w:r w:rsidR="004D543B" w:rsidRPr="004D543B">
        <w:rPr>
          <w:rFonts w:ascii="Calibri" w:eastAsia="Times New Roman" w:hAnsi="Calibri" w:cs="Calibri"/>
          <w:lang w:eastAsia="it-IT"/>
        </w:rPr>
        <w:t xml:space="preserve"> oltre 4,</w:t>
      </w:r>
      <w:r w:rsidR="00280CE2" w:rsidRPr="004D543B">
        <w:rPr>
          <w:rFonts w:ascii="Calibri" w:eastAsia="Times New Roman" w:hAnsi="Calibri" w:cs="Calibri"/>
          <w:lang w:eastAsia="it-IT"/>
        </w:rPr>
        <w:t>8</w:t>
      </w:r>
      <w:r w:rsidR="004D543B" w:rsidRPr="004D543B">
        <w:rPr>
          <w:rFonts w:ascii="Calibri" w:eastAsia="Times New Roman" w:hAnsi="Calibri" w:cs="Calibri"/>
          <w:lang w:eastAsia="it-IT"/>
        </w:rPr>
        <w:t xml:space="preserve"> milioni </w:t>
      </w:r>
      <w:r w:rsidR="005D4187" w:rsidRPr="004D543B">
        <w:rPr>
          <w:rFonts w:ascii="Calibri" w:eastAsia="Times New Roman" w:hAnsi="Calibri" w:cs="Calibri"/>
          <w:lang w:eastAsia="it-IT"/>
        </w:rPr>
        <w:t>di dosi</w:t>
      </w:r>
      <w:r w:rsidR="00280CE2" w:rsidRPr="004D543B">
        <w:rPr>
          <w:rFonts w:ascii="Calibri" w:eastAsia="Times New Roman" w:hAnsi="Calibri" w:cs="Calibri"/>
          <w:lang w:eastAsia="it-IT"/>
        </w:rPr>
        <w:t xml:space="preserve"> “</w:t>
      </w:r>
      <w:r w:rsidR="00706FF3">
        <w:rPr>
          <w:rFonts w:ascii="Calibri" w:eastAsia="Times New Roman" w:hAnsi="Calibri" w:cs="Calibri"/>
          <w:lang w:eastAsia="it-IT"/>
        </w:rPr>
        <w:t>in frigo</w:t>
      </w:r>
      <w:r w:rsidR="005D4187" w:rsidRPr="004D543B">
        <w:rPr>
          <w:rFonts w:ascii="Calibri" w:eastAsia="Times New Roman" w:hAnsi="Calibri" w:cs="Calibri"/>
          <w:lang w:eastAsia="it-IT"/>
        </w:rPr>
        <w:t>”</w:t>
      </w:r>
      <w:r w:rsidR="005D4187">
        <w:rPr>
          <w:rFonts w:ascii="Calibri" w:eastAsia="Times New Roman" w:hAnsi="Calibri" w:cs="Calibri"/>
          <w:color w:val="000000"/>
          <w:lang w:eastAsia="it-IT"/>
        </w:rPr>
        <w:t xml:space="preserve">, </w:t>
      </w:r>
      <w:r w:rsidR="00706FF3">
        <w:rPr>
          <w:rFonts w:ascii="Calibri" w:eastAsia="Times New Roman" w:hAnsi="Calibri" w:cs="Calibri"/>
          <w:color w:val="000000"/>
          <w:lang w:eastAsia="it-IT"/>
        </w:rPr>
        <w:t xml:space="preserve">rimane stabile sia </w:t>
      </w:r>
      <w:r w:rsidR="00EB4399">
        <w:rPr>
          <w:rFonts w:ascii="Calibri" w:eastAsia="Times New Roman" w:hAnsi="Calibri" w:cs="Calibri"/>
          <w:color w:val="000000"/>
          <w:lang w:eastAsia="it-IT"/>
        </w:rPr>
        <w:t xml:space="preserve">per </w:t>
      </w:r>
      <w:r w:rsidR="00042818">
        <w:rPr>
          <w:rFonts w:ascii="Calibri" w:eastAsia="Times New Roman" w:hAnsi="Calibri" w:cs="Calibri"/>
          <w:color w:val="000000"/>
          <w:lang w:eastAsia="it-IT"/>
        </w:rPr>
        <w:t>l</w:t>
      </w:r>
      <w:r w:rsidR="005D4187">
        <w:rPr>
          <w:rFonts w:ascii="Calibri" w:eastAsia="Times New Roman" w:hAnsi="Calibri" w:cs="Calibri"/>
          <w:color w:val="000000"/>
          <w:lang w:eastAsia="it-IT"/>
        </w:rPr>
        <w:t>a crescente</w:t>
      </w:r>
      <w:r w:rsidR="00D43224">
        <w:rPr>
          <w:rFonts w:ascii="Calibri" w:eastAsia="Times New Roman" w:hAnsi="Calibri" w:cs="Calibri"/>
          <w:color w:val="000000"/>
          <w:lang w:eastAsia="it-IT"/>
        </w:rPr>
        <w:t xml:space="preserve"> diffidenza</w:t>
      </w:r>
      <w:r w:rsidR="005D4187">
        <w:rPr>
          <w:rFonts w:ascii="Calibri" w:eastAsia="Times New Roman" w:hAnsi="Calibri" w:cs="Calibri"/>
          <w:color w:val="000000"/>
          <w:lang w:eastAsia="it-IT"/>
        </w:rPr>
        <w:t xml:space="preserve"> </w:t>
      </w:r>
      <w:r w:rsidR="00A774DF">
        <w:rPr>
          <w:rFonts w:ascii="Calibri" w:eastAsia="Times New Roman" w:hAnsi="Calibri" w:cs="Calibri"/>
          <w:color w:val="000000"/>
          <w:lang w:eastAsia="it-IT"/>
        </w:rPr>
        <w:t>de</w:t>
      </w:r>
      <w:r w:rsidR="002D568C">
        <w:rPr>
          <w:rFonts w:ascii="Calibri" w:eastAsia="Times New Roman" w:hAnsi="Calibri" w:cs="Calibri"/>
          <w:color w:val="000000"/>
          <w:lang w:eastAsia="it-IT"/>
        </w:rPr>
        <w:t xml:space="preserve">gli </w:t>
      </w:r>
      <w:r w:rsidR="00096719" w:rsidRPr="00096719">
        <w:rPr>
          <w:rFonts w:ascii="Calibri" w:eastAsia="Times New Roman" w:hAnsi="Calibri" w:cs="Calibri"/>
          <w:color w:val="000000"/>
          <w:lang w:eastAsia="it-IT"/>
        </w:rPr>
        <w:t>over</w:t>
      </w:r>
      <w:r w:rsidR="002D568C">
        <w:rPr>
          <w:rFonts w:ascii="Calibri" w:eastAsia="Times New Roman" w:hAnsi="Calibri" w:cs="Calibri"/>
          <w:color w:val="000000"/>
          <w:lang w:eastAsia="it-IT"/>
        </w:rPr>
        <w:t xml:space="preserve"> </w:t>
      </w:r>
      <w:r w:rsidR="00096719" w:rsidRPr="00096719">
        <w:rPr>
          <w:rFonts w:ascii="Calibri" w:eastAsia="Times New Roman" w:hAnsi="Calibri" w:cs="Calibri"/>
          <w:color w:val="000000"/>
          <w:lang w:eastAsia="it-IT"/>
        </w:rPr>
        <w:t xml:space="preserve">60 </w:t>
      </w:r>
      <w:r w:rsidR="00851F80">
        <w:rPr>
          <w:rFonts w:ascii="Calibri" w:eastAsia="Times New Roman" w:hAnsi="Calibri" w:cs="Calibri"/>
          <w:color w:val="000000"/>
          <w:lang w:eastAsia="it-IT"/>
        </w:rPr>
        <w:t xml:space="preserve">verso </w:t>
      </w:r>
      <w:r w:rsidR="005D4187" w:rsidRPr="00096719">
        <w:rPr>
          <w:rFonts w:ascii="Calibri" w:eastAsia="Times New Roman" w:hAnsi="Calibri" w:cs="Calibri"/>
          <w:color w:val="000000"/>
          <w:lang w:eastAsia="it-IT"/>
        </w:rPr>
        <w:t>i</w:t>
      </w:r>
      <w:r w:rsidR="00D43224" w:rsidRPr="00096719">
        <w:rPr>
          <w:rFonts w:ascii="Calibri" w:eastAsia="Times New Roman" w:hAnsi="Calibri" w:cs="Calibri"/>
          <w:color w:val="000000"/>
          <w:lang w:eastAsia="it-IT"/>
        </w:rPr>
        <w:t xml:space="preserve"> vaccini a vettore </w:t>
      </w:r>
      <w:proofErr w:type="spellStart"/>
      <w:r w:rsidR="00D43224" w:rsidRPr="00096719">
        <w:rPr>
          <w:rFonts w:ascii="Calibri" w:eastAsia="Times New Roman" w:hAnsi="Calibri" w:cs="Calibri"/>
          <w:color w:val="000000"/>
          <w:lang w:eastAsia="it-IT"/>
        </w:rPr>
        <w:t>adenovirale</w:t>
      </w:r>
      <w:proofErr w:type="spellEnd"/>
      <w:r w:rsidR="00096719">
        <w:rPr>
          <w:rFonts w:ascii="Calibri" w:eastAsia="Times New Roman" w:hAnsi="Calibri" w:cs="Calibri"/>
          <w:color w:val="000000"/>
          <w:lang w:eastAsia="it-IT"/>
        </w:rPr>
        <w:t xml:space="preserve"> </w:t>
      </w:r>
      <w:r w:rsidR="00096719" w:rsidRPr="00096719">
        <w:rPr>
          <w:rFonts w:ascii="Calibri" w:eastAsia="Times New Roman" w:hAnsi="Calibri" w:cs="Calibri"/>
          <w:color w:val="000000"/>
          <w:lang w:eastAsia="it-IT"/>
        </w:rPr>
        <w:t>(2</w:t>
      </w:r>
      <w:r w:rsidR="00042818">
        <w:rPr>
          <w:rFonts w:ascii="Calibri" w:eastAsia="Times New Roman" w:hAnsi="Calibri" w:cs="Calibri"/>
          <w:color w:val="000000"/>
          <w:lang w:eastAsia="it-IT"/>
        </w:rPr>
        <w:t xml:space="preserve">,7 milioni di dosi disponibili), sia </w:t>
      </w:r>
      <w:r w:rsidR="00096719" w:rsidRPr="00096719">
        <w:rPr>
          <w:rFonts w:ascii="Calibri" w:eastAsia="Times New Roman" w:hAnsi="Calibri" w:cs="Calibri"/>
          <w:color w:val="000000"/>
          <w:lang w:eastAsia="it-IT"/>
        </w:rPr>
        <w:t xml:space="preserve">per la necessità di </w:t>
      </w:r>
      <w:r w:rsidR="00AA6486">
        <w:rPr>
          <w:rFonts w:ascii="Calibri" w:eastAsia="Times New Roman" w:hAnsi="Calibri" w:cs="Calibri"/>
          <w:color w:val="000000"/>
          <w:lang w:eastAsia="it-IT"/>
        </w:rPr>
        <w:t>accantonare</w:t>
      </w:r>
      <w:r w:rsidR="00096719" w:rsidRPr="00096719">
        <w:rPr>
          <w:rFonts w:ascii="Calibri" w:eastAsia="Times New Roman" w:hAnsi="Calibri" w:cs="Calibri"/>
          <w:color w:val="000000"/>
          <w:lang w:eastAsia="it-IT"/>
        </w:rPr>
        <w:t xml:space="preserve"> oltre 2,16 milioni di dosi di vaccini a </w:t>
      </w:r>
      <w:proofErr w:type="spellStart"/>
      <w:r w:rsidR="00096719" w:rsidRPr="00096719">
        <w:rPr>
          <w:rFonts w:ascii="Calibri" w:eastAsia="Times New Roman" w:hAnsi="Calibri" w:cs="Calibri"/>
          <w:color w:val="000000"/>
          <w:lang w:eastAsia="it-IT"/>
        </w:rPr>
        <w:t>mRNA</w:t>
      </w:r>
      <w:proofErr w:type="spellEnd"/>
      <w:r w:rsidR="00096719" w:rsidRPr="00096719">
        <w:rPr>
          <w:rFonts w:ascii="Calibri" w:eastAsia="Times New Roman" w:hAnsi="Calibri" w:cs="Calibri"/>
          <w:color w:val="000000"/>
          <w:lang w:eastAsia="it-IT"/>
        </w:rPr>
        <w:t xml:space="preserve"> per i richiami</w:t>
      </w:r>
      <w:r w:rsidR="00AA6486">
        <w:rPr>
          <w:rFonts w:ascii="Calibri" w:eastAsia="Times New Roman" w:hAnsi="Calibri" w:cs="Calibri"/>
          <w:color w:val="000000"/>
          <w:lang w:eastAsia="it-IT"/>
        </w:rPr>
        <w:t>, viste le incertezze sulle forniture</w:t>
      </w:r>
      <w:r w:rsidR="00042818" w:rsidRPr="00042818">
        <w:t xml:space="preserve"> </w:t>
      </w:r>
      <w:r w:rsidR="00042818">
        <w:t xml:space="preserve">che impongono alle Regioni </w:t>
      </w:r>
      <w:r w:rsidR="00042818" w:rsidRPr="00096719">
        <w:t>continui stop &amp; go delle agende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>.</w:t>
      </w:r>
      <w:r w:rsidR="008308FE">
        <w:rPr>
          <w:rFonts w:ascii="Calibri" w:eastAsia="Times New Roman" w:hAnsi="Calibri" w:cs="Calibri"/>
          <w:color w:val="000000"/>
          <w:lang w:eastAsia="it-IT"/>
        </w:rPr>
        <w:t xml:space="preserve"> </w:t>
      </w:r>
      <w:r w:rsidR="00FD6C6F" w:rsidRPr="004D10FB">
        <w:t>«</w:t>
      </w:r>
      <w:r w:rsidR="000B41AB" w:rsidRPr="000B41AB">
        <w:t>In questo scenario – spiega Mosti – la percentuale di prime dosi sul totale delle dosi somministrate è in progressiva riduzione da 4 settimane consecutive: dalle 2.955.191 prime dosi della settimana 7-13 giugno (74% del totale) si è passati alle 809.518 della settimana 5-11 luglio (22% del totale), con un calo del 73%</w:t>
      </w:r>
      <w:r w:rsidR="000B41AB" w:rsidRPr="000B41AB" w:rsidDel="000B41AB">
        <w:t xml:space="preserve"> </w:t>
      </w:r>
      <w:r w:rsidR="00F042B1">
        <w:t>(</w:t>
      </w:r>
      <w:r w:rsidR="00F042B1" w:rsidRPr="00F042B1">
        <w:rPr>
          <w:highlight w:val="yellow"/>
        </w:rPr>
        <w:t>figura 11</w:t>
      </w:r>
      <w:r w:rsidR="00F042B1">
        <w:t>)</w:t>
      </w:r>
      <w:r w:rsidR="00FD6C6F" w:rsidRPr="004D10FB">
        <w:t>.</w:t>
      </w:r>
    </w:p>
    <w:p w14:paraId="554CD55C" w14:textId="77777777" w:rsidR="00EA0D70" w:rsidRDefault="00157A2E" w:rsidP="00231765">
      <w:pPr>
        <w:spacing w:after="120" w:line="276" w:lineRule="auto"/>
        <w:jc w:val="both"/>
      </w:pPr>
      <w:r w:rsidRPr="002B27AE">
        <w:rPr>
          <w:b/>
        </w:rPr>
        <w:t>Vaccini: c</w:t>
      </w:r>
      <w:r w:rsidR="00862017" w:rsidRPr="002B27AE">
        <w:rPr>
          <w:b/>
        </w:rPr>
        <w:t>opertura de</w:t>
      </w:r>
      <w:r w:rsidR="002A5273" w:rsidRPr="002B27AE">
        <w:rPr>
          <w:b/>
        </w:rPr>
        <w:t xml:space="preserve">gli </w:t>
      </w:r>
      <w:r w:rsidR="002A5273" w:rsidRPr="00582004">
        <w:rPr>
          <w:b/>
        </w:rPr>
        <w:t xml:space="preserve">over </w:t>
      </w:r>
      <w:r w:rsidR="002A5273" w:rsidRPr="00C554B0">
        <w:rPr>
          <w:b/>
        </w:rPr>
        <w:t>60</w:t>
      </w:r>
      <w:r w:rsidR="005358F7" w:rsidRPr="00C554B0">
        <w:rPr>
          <w:b/>
        </w:rPr>
        <w:t>.</w:t>
      </w:r>
      <w:r w:rsidR="000B50E1" w:rsidRPr="00C554B0">
        <w:rPr>
          <w:b/>
        </w:rPr>
        <w:t xml:space="preserve"> </w:t>
      </w:r>
      <w:r w:rsidR="003A0089" w:rsidRPr="003A0089">
        <w:t>L’87,</w:t>
      </w:r>
      <w:r w:rsidR="00927DA7">
        <w:t>6</w:t>
      </w:r>
      <w:r w:rsidR="003A0089" w:rsidRPr="003A0089">
        <w:t>%</w:t>
      </w:r>
      <w:r w:rsidR="00927DA7">
        <w:t xml:space="preserve"> </w:t>
      </w:r>
      <w:r w:rsidR="003A0089" w:rsidRPr="003A0089">
        <w:t xml:space="preserve">ha ricevuto almeno </w:t>
      </w:r>
      <w:r w:rsidR="00546024">
        <w:t xml:space="preserve">una </w:t>
      </w:r>
      <w:r w:rsidR="003A0089" w:rsidRPr="003A0089">
        <w:t xml:space="preserve">dose di vaccino, con </w:t>
      </w:r>
      <w:r w:rsidR="0073729E">
        <w:t xml:space="preserve">un </w:t>
      </w:r>
      <w:r w:rsidR="00982551">
        <w:t xml:space="preserve">incremento settimanale irrisorio </w:t>
      </w:r>
      <w:r w:rsidR="00927DA7">
        <w:t xml:space="preserve">a livello nazionale </w:t>
      </w:r>
      <w:r w:rsidR="00982551">
        <w:t xml:space="preserve">(+0,4%) </w:t>
      </w:r>
      <w:r w:rsidR="00927DA7">
        <w:t xml:space="preserve">e </w:t>
      </w:r>
      <w:r w:rsidR="00982551">
        <w:t xml:space="preserve">nette </w:t>
      </w:r>
      <w:r w:rsidR="003A0089" w:rsidRPr="003A0089">
        <w:t>differenze regionali:</w:t>
      </w:r>
      <w:r w:rsidR="0052372B" w:rsidRPr="00C554B0">
        <w:t xml:space="preserve"> </w:t>
      </w:r>
      <w:r w:rsidR="0073729E">
        <w:t>mentre</w:t>
      </w:r>
      <w:r w:rsidR="00C34084" w:rsidRPr="00C554B0">
        <w:t xml:space="preserve"> </w:t>
      </w:r>
      <w:r w:rsidR="0052372B" w:rsidRPr="00C554B0">
        <w:t>Puglia</w:t>
      </w:r>
      <w:r w:rsidR="00643B57">
        <w:t xml:space="preserve">, </w:t>
      </w:r>
      <w:r w:rsidR="00111C28" w:rsidRPr="00C554B0">
        <w:t>Umbria</w:t>
      </w:r>
      <w:r w:rsidR="00643B57">
        <w:t xml:space="preserve"> e Lazio</w:t>
      </w:r>
      <w:r w:rsidR="00C34084" w:rsidRPr="00C554B0">
        <w:t xml:space="preserve"> ha</w:t>
      </w:r>
      <w:r w:rsidR="00111C28" w:rsidRPr="00C554B0">
        <w:t>nno</w:t>
      </w:r>
      <w:r w:rsidR="00C34084" w:rsidRPr="00C554B0">
        <w:t xml:space="preserve"> superato il 90%</w:t>
      </w:r>
      <w:r w:rsidR="00643B57">
        <w:t xml:space="preserve">, </w:t>
      </w:r>
      <w:r w:rsidR="00614C18" w:rsidRPr="00C554B0">
        <w:t xml:space="preserve">la </w:t>
      </w:r>
      <w:r w:rsidR="0052372B" w:rsidRPr="00C554B0">
        <w:t xml:space="preserve">Sicilia </w:t>
      </w:r>
      <w:r w:rsidR="00546024">
        <w:t xml:space="preserve">è </w:t>
      </w:r>
      <w:r w:rsidR="00CD37E9">
        <w:t xml:space="preserve">ferma </w:t>
      </w:r>
      <w:r w:rsidR="00643B57">
        <w:t>al</w:t>
      </w:r>
      <w:r w:rsidR="0052372B" w:rsidRPr="00C554B0">
        <w:t xml:space="preserve"> </w:t>
      </w:r>
      <w:r w:rsidR="00B455A1" w:rsidRPr="00C554B0">
        <w:t>7</w:t>
      </w:r>
      <w:r w:rsidR="00927DA7">
        <w:t>8</w:t>
      </w:r>
      <w:r w:rsidR="00B455A1" w:rsidRPr="00C554B0">
        <w:t>,</w:t>
      </w:r>
      <w:r w:rsidR="00927DA7">
        <w:t>1</w:t>
      </w:r>
      <w:r w:rsidR="0052372B" w:rsidRPr="00C554B0">
        <w:t>%.</w:t>
      </w:r>
      <w:r w:rsidR="00FE4B81" w:rsidRPr="00C554B0">
        <w:t xml:space="preserve"> </w:t>
      </w:r>
      <w:r w:rsidR="00E95D1F" w:rsidRPr="00C554B0">
        <w:t>In detta</w:t>
      </w:r>
      <w:r w:rsidR="00E95D1F" w:rsidRPr="00582004">
        <w:t>glio:</w:t>
      </w:r>
    </w:p>
    <w:p w14:paraId="7FA21365" w14:textId="77777777" w:rsidR="003A0089" w:rsidRDefault="003A0089" w:rsidP="003A0089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3A0089">
        <w:rPr>
          <w:b/>
        </w:rPr>
        <w:t>Over 80:</w:t>
      </w:r>
      <w:r>
        <w:t xml:space="preserve"> degli oltre 4,4 milioni, </w:t>
      </w:r>
      <w:r w:rsidR="00927DA7">
        <w:t xml:space="preserve">4.073.553 (90,9%) hanno completato il ciclo vaccinale e 149.191 (3,3%) hanno ricevuto solo la prima dose </w:t>
      </w:r>
      <w:r>
        <w:t>(</w:t>
      </w:r>
      <w:r w:rsidRPr="003A0089">
        <w:rPr>
          <w:highlight w:val="yellow"/>
        </w:rPr>
        <w:t xml:space="preserve">figura </w:t>
      </w:r>
      <w:r w:rsidR="00271052">
        <w:rPr>
          <w:highlight w:val="yellow"/>
        </w:rPr>
        <w:t>1</w:t>
      </w:r>
      <w:r w:rsidR="00F042B1">
        <w:rPr>
          <w:highlight w:val="yellow"/>
        </w:rPr>
        <w:t>2</w:t>
      </w:r>
      <w:r>
        <w:t>).</w:t>
      </w:r>
    </w:p>
    <w:p w14:paraId="07CEF5E4" w14:textId="77777777" w:rsidR="003A0089" w:rsidRDefault="003A0089" w:rsidP="003A0089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3A0089">
        <w:rPr>
          <w:b/>
        </w:rPr>
        <w:t>Fascia 70-79 anni:</w:t>
      </w:r>
      <w:r>
        <w:t xml:space="preserve"> </w:t>
      </w:r>
      <w:r w:rsidR="00927DA7">
        <w:t>degli oltre 5,9 milioni, 4.468.306 (74,9%) hanno completato il ciclo vaccinale e 805.770 (13,5%) hanno ricevuto solo la prima dose</w:t>
      </w:r>
      <w:r>
        <w:t xml:space="preserve"> (</w:t>
      </w:r>
      <w:r w:rsidRPr="003A0089">
        <w:rPr>
          <w:highlight w:val="yellow"/>
        </w:rPr>
        <w:t xml:space="preserve">figura </w:t>
      </w:r>
      <w:r w:rsidR="00271052">
        <w:rPr>
          <w:highlight w:val="yellow"/>
        </w:rPr>
        <w:t>1</w:t>
      </w:r>
      <w:r w:rsidR="00F042B1" w:rsidRPr="00F042B1">
        <w:rPr>
          <w:highlight w:val="yellow"/>
        </w:rPr>
        <w:t>3</w:t>
      </w:r>
      <w:r>
        <w:t>).</w:t>
      </w:r>
    </w:p>
    <w:p w14:paraId="29BBEA65" w14:textId="77777777" w:rsidR="003A0089" w:rsidRDefault="003A0089" w:rsidP="003A0089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3A0089">
        <w:rPr>
          <w:b/>
        </w:rPr>
        <w:t xml:space="preserve">Fascia 60-69 anni: </w:t>
      </w:r>
      <w:r w:rsidR="00927DA7">
        <w:t>degli oltre 7,3 milioni, 4.571.634 (61,4%) hanno completato il ciclo vaccinale e 1.593.861 (21,4%) hanno ricevuto solo la prima dose</w:t>
      </w:r>
      <w:r>
        <w:t xml:space="preserve"> (</w:t>
      </w:r>
      <w:r w:rsidRPr="003A0089">
        <w:rPr>
          <w:highlight w:val="yellow"/>
        </w:rPr>
        <w:t>figura 1</w:t>
      </w:r>
      <w:r w:rsidR="00F042B1">
        <w:rPr>
          <w:highlight w:val="yellow"/>
        </w:rPr>
        <w:t>4</w:t>
      </w:r>
      <w:r>
        <w:t>).</w:t>
      </w:r>
    </w:p>
    <w:p w14:paraId="291BF1DF" w14:textId="712EDE31" w:rsidR="00521334" w:rsidRDefault="00C76FA0" w:rsidP="00083444">
      <w:pPr>
        <w:spacing w:line="276" w:lineRule="auto"/>
        <w:jc w:val="both"/>
      </w:pPr>
      <w:r w:rsidRPr="006774EB">
        <w:rPr>
          <w:b/>
        </w:rPr>
        <w:t xml:space="preserve">Variante delta. </w:t>
      </w:r>
      <w:r w:rsidR="00D43224" w:rsidRPr="006774EB">
        <w:rPr>
          <w:rFonts w:ascii="Calibri" w:eastAsia="Times New Roman" w:hAnsi="Calibri" w:cs="Calibri"/>
          <w:lang w:eastAsia="it-IT"/>
        </w:rPr>
        <w:t>Tenendo conto del progressivo aumento dei casi e della diffusione di questa variante</w:t>
      </w:r>
      <w:r w:rsidR="00F9683F">
        <w:rPr>
          <w:rFonts w:ascii="Calibri" w:eastAsia="Times New Roman" w:hAnsi="Calibri" w:cs="Calibri"/>
          <w:lang w:eastAsia="it-IT"/>
        </w:rPr>
        <w:t xml:space="preserve"> che </w:t>
      </w:r>
      <w:r w:rsidR="000B41AB">
        <w:rPr>
          <w:rFonts w:ascii="Calibri" w:eastAsia="Times New Roman" w:hAnsi="Calibri" w:cs="Calibri"/>
          <w:lang w:eastAsia="it-IT"/>
        </w:rPr>
        <w:t xml:space="preserve">è destinata a diventare </w:t>
      </w:r>
      <w:r w:rsidR="00F9683F">
        <w:rPr>
          <w:rFonts w:ascii="Calibri" w:eastAsia="Times New Roman" w:hAnsi="Calibri" w:cs="Calibri"/>
          <w:lang w:eastAsia="it-IT"/>
        </w:rPr>
        <w:t>prevalente</w:t>
      </w:r>
      <w:r w:rsidR="00D43224" w:rsidRPr="006774EB">
        <w:rPr>
          <w:rFonts w:ascii="Calibri" w:eastAsia="Times New Roman" w:hAnsi="Calibri" w:cs="Calibri"/>
          <w:lang w:eastAsia="it-IT"/>
        </w:rPr>
        <w:t xml:space="preserve">, </w:t>
      </w:r>
      <w:r w:rsidR="00E7188B" w:rsidRPr="009D6678">
        <w:rPr>
          <w:rFonts w:ascii="Calibri" w:eastAsia="Times New Roman" w:hAnsi="Calibri" w:cs="Calibri"/>
          <w:lang w:eastAsia="it-IT"/>
        </w:rPr>
        <w:t>nel nostro Paese</w:t>
      </w:r>
      <w:r w:rsidR="00E7188B" w:rsidRPr="009D6678">
        <w:rPr>
          <w:lang w:eastAsia="it-IT"/>
        </w:rPr>
        <w:t xml:space="preserve"> </w:t>
      </w:r>
      <w:r w:rsidR="00B07A4E" w:rsidRPr="009D6678">
        <w:rPr>
          <w:lang w:eastAsia="it-IT"/>
        </w:rPr>
        <w:t xml:space="preserve">il </w:t>
      </w:r>
      <w:r w:rsidR="00906B62" w:rsidRPr="009D6678">
        <w:rPr>
          <w:lang w:eastAsia="it-IT"/>
        </w:rPr>
        <w:t xml:space="preserve">tallone d’Achille </w:t>
      </w:r>
      <w:r w:rsidR="006C3C2A">
        <w:rPr>
          <w:lang w:eastAsia="it-IT"/>
        </w:rPr>
        <w:t>continua ad essere</w:t>
      </w:r>
      <w:r w:rsidR="006C3C2A" w:rsidRPr="009D6678">
        <w:rPr>
          <w:lang w:eastAsia="it-IT"/>
        </w:rPr>
        <w:t xml:space="preserve"> </w:t>
      </w:r>
      <w:r w:rsidR="00906B62" w:rsidRPr="009D6678">
        <w:rPr>
          <w:lang w:eastAsia="it-IT"/>
        </w:rPr>
        <w:t xml:space="preserve">rappresentato </w:t>
      </w:r>
      <w:r w:rsidR="00906B62" w:rsidRPr="009D6678">
        <w:t xml:space="preserve">dagli oltre </w:t>
      </w:r>
      <w:r w:rsidR="00D56767">
        <w:t>4,77</w:t>
      </w:r>
      <w:r w:rsidR="00906B62" w:rsidRPr="009D6678">
        <w:t xml:space="preserve"> milioni di over</w:t>
      </w:r>
      <w:r w:rsidR="00996F24">
        <w:t xml:space="preserve"> 60 a rischio di malattia grave</w:t>
      </w:r>
      <w:r w:rsidR="0047324A">
        <w:t xml:space="preserve"> </w:t>
      </w:r>
      <w:r w:rsidR="00D43224">
        <w:t>non coperti dalla doppia dose di vaccino</w:t>
      </w:r>
      <w:r w:rsidR="00906B62">
        <w:t xml:space="preserve"> (</w:t>
      </w:r>
      <w:r w:rsidR="00906B62" w:rsidRPr="00F042B1">
        <w:rPr>
          <w:highlight w:val="yellow"/>
        </w:rPr>
        <w:t>figura</w:t>
      </w:r>
      <w:r w:rsidR="00902D20">
        <w:rPr>
          <w:highlight w:val="yellow"/>
        </w:rPr>
        <w:t xml:space="preserve"> 15</w:t>
      </w:r>
      <w:r w:rsidR="00906B62">
        <w:t>)</w:t>
      </w:r>
      <w:r w:rsidR="009F3411">
        <w:t>: di questi</w:t>
      </w:r>
      <w:r w:rsidR="009E44E9">
        <w:t>,</w:t>
      </w:r>
      <w:r w:rsidR="00D43224">
        <w:t xml:space="preserve"> </w:t>
      </w:r>
      <w:r w:rsidR="00AE4A91">
        <w:t>2,</w:t>
      </w:r>
      <w:r w:rsidR="00AE4A91" w:rsidRPr="003A0089">
        <w:t>2</w:t>
      </w:r>
      <w:r w:rsidR="00AE4A91">
        <w:t>2 milioni</w:t>
      </w:r>
      <w:r w:rsidR="00AE4A91" w:rsidRPr="003A0089">
        <w:t xml:space="preserve"> </w:t>
      </w:r>
      <w:r w:rsidR="00AE4A91" w:rsidRPr="00643B57">
        <w:rPr>
          <w:lang w:eastAsia="it-IT"/>
        </w:rPr>
        <w:t>(1</w:t>
      </w:r>
      <w:r w:rsidR="00AE4A91">
        <w:rPr>
          <w:lang w:eastAsia="it-IT"/>
        </w:rPr>
        <w:t>2</w:t>
      </w:r>
      <w:r w:rsidR="00AE4A91" w:rsidRPr="00643B57">
        <w:rPr>
          <w:lang w:eastAsia="it-IT"/>
        </w:rPr>
        <w:t>,</w:t>
      </w:r>
      <w:r w:rsidR="00AE4A91">
        <w:rPr>
          <w:lang w:eastAsia="it-IT"/>
        </w:rPr>
        <w:t>4</w:t>
      </w:r>
      <w:r w:rsidR="00AE4A91" w:rsidRPr="00643B57">
        <w:rPr>
          <w:lang w:eastAsia="it-IT"/>
        </w:rPr>
        <w:t>%)</w:t>
      </w:r>
      <w:r w:rsidR="00AE4A91">
        <w:rPr>
          <w:lang w:eastAsia="it-IT"/>
        </w:rPr>
        <w:t xml:space="preserve"> </w:t>
      </w:r>
      <w:r w:rsidR="00AE4A91" w:rsidRPr="008308FE">
        <w:t>non hanno ancora ricevuto nemmeno una dose di vaccino</w:t>
      </w:r>
      <w:r w:rsidR="00AE4A91">
        <w:rPr>
          <w:lang w:eastAsia="it-IT"/>
        </w:rPr>
        <w:t xml:space="preserve"> </w:t>
      </w:r>
      <w:r w:rsidR="00AE4A91" w:rsidRPr="00271052">
        <w:rPr>
          <w:lang w:eastAsia="it-IT"/>
        </w:rPr>
        <w:t xml:space="preserve">con rilevanti </w:t>
      </w:r>
      <w:r w:rsidR="00AE4A91" w:rsidRPr="008308FE">
        <w:rPr>
          <w:lang w:eastAsia="it-IT"/>
        </w:rPr>
        <w:t>differenze regionali</w:t>
      </w:r>
      <w:r w:rsidR="00AE4A91">
        <w:rPr>
          <w:lang w:eastAsia="it-IT"/>
        </w:rPr>
        <w:t xml:space="preserve"> (</w:t>
      </w:r>
      <w:r w:rsidR="00AE4A91" w:rsidRPr="008308FE">
        <w:rPr>
          <w:lang w:eastAsia="it-IT"/>
        </w:rPr>
        <w:t>dal 2</w:t>
      </w:r>
      <w:r w:rsidR="00AE4A91">
        <w:rPr>
          <w:lang w:eastAsia="it-IT"/>
        </w:rPr>
        <w:t>1</w:t>
      </w:r>
      <w:r w:rsidR="00AE4A91" w:rsidRPr="008308FE">
        <w:rPr>
          <w:lang w:eastAsia="it-IT"/>
        </w:rPr>
        <w:t>,</w:t>
      </w:r>
      <w:r w:rsidR="00AE4A91">
        <w:rPr>
          <w:lang w:eastAsia="it-IT"/>
        </w:rPr>
        <w:t>8</w:t>
      </w:r>
      <w:r w:rsidR="00AE4A91" w:rsidRPr="008308FE">
        <w:rPr>
          <w:lang w:eastAsia="it-IT"/>
        </w:rPr>
        <w:t>% della Sicilia al 7,</w:t>
      </w:r>
      <w:r w:rsidR="00AE4A91">
        <w:rPr>
          <w:lang w:eastAsia="it-IT"/>
        </w:rPr>
        <w:t>2</w:t>
      </w:r>
      <w:r w:rsidR="00AE4A91" w:rsidRPr="008308FE">
        <w:rPr>
          <w:lang w:eastAsia="it-IT"/>
        </w:rPr>
        <w:t>% della Puglia</w:t>
      </w:r>
      <w:r w:rsidR="00AE4A91">
        <w:rPr>
          <w:lang w:eastAsia="it-IT"/>
        </w:rPr>
        <w:t>)</w:t>
      </w:r>
      <w:r w:rsidR="00AE4A91" w:rsidRPr="008308FE">
        <w:rPr>
          <w:lang w:eastAsia="it-IT"/>
        </w:rPr>
        <w:t xml:space="preserve"> </w:t>
      </w:r>
      <w:r w:rsidR="00AE4A91" w:rsidRPr="008308FE">
        <w:t>(</w:t>
      </w:r>
      <w:r w:rsidR="00AE4A91" w:rsidRPr="008308FE">
        <w:rPr>
          <w:highlight w:val="yellow"/>
        </w:rPr>
        <w:t>figura 1</w:t>
      </w:r>
      <w:r w:rsidR="00AE4A91">
        <w:rPr>
          <w:highlight w:val="yellow"/>
        </w:rPr>
        <w:t>6</w:t>
      </w:r>
      <w:r w:rsidR="00AE4A91" w:rsidRPr="008308FE">
        <w:t>)</w:t>
      </w:r>
      <w:r w:rsidR="009F3411">
        <w:t>, mentre</w:t>
      </w:r>
      <w:r w:rsidR="00AE4A91">
        <w:rPr>
          <w:lang w:eastAsia="it-IT"/>
        </w:rPr>
        <w:t xml:space="preserve"> </w:t>
      </w:r>
      <w:r w:rsidR="00AE4A91">
        <w:t>2,55 milioni</w:t>
      </w:r>
      <w:r w:rsidR="00AE4A91" w:rsidRPr="008308FE">
        <w:t xml:space="preserve"> </w:t>
      </w:r>
      <w:r w:rsidR="00AE4A91">
        <w:t xml:space="preserve">(14,2%) </w:t>
      </w:r>
      <w:r w:rsidR="00AE4A91" w:rsidRPr="008308FE">
        <w:t>devono completare il ciclo dopo la prima dose</w:t>
      </w:r>
      <w:r w:rsidR="009E44E9">
        <w:t xml:space="preserve"> (</w:t>
      </w:r>
      <w:r w:rsidR="00AE4A91">
        <w:t>1.856.129</w:t>
      </w:r>
      <w:r w:rsidR="00AE4A91" w:rsidRPr="00FA575F">
        <w:t xml:space="preserve"> con AstraZeneca</w:t>
      </w:r>
      <w:r w:rsidR="00AE4A91">
        <w:t>, 596.190</w:t>
      </w:r>
      <w:r w:rsidR="00AE4A91" w:rsidRPr="00FA575F">
        <w:t xml:space="preserve"> con Pfizer-</w:t>
      </w:r>
      <w:proofErr w:type="spellStart"/>
      <w:r w:rsidR="00AE4A91">
        <w:t>BioNTech</w:t>
      </w:r>
      <w:proofErr w:type="spellEnd"/>
      <w:r w:rsidR="00AE4A91">
        <w:t>, 96.503 con Moderna</w:t>
      </w:r>
      <w:r w:rsidR="009E44E9">
        <w:t>)</w:t>
      </w:r>
      <w:r w:rsidR="00AE4A91">
        <w:t xml:space="preserve">. </w:t>
      </w:r>
      <w:r w:rsidR="001E7521" w:rsidRPr="00275BCC">
        <w:t>«</w:t>
      </w:r>
      <w:r w:rsidR="009F34C9">
        <w:t xml:space="preserve">Il </w:t>
      </w:r>
      <w:r w:rsidR="00A208FC">
        <w:t>balzo</w:t>
      </w:r>
      <w:r w:rsidR="009F34C9">
        <w:t xml:space="preserve"> in avanti rispetto a</w:t>
      </w:r>
      <w:r w:rsidR="00D43224">
        <w:t xml:space="preserve">i 5,75 milioni di over 60 non adeguatamente protetti della scorsa settimana </w:t>
      </w:r>
      <w:r w:rsidR="001E7521" w:rsidRPr="00275BCC">
        <w:t xml:space="preserve">– </w:t>
      </w:r>
      <w:r w:rsidR="001E7521">
        <w:t xml:space="preserve">puntualizza </w:t>
      </w:r>
      <w:proofErr w:type="spellStart"/>
      <w:r w:rsidR="001E7521">
        <w:t>Gili</w:t>
      </w:r>
      <w:proofErr w:type="spellEnd"/>
      <w:r w:rsidR="001E7521" w:rsidRPr="00275BCC">
        <w:t xml:space="preserve"> – </w:t>
      </w:r>
      <w:r w:rsidR="00D43224">
        <w:t xml:space="preserve">è </w:t>
      </w:r>
      <w:r w:rsidR="001E7521">
        <w:t>q</w:t>
      </w:r>
      <w:r w:rsidR="00D43224">
        <w:t xml:space="preserve">uasi esclusivamente </w:t>
      </w:r>
      <w:r w:rsidR="001E7521">
        <w:t>legat</w:t>
      </w:r>
      <w:r w:rsidR="009F34C9">
        <w:t>o</w:t>
      </w:r>
      <w:r w:rsidR="001E7521">
        <w:t xml:space="preserve"> </w:t>
      </w:r>
      <w:r w:rsidR="00D43224">
        <w:t xml:space="preserve">al completamento di cicli vaccinali: in altri termini, non </w:t>
      </w:r>
      <w:r w:rsidR="009F34C9">
        <w:t>cresc</w:t>
      </w:r>
      <w:r w:rsidR="00096719">
        <w:t xml:space="preserve">e il numero di </w:t>
      </w:r>
      <w:r w:rsidR="00706FF3">
        <w:t xml:space="preserve">over 60 </w:t>
      </w:r>
      <w:r w:rsidR="00096719">
        <w:t>che ricevono la prima dose</w:t>
      </w:r>
      <w:r w:rsidR="00D867DF">
        <w:t xml:space="preserve">, </w:t>
      </w:r>
      <w:r w:rsidR="009F34C9">
        <w:t xml:space="preserve">segno di una persistente </w:t>
      </w:r>
      <w:r w:rsidR="00706FF3">
        <w:t xml:space="preserve">esitazione </w:t>
      </w:r>
      <w:r w:rsidR="000B41AB">
        <w:t xml:space="preserve">vaccinale </w:t>
      </w:r>
      <w:r w:rsidR="00706FF3">
        <w:t>in questa fascia di età</w:t>
      </w:r>
      <w:r w:rsidR="001E7521" w:rsidRPr="00275BCC">
        <w:t>»</w:t>
      </w:r>
      <w:r w:rsidR="00FE5825" w:rsidRPr="006774EB">
        <w:t xml:space="preserve">. </w:t>
      </w:r>
      <w:r w:rsidR="00906B62" w:rsidRPr="006774EB">
        <w:rPr>
          <w:lang w:eastAsia="it-IT"/>
        </w:rPr>
        <w:t xml:space="preserve">Peraltro, il trend di somministrazione delle prime dosi per fasce di età conferma l’appiattimento delle curve degli over 80 e delle fasce 70-79 e 60-69 e una flessione </w:t>
      </w:r>
      <w:r w:rsidR="00D867DF" w:rsidRPr="006774EB">
        <w:rPr>
          <w:lang w:eastAsia="it-IT"/>
        </w:rPr>
        <w:t>per tutte le altre classi d’età</w:t>
      </w:r>
      <w:r w:rsidR="00906B62" w:rsidRPr="006774EB">
        <w:rPr>
          <w:lang w:eastAsia="it-IT"/>
        </w:rPr>
        <w:t xml:space="preserve"> </w:t>
      </w:r>
      <w:r w:rsidR="00906B62" w:rsidRPr="008308FE">
        <w:t>(</w:t>
      </w:r>
      <w:r w:rsidR="00906B62" w:rsidRPr="00DD3F86">
        <w:rPr>
          <w:highlight w:val="yellow"/>
        </w:rPr>
        <w:t>figura 1</w:t>
      </w:r>
      <w:r w:rsidR="001B2A22">
        <w:rPr>
          <w:highlight w:val="yellow"/>
        </w:rPr>
        <w:t>7</w:t>
      </w:r>
      <w:r w:rsidR="00906B62">
        <w:t>)</w:t>
      </w:r>
      <w:r w:rsidR="00C437F1">
        <w:t>,</w:t>
      </w:r>
      <w:r w:rsidR="006774EB">
        <w:t xml:space="preserve"> </w:t>
      </w:r>
      <w:r w:rsidR="00397C1F">
        <w:t>con</w:t>
      </w:r>
      <w:r w:rsidR="006774EB">
        <w:t xml:space="preserve"> notevoli differenze </w:t>
      </w:r>
      <w:r w:rsidR="001B2A22">
        <w:t xml:space="preserve">di copertura </w:t>
      </w:r>
      <w:r w:rsidR="00A9267B">
        <w:t xml:space="preserve">tra le varie classi </w:t>
      </w:r>
      <w:r w:rsidR="001B2A22">
        <w:t>anag</w:t>
      </w:r>
      <w:r w:rsidR="00A9267B">
        <w:t xml:space="preserve">rafiche </w:t>
      </w:r>
      <w:r w:rsidR="001B2A22">
        <w:t>(</w:t>
      </w:r>
      <w:r w:rsidR="001B2A22" w:rsidRPr="00A9267B">
        <w:rPr>
          <w:highlight w:val="yellow"/>
        </w:rPr>
        <w:t>figura 18</w:t>
      </w:r>
      <w:r w:rsidR="001B2A22">
        <w:t>)</w:t>
      </w:r>
      <w:r w:rsidR="00906B62">
        <w:t xml:space="preserve">. </w:t>
      </w:r>
    </w:p>
    <w:p w14:paraId="301AAEEF" w14:textId="2E0F026D" w:rsidR="006774EB" w:rsidRPr="002252F6" w:rsidRDefault="00431FC6" w:rsidP="00E52643">
      <w:pPr>
        <w:jc w:val="both"/>
      </w:pPr>
      <w:r>
        <w:rPr>
          <w:b/>
        </w:rPr>
        <w:lastRenderedPageBreak/>
        <w:t>Scenari futuri</w:t>
      </w:r>
      <w:r w:rsidR="002252F6">
        <w:t xml:space="preserve">. La gestione della pandemia non può prescindere da una revisione delle dinamiche della circolazione del SARS-CoV-2 e dell’impatto della COVID-19 sugli ospedali che tenga conto della diffusione della variante delta e delle criticità </w:t>
      </w:r>
      <w:r w:rsidR="00C437F1">
        <w:t xml:space="preserve">di </w:t>
      </w:r>
      <w:r w:rsidR="002252F6">
        <w:t>fornitura e somministrazione dei vaccini. In sintesi:</w:t>
      </w:r>
    </w:p>
    <w:p w14:paraId="0AB5E623" w14:textId="77777777" w:rsidR="003274D9" w:rsidRDefault="003274D9" w:rsidP="00E52643">
      <w:pPr>
        <w:pStyle w:val="Paragrafoelenco"/>
        <w:numPr>
          <w:ilvl w:val="0"/>
          <w:numId w:val="46"/>
        </w:numPr>
        <w:spacing w:after="200" w:line="276" w:lineRule="auto"/>
        <w:jc w:val="both"/>
      </w:pPr>
      <w:r w:rsidRPr="00367D98">
        <w:rPr>
          <w:b/>
        </w:rPr>
        <w:t xml:space="preserve">Circolazione del </w:t>
      </w:r>
      <w:r w:rsidR="002252F6">
        <w:rPr>
          <w:b/>
        </w:rPr>
        <w:t>SARS-CoV-2</w:t>
      </w:r>
      <w:r>
        <w:t>: la progressiva diffusione della variante delta determinerà</w:t>
      </w:r>
      <w:r w:rsidR="0070658B">
        <w:t>, come già avvenuto in altri paesi europei,</w:t>
      </w:r>
      <w:r>
        <w:t xml:space="preserve"> un incremento del numero dei contagi, la cui entità potrebbe essere sottostimata dall’insufficiente attività di testing &amp; </w:t>
      </w:r>
      <w:proofErr w:type="spellStart"/>
      <w:r>
        <w:t>tracing</w:t>
      </w:r>
      <w:proofErr w:type="spellEnd"/>
      <w:r w:rsidR="00280CE2">
        <w:t xml:space="preserve"> che caratterizza il nostro Paese</w:t>
      </w:r>
      <w:r>
        <w:t>.</w:t>
      </w:r>
    </w:p>
    <w:p w14:paraId="7F4A81FC" w14:textId="031FDFF4" w:rsidR="003274D9" w:rsidRDefault="003274D9" w:rsidP="00E52643">
      <w:pPr>
        <w:pStyle w:val="Paragrafoelenco"/>
        <w:numPr>
          <w:ilvl w:val="0"/>
          <w:numId w:val="46"/>
        </w:numPr>
        <w:spacing w:after="200" w:line="276" w:lineRule="auto"/>
        <w:jc w:val="both"/>
      </w:pPr>
      <w:r w:rsidRPr="00367D98">
        <w:rPr>
          <w:b/>
        </w:rPr>
        <w:t xml:space="preserve">Impatto </w:t>
      </w:r>
      <w:r>
        <w:rPr>
          <w:b/>
        </w:rPr>
        <w:t>della COVID-19</w:t>
      </w:r>
      <w:r w:rsidRPr="00367D98">
        <w:t>:</w:t>
      </w:r>
      <w:r>
        <w:t xml:space="preserve"> l’incremento dei contagi determinerà un aumento di ospedalizzazioni e decessi, </w:t>
      </w:r>
      <w:r w:rsidR="009E7C0E">
        <w:t>evidenti</w:t>
      </w:r>
      <w:r w:rsidR="003F697E">
        <w:t xml:space="preserve"> </w:t>
      </w:r>
      <w:r w:rsidR="009E7C0E">
        <w:t xml:space="preserve">rispettivamente </w:t>
      </w:r>
      <w:r w:rsidR="003F697E">
        <w:t xml:space="preserve">non </w:t>
      </w:r>
      <w:r>
        <w:t>prima di 2</w:t>
      </w:r>
      <w:r w:rsidR="009E7C0E">
        <w:t xml:space="preserve"> e </w:t>
      </w:r>
      <w:r w:rsidR="0070658B">
        <w:t>4</w:t>
      </w:r>
      <w:r>
        <w:t xml:space="preserve"> settimane</w:t>
      </w:r>
      <w:r w:rsidR="004942B2">
        <w:t>,</w:t>
      </w:r>
      <w:r w:rsidR="009E7C0E">
        <w:t xml:space="preserve"> </w:t>
      </w:r>
      <w:r w:rsidR="00C437F1">
        <w:t xml:space="preserve">la cui </w:t>
      </w:r>
      <w:r>
        <w:t>entità</w:t>
      </w:r>
      <w:r w:rsidR="00C437F1">
        <w:t xml:space="preserve"> sarà</w:t>
      </w:r>
      <w:r>
        <w:t xml:space="preserve"> inversamente proporzionale alla copertura vaccinale completa</w:t>
      </w:r>
      <w:r w:rsidR="00C437F1">
        <w:t xml:space="preserve"> della popolazione</w:t>
      </w:r>
      <w:r>
        <w:t>, in p</w:t>
      </w:r>
      <w:r w:rsidR="004D543B">
        <w:t>articolare di over 60 e fragili</w:t>
      </w:r>
      <w:r>
        <w:t xml:space="preserve">. In altre parole, anche con una circolazione virale elevata, </w:t>
      </w:r>
      <w:r w:rsidR="004942B2">
        <w:t>l’</w:t>
      </w:r>
      <w:r w:rsidR="00F72C84">
        <w:t>impatto</w:t>
      </w:r>
      <w:r>
        <w:t xml:space="preserve"> de</w:t>
      </w:r>
      <w:r w:rsidR="004D543B">
        <w:t xml:space="preserve">i contagi </w:t>
      </w:r>
      <w:r w:rsidR="00F72C84">
        <w:t>sui servizi sanitari</w:t>
      </w:r>
      <w:r>
        <w:t xml:space="preserve"> </w:t>
      </w:r>
      <w:r w:rsidR="004942B2">
        <w:t xml:space="preserve">sarà </w:t>
      </w:r>
      <w:r w:rsidR="009337AD">
        <w:t xml:space="preserve">inferiore </w:t>
      </w:r>
      <w:r w:rsidR="009E7C0E">
        <w:t xml:space="preserve">rispetto </w:t>
      </w:r>
      <w:r w:rsidR="0070658B">
        <w:t>a</w:t>
      </w:r>
      <w:r>
        <w:t>lle ondate precedenti.</w:t>
      </w:r>
    </w:p>
    <w:p w14:paraId="6869A65E" w14:textId="78DF495C" w:rsidR="003274D9" w:rsidRPr="00367D98" w:rsidRDefault="003274D9" w:rsidP="00E52643">
      <w:pPr>
        <w:pStyle w:val="Paragrafoelenco"/>
        <w:numPr>
          <w:ilvl w:val="0"/>
          <w:numId w:val="46"/>
        </w:numPr>
        <w:spacing w:after="200" w:line="276" w:lineRule="auto"/>
        <w:jc w:val="both"/>
        <w:rPr>
          <w:b/>
        </w:rPr>
      </w:pPr>
      <w:r w:rsidRPr="00367D98">
        <w:rPr>
          <w:b/>
        </w:rPr>
        <w:t>Disponibilità vaccini</w:t>
      </w:r>
      <w:r>
        <w:t xml:space="preserve">: con il </w:t>
      </w:r>
      <w:r w:rsidR="00BC3232">
        <w:t xml:space="preserve">progressivo </w:t>
      </w:r>
      <w:r>
        <w:t xml:space="preserve">“tramonto” dei vaccini a vettore </w:t>
      </w:r>
      <w:proofErr w:type="spellStart"/>
      <w:r w:rsidR="00BC3232">
        <w:t>adeno</w:t>
      </w:r>
      <w:r>
        <w:t>virale</w:t>
      </w:r>
      <w:proofErr w:type="spellEnd"/>
      <w:r>
        <w:t xml:space="preserve"> e il </w:t>
      </w:r>
      <w:r w:rsidR="00431FC6">
        <w:t xml:space="preserve">flop di </w:t>
      </w:r>
      <w:proofErr w:type="spellStart"/>
      <w:r w:rsidR="00BC3232">
        <w:t>CureVac</w:t>
      </w:r>
      <w:proofErr w:type="spellEnd"/>
      <w:r>
        <w:t>, la campagna vaccinale potrà contare solo su</w:t>
      </w:r>
      <w:r w:rsidR="009337AD">
        <w:t>i vaccini</w:t>
      </w:r>
      <w:r>
        <w:t xml:space="preserve"> a </w:t>
      </w:r>
      <w:proofErr w:type="spellStart"/>
      <w:r>
        <w:t>mRNA</w:t>
      </w:r>
      <w:proofErr w:type="spellEnd"/>
      <w:r>
        <w:t xml:space="preserve"> </w:t>
      </w:r>
      <w:r w:rsidR="00431FC6">
        <w:t>che</w:t>
      </w:r>
      <w:r>
        <w:t xml:space="preserve">, </w:t>
      </w:r>
      <w:r w:rsidR="00431FC6">
        <w:t xml:space="preserve">secondo le </w:t>
      </w:r>
      <w:r>
        <w:t xml:space="preserve">ultime </w:t>
      </w:r>
      <w:r w:rsidR="004B0C48">
        <w:t>stime</w:t>
      </w:r>
      <w:r>
        <w:t xml:space="preserve">, nel terzo trimestre </w:t>
      </w:r>
      <w:r w:rsidR="009D7137">
        <w:t>dovrebbero sfiorare quota</w:t>
      </w:r>
      <w:r>
        <w:t xml:space="preserve"> 45</w:t>
      </w:r>
      <w:r w:rsidR="00431FC6">
        <w:t>,5</w:t>
      </w:r>
      <w:r>
        <w:t xml:space="preserve"> milioni </w:t>
      </w:r>
      <w:r w:rsidR="009337AD">
        <w:t>di dosi</w:t>
      </w:r>
      <w:r w:rsidR="004B0C48">
        <w:t>.</w:t>
      </w:r>
    </w:p>
    <w:p w14:paraId="38204DE0" w14:textId="77777777" w:rsidR="003274D9" w:rsidRPr="005249D6" w:rsidRDefault="003274D9" w:rsidP="00E52643">
      <w:pPr>
        <w:pStyle w:val="Paragrafoelenco"/>
        <w:numPr>
          <w:ilvl w:val="0"/>
          <w:numId w:val="46"/>
        </w:numPr>
        <w:spacing w:after="200" w:line="276" w:lineRule="auto"/>
        <w:jc w:val="both"/>
        <w:rPr>
          <w:b/>
        </w:rPr>
      </w:pPr>
      <w:r>
        <w:rPr>
          <w:b/>
        </w:rPr>
        <w:t>Somministrazione vaccini</w:t>
      </w:r>
      <w:r w:rsidRPr="005249D6">
        <w:t xml:space="preserve">: </w:t>
      </w:r>
      <w:r>
        <w:t xml:space="preserve">il crollo </w:t>
      </w:r>
      <w:r w:rsidR="00BC3232">
        <w:t>del numero di</w:t>
      </w:r>
      <w:r>
        <w:t xml:space="preserve"> prime dosi consegue sia alla</w:t>
      </w:r>
      <w:r w:rsidRPr="005249D6">
        <w:t xml:space="preserve"> </w:t>
      </w:r>
      <w:r>
        <w:t>necessità di completare i cicli vaccinali</w:t>
      </w:r>
      <w:r w:rsidR="002D568C">
        <w:t xml:space="preserve">, </w:t>
      </w:r>
      <w:r>
        <w:t>sia alla</w:t>
      </w:r>
      <w:r w:rsidR="00431FC6">
        <w:t xml:space="preserve"> riduzione delle consegne e all’</w:t>
      </w:r>
      <w:r>
        <w:t xml:space="preserve">uscita di scena dei vaccini a vettore virale, </w:t>
      </w:r>
      <w:r w:rsidR="009337AD">
        <w:t xml:space="preserve">che ha imposto di fatto una frenata alle </w:t>
      </w:r>
      <w:r>
        <w:t xml:space="preserve">prenotazioni, sia all’esitazione vaccinale degli over 50, soprattutto </w:t>
      </w:r>
      <w:r w:rsidR="00BC3232">
        <w:t xml:space="preserve">nelle fasce </w:t>
      </w:r>
      <w:r>
        <w:t xml:space="preserve">50-59 e 60-69 dove il numero delle prime dosi </w:t>
      </w:r>
      <w:r w:rsidR="005F7C4F">
        <w:t>somministrate settimanalmente è in calo</w:t>
      </w:r>
      <w:r>
        <w:t>.</w:t>
      </w:r>
    </w:p>
    <w:p w14:paraId="4A58492A" w14:textId="1685260A" w:rsidR="00946551" w:rsidRPr="009E7C0E" w:rsidRDefault="004B0C48" w:rsidP="00946551">
      <w:pPr>
        <w:spacing w:line="276" w:lineRule="auto"/>
        <w:jc w:val="both"/>
        <w:rPr>
          <w:rFonts w:ascii="Calibri" w:eastAsia="Times New Roman" w:hAnsi="Calibri" w:cs="Calibri"/>
          <w:i/>
          <w:lang w:eastAsia="it-IT"/>
        </w:rPr>
      </w:pPr>
      <w:r>
        <w:rPr>
          <w:rFonts w:ascii="Calibri" w:eastAsia="Times New Roman" w:hAnsi="Calibri" w:cs="Calibri"/>
          <w:lang w:eastAsia="it-IT"/>
        </w:rPr>
        <w:t>«</w:t>
      </w:r>
      <w:r w:rsidR="008A3E21">
        <w:rPr>
          <w:rFonts w:ascii="Calibri" w:eastAsia="Times New Roman" w:hAnsi="Calibri" w:cs="Calibri"/>
          <w:lang w:eastAsia="it-IT"/>
        </w:rPr>
        <w:t xml:space="preserve">Come già </w:t>
      </w:r>
      <w:hyperlink r:id="rId8" w:history="1">
        <w:r w:rsidR="008A3E21" w:rsidRPr="00042818">
          <w:rPr>
            <w:rStyle w:val="Collegamentoipertestuale"/>
            <w:rFonts w:ascii="Calibri" w:eastAsia="Times New Roman" w:hAnsi="Calibri" w:cs="Calibri"/>
            <w:lang w:eastAsia="it-IT"/>
          </w:rPr>
          <w:t xml:space="preserve">previsto </w:t>
        </w:r>
        <w:r w:rsidR="00042818" w:rsidRPr="00042818">
          <w:rPr>
            <w:rStyle w:val="Collegamentoipertestuale"/>
            <w:rFonts w:ascii="Calibri" w:eastAsia="Times New Roman" w:hAnsi="Calibri" w:cs="Calibri"/>
            <w:lang w:eastAsia="it-IT"/>
          </w:rPr>
          <w:t>tre settimane fa</w:t>
        </w:r>
      </w:hyperlink>
      <w:r w:rsidR="00042818">
        <w:rPr>
          <w:rFonts w:ascii="Calibri" w:eastAsia="Times New Roman" w:hAnsi="Calibri" w:cs="Calibri"/>
          <w:lang w:eastAsia="it-IT"/>
        </w:rPr>
        <w:t xml:space="preserve"> </w:t>
      </w:r>
      <w:r w:rsidR="00946551" w:rsidRPr="00B1705D">
        <w:rPr>
          <w:rFonts w:ascii="Calibri" w:eastAsia="Times New Roman" w:hAnsi="Calibri" w:cs="Calibri"/>
          <w:lang w:eastAsia="it-IT"/>
        </w:rPr>
        <w:t>– conclude Cartabellotta –</w:t>
      </w:r>
      <w:r w:rsidR="008A3E21">
        <w:rPr>
          <w:rFonts w:ascii="Calibri" w:eastAsia="Times New Roman" w:hAnsi="Calibri" w:cs="Calibri"/>
          <w:lang w:eastAsia="it-IT"/>
        </w:rPr>
        <w:t xml:space="preserve"> la strategia attendista per fronteggiare la </w:t>
      </w:r>
      <w:r w:rsidR="00042818">
        <w:rPr>
          <w:rFonts w:ascii="Calibri" w:eastAsia="Times New Roman" w:hAnsi="Calibri" w:cs="Calibri"/>
          <w:lang w:eastAsia="it-IT"/>
        </w:rPr>
        <w:t xml:space="preserve">circolazione della </w:t>
      </w:r>
      <w:r w:rsidR="008A3E21">
        <w:rPr>
          <w:rFonts w:ascii="Calibri" w:eastAsia="Times New Roman" w:hAnsi="Calibri" w:cs="Calibri"/>
          <w:lang w:eastAsia="it-IT"/>
        </w:rPr>
        <w:t>variante delta non ha funzionato</w:t>
      </w:r>
      <w:r w:rsidR="00042818">
        <w:rPr>
          <w:rFonts w:ascii="Calibri" w:eastAsia="Times New Roman" w:hAnsi="Calibri" w:cs="Calibri"/>
          <w:lang w:eastAsia="it-IT"/>
        </w:rPr>
        <w:t xml:space="preserve"> e adesso</w:t>
      </w:r>
      <w:r w:rsidR="008A3E21">
        <w:rPr>
          <w:rFonts w:ascii="Calibri" w:eastAsia="Times New Roman" w:hAnsi="Calibri" w:cs="Calibri"/>
          <w:lang w:eastAsia="it-IT"/>
        </w:rPr>
        <w:t xml:space="preserve"> è necessario arginare le conseguenze d</w:t>
      </w:r>
      <w:r w:rsidR="009E7C0E">
        <w:rPr>
          <w:rFonts w:ascii="Calibri" w:eastAsia="Times New Roman" w:hAnsi="Calibri" w:cs="Calibri"/>
          <w:lang w:eastAsia="it-IT"/>
        </w:rPr>
        <w:t>ell’aumento dei contagi</w:t>
      </w:r>
      <w:r w:rsidR="008A3E21">
        <w:rPr>
          <w:rFonts w:ascii="Calibri" w:eastAsia="Times New Roman" w:hAnsi="Calibri" w:cs="Calibri"/>
          <w:lang w:eastAsia="it-IT"/>
        </w:rPr>
        <w:t xml:space="preserve"> </w:t>
      </w:r>
      <w:r w:rsidR="009E7C0E">
        <w:rPr>
          <w:rFonts w:ascii="Calibri" w:eastAsia="Times New Roman" w:hAnsi="Calibri" w:cs="Calibri"/>
          <w:lang w:eastAsia="it-IT"/>
        </w:rPr>
        <w:t xml:space="preserve">accelerando </w:t>
      </w:r>
      <w:r w:rsidR="008A3E21">
        <w:rPr>
          <w:rFonts w:ascii="Calibri" w:eastAsia="Times New Roman" w:hAnsi="Calibri" w:cs="Calibri"/>
          <w:lang w:eastAsia="it-IT"/>
        </w:rPr>
        <w:t xml:space="preserve">la copertura </w:t>
      </w:r>
      <w:r w:rsidR="009E7C0E">
        <w:rPr>
          <w:rFonts w:ascii="Calibri" w:eastAsia="Times New Roman" w:hAnsi="Calibri" w:cs="Calibri"/>
          <w:lang w:eastAsia="it-IT"/>
        </w:rPr>
        <w:t xml:space="preserve">vaccinale </w:t>
      </w:r>
      <w:r w:rsidR="008A3E21">
        <w:rPr>
          <w:rFonts w:ascii="Calibri" w:eastAsia="Times New Roman" w:hAnsi="Calibri" w:cs="Calibri"/>
          <w:lang w:eastAsia="it-IT"/>
        </w:rPr>
        <w:t xml:space="preserve">completa di over 60 e fragili. </w:t>
      </w:r>
      <w:r w:rsidR="00042818">
        <w:rPr>
          <w:rFonts w:ascii="Calibri" w:eastAsia="Times New Roman" w:hAnsi="Calibri" w:cs="Calibri"/>
          <w:lang w:eastAsia="it-IT"/>
        </w:rPr>
        <w:t xml:space="preserve">Se per </w:t>
      </w:r>
      <w:r w:rsidR="009E7C0E">
        <w:rPr>
          <w:rFonts w:ascii="Calibri" w:eastAsia="Times New Roman" w:hAnsi="Calibri" w:cs="Calibri"/>
          <w:lang w:eastAsia="it-IT"/>
        </w:rPr>
        <w:t>limitare la circolazione del virus rimangono fondamentali i comportamenti virtuosi</w:t>
      </w:r>
      <w:r w:rsidR="001F4C91">
        <w:rPr>
          <w:rFonts w:ascii="Calibri" w:eastAsia="Times New Roman" w:hAnsi="Calibri" w:cs="Calibri"/>
          <w:lang w:eastAsia="it-IT"/>
        </w:rPr>
        <w:t>, l’</w:t>
      </w:r>
      <w:r w:rsidR="009E7C0E">
        <w:rPr>
          <w:rFonts w:ascii="Calibri" w:eastAsia="Times New Roman" w:hAnsi="Calibri" w:cs="Calibri"/>
          <w:lang w:eastAsia="it-IT"/>
        </w:rPr>
        <w:t xml:space="preserve">utilizzo del green pass sul modello francese </w:t>
      </w:r>
      <w:r w:rsidR="009E7C0E">
        <w:t>per l’accesso a bar, ristoranti e altre attività</w:t>
      </w:r>
      <w:r w:rsidR="00042818">
        <w:t xml:space="preserve">, </w:t>
      </w:r>
      <w:r w:rsidR="00042818">
        <w:rPr>
          <w:rFonts w:ascii="Calibri" w:eastAsia="Times New Roman" w:hAnsi="Calibri" w:cs="Calibri"/>
          <w:lang w:eastAsia="it-IT"/>
        </w:rPr>
        <w:t xml:space="preserve">seppur auspicabile </w:t>
      </w:r>
      <w:r w:rsidR="001F4C91">
        <w:t xml:space="preserve">è </w:t>
      </w:r>
      <w:r w:rsidR="009E7C0E">
        <w:rPr>
          <w:rFonts w:ascii="Calibri" w:eastAsia="Times New Roman" w:hAnsi="Calibri" w:cs="Calibri"/>
          <w:lang w:eastAsia="it-IT"/>
        </w:rPr>
        <w:t xml:space="preserve">poco applicabile </w:t>
      </w:r>
      <w:r w:rsidR="001A608C">
        <w:rPr>
          <w:rFonts w:ascii="Calibri" w:eastAsia="Times New Roman" w:hAnsi="Calibri" w:cs="Calibri"/>
          <w:lang w:eastAsia="it-IT"/>
        </w:rPr>
        <w:t>a breve termine per vari ostacoli che dovrebbero essere fronteggiati e rimossi</w:t>
      </w:r>
      <w:r w:rsidR="001F4C91">
        <w:rPr>
          <w:rFonts w:ascii="Calibri" w:eastAsia="Times New Roman" w:hAnsi="Calibri" w:cs="Calibri"/>
          <w:lang w:eastAsia="it-IT"/>
        </w:rPr>
        <w:t>. I</w:t>
      </w:r>
      <w:r w:rsidR="009E7C0E">
        <w:rPr>
          <w:rFonts w:ascii="Calibri" w:eastAsia="Times New Roman" w:hAnsi="Calibri" w:cs="Calibri"/>
          <w:lang w:eastAsia="it-IT"/>
        </w:rPr>
        <w:t xml:space="preserve">nnanzitutto </w:t>
      </w:r>
      <w:r w:rsidR="009E7C0E" w:rsidRPr="004F4E71">
        <w:t xml:space="preserve">l’indisponibilità di vaccini per tutti coloro che </w:t>
      </w:r>
      <w:r w:rsidR="009E7C0E">
        <w:t>vorrebbero</w:t>
      </w:r>
      <w:r w:rsidR="009E7C0E" w:rsidRPr="004F4E71">
        <w:t xml:space="preserve"> </w:t>
      </w:r>
      <w:r w:rsidR="009E7C0E">
        <w:t>riceverli</w:t>
      </w:r>
      <w:r w:rsidR="009E7C0E" w:rsidRPr="004F4E71">
        <w:t xml:space="preserve"> e la non gratuità dei tamponi</w:t>
      </w:r>
      <w:r w:rsidR="009E7C0E">
        <w:t xml:space="preserve"> in tutte le Regioni </w:t>
      </w:r>
      <w:r w:rsidR="00934F75">
        <w:t>genera un</w:t>
      </w:r>
      <w:r w:rsidR="009E7C0E" w:rsidRPr="004F4E71">
        <w:t xml:space="preserve"> rischio di discriminazione</w:t>
      </w:r>
      <w:r w:rsidR="009E7C0E">
        <w:t xml:space="preserve">; in secondo luogo, </w:t>
      </w:r>
      <w:r w:rsidR="00934F75">
        <w:t xml:space="preserve">servono strumenti e risorse per </w:t>
      </w:r>
      <w:r w:rsidR="009E7C0E">
        <w:t xml:space="preserve">controlli serrati </w:t>
      </w:r>
      <w:r w:rsidR="00934F75">
        <w:t>e sistematici</w:t>
      </w:r>
      <w:r w:rsidR="009E7C0E">
        <w:t xml:space="preserve">; infine, manca una legge sull’obbligo vaccinale </w:t>
      </w:r>
      <w:r w:rsidR="009E7C0E" w:rsidRPr="003274D9">
        <w:t xml:space="preserve">per </w:t>
      </w:r>
      <w:r w:rsidR="00042818">
        <w:t xml:space="preserve">chi svolge </w:t>
      </w:r>
      <w:r w:rsidR="009E7C0E">
        <w:t>mansioni</w:t>
      </w:r>
      <w:r w:rsidR="009E7C0E" w:rsidRPr="003274D9">
        <w:t xml:space="preserve"> a contatto col pubblico</w:t>
      </w:r>
      <w:r w:rsidR="009E7C0E">
        <w:t xml:space="preserve">. </w:t>
      </w:r>
      <w:r w:rsidR="009E7C0E">
        <w:rPr>
          <w:i/>
        </w:rPr>
        <w:t xml:space="preserve">Last, </w:t>
      </w:r>
      <w:proofErr w:type="spellStart"/>
      <w:r w:rsidR="009E7C0E">
        <w:rPr>
          <w:i/>
        </w:rPr>
        <w:t>but</w:t>
      </w:r>
      <w:proofErr w:type="spellEnd"/>
      <w:r w:rsidR="009E7C0E">
        <w:rPr>
          <w:i/>
        </w:rPr>
        <w:t xml:space="preserve"> </w:t>
      </w:r>
      <w:proofErr w:type="spellStart"/>
      <w:r w:rsidR="009E7C0E">
        <w:rPr>
          <w:i/>
        </w:rPr>
        <w:t>not</w:t>
      </w:r>
      <w:proofErr w:type="spellEnd"/>
      <w:r w:rsidR="009E7C0E">
        <w:rPr>
          <w:i/>
        </w:rPr>
        <w:t xml:space="preserve"> </w:t>
      </w:r>
      <w:proofErr w:type="spellStart"/>
      <w:r w:rsidR="009E7C0E">
        <w:rPr>
          <w:i/>
        </w:rPr>
        <w:t>least</w:t>
      </w:r>
      <w:proofErr w:type="spellEnd"/>
      <w:r w:rsidR="009E7C0E" w:rsidRPr="00042818">
        <w:t xml:space="preserve">, </w:t>
      </w:r>
      <w:r w:rsidR="00930BE7">
        <w:t xml:space="preserve">è </w:t>
      </w:r>
      <w:r w:rsidR="00042818">
        <w:t xml:space="preserve">indispensabile rimettere al centro dell’agenda politica il tema scuole: in assenza </w:t>
      </w:r>
      <w:r w:rsidR="009E7C0E">
        <w:t xml:space="preserve">dei mancati adeguamenti strutturali e organizzativi, </w:t>
      </w:r>
      <w:r w:rsidR="00934F75">
        <w:t xml:space="preserve">infatti, </w:t>
      </w:r>
      <w:r w:rsidR="009E7C0E">
        <w:t>per il prossi</w:t>
      </w:r>
      <w:r w:rsidR="00042818">
        <w:t>mo</w:t>
      </w:r>
      <w:r w:rsidR="009E7C0E">
        <w:t xml:space="preserve"> anno scolastico c’è il rischio concreto di dovere ricorrere </w:t>
      </w:r>
      <w:r w:rsidR="00934F75">
        <w:t xml:space="preserve">nuovamente </w:t>
      </w:r>
      <w:r w:rsidR="009E7C0E">
        <w:t xml:space="preserve">alla didattica a distanza, considerato anche che il 75% circa della popolazione </w:t>
      </w:r>
      <w:r w:rsidR="009E7C0E" w:rsidRPr="006A2F85">
        <w:t>12-19</w:t>
      </w:r>
      <w:r w:rsidR="009E7C0E">
        <w:t xml:space="preserve"> ed oltre 216 mila persone impiegate nella scuola </w:t>
      </w:r>
      <w:r w:rsidR="00934F75">
        <w:t xml:space="preserve">(14,8%) </w:t>
      </w:r>
      <w:r w:rsidR="009E7C0E">
        <w:t>non hanno ancora ricevuto neppure una dose di vaccino</w:t>
      </w:r>
      <w:r w:rsidR="00946551" w:rsidRPr="00B1705D">
        <w:t>».</w:t>
      </w:r>
    </w:p>
    <w:p w14:paraId="37FBB257" w14:textId="77777777" w:rsidR="008B1130" w:rsidRPr="004014C0" w:rsidRDefault="00AE53B4" w:rsidP="00C65326">
      <w:pPr>
        <w:spacing w:after="120"/>
        <w:jc w:val="both"/>
        <w:rPr>
          <w:rStyle w:val="Collegamentoipertestuale"/>
          <w:color w:val="auto"/>
          <w:u w:val="none"/>
        </w:rPr>
      </w:pPr>
      <w:r w:rsidRPr="00497C09">
        <w:rPr>
          <w:rFonts w:cstheme="minorHAnsi"/>
          <w:i/>
        </w:rPr>
        <w:t xml:space="preserve">Il monitoraggio GIMBE dell'epidemia di COVID-19 è disponibile a: </w:t>
      </w:r>
      <w:hyperlink r:id="rId9" w:history="1">
        <w:r w:rsidRPr="00497C09">
          <w:rPr>
            <w:rStyle w:val="Collegamentoipertestuale"/>
            <w:rFonts w:cstheme="minorHAnsi"/>
            <w:i/>
          </w:rPr>
          <w:t>https://coronavirus.gimbe.org</w:t>
        </w:r>
      </w:hyperlink>
    </w:p>
    <w:p w14:paraId="5EEA0F79" w14:textId="541DD604" w:rsidR="00EC6615" w:rsidRDefault="00AE53B4" w:rsidP="002436DF">
      <w:pPr>
        <w:spacing w:after="120"/>
        <w:rPr>
          <w:rStyle w:val="Rimandocommento"/>
        </w:rPr>
      </w:pPr>
      <w:r w:rsidRPr="00A24080">
        <w:rPr>
          <w:rFonts w:ascii="Calibri" w:eastAsia="Calibri" w:hAnsi="Calibri" w:cs="Times New Roman"/>
          <w:b/>
          <w:bCs/>
        </w:rPr>
        <w:t>CONTATTI</w:t>
      </w:r>
      <w:r>
        <w:rPr>
          <w:i/>
        </w:rPr>
        <w:br/>
      </w:r>
      <w:r w:rsidRPr="00A24080">
        <w:rPr>
          <w:b/>
        </w:rPr>
        <w:t>Fondazione GIMBE</w:t>
      </w:r>
      <w:r>
        <w:rPr>
          <w:rFonts w:cstheme="minorHAnsi"/>
          <w:i/>
          <w:color w:val="0563C1" w:themeColor="hyperlink"/>
          <w:u w:val="single"/>
        </w:rPr>
        <w:br/>
      </w:r>
      <w:r w:rsidRPr="00652364">
        <w:rPr>
          <w:rFonts w:ascii="Calibri" w:eastAsia="Calibri" w:hAnsi="Calibri" w:cs="Times New Roman"/>
          <w:sz w:val="20"/>
        </w:rPr>
        <w:t>Via Amendola 2 - 40121 Bologna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>Tel. 051 5883920 - Fax 051 4075774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 xml:space="preserve">E-mail: </w:t>
      </w:r>
      <w:hyperlink r:id="rId10" w:history="1">
        <w:r w:rsidRPr="00652364">
          <w:rPr>
            <w:rStyle w:val="Collegamentoipertestuale"/>
            <w:rFonts w:ascii="Calibri" w:eastAsia="Calibri" w:hAnsi="Calibri" w:cs="Times New Roman"/>
            <w:sz w:val="20"/>
          </w:rPr>
          <w:t>ufficio.stampa@gimbe.org</w:t>
        </w:r>
      </w:hyperlink>
    </w:p>
    <w:p w14:paraId="143189DC" w14:textId="17A84D2B" w:rsidR="00EE7857" w:rsidRDefault="00EA3790" w:rsidP="002436DF">
      <w:pPr>
        <w:rPr>
          <w:b/>
          <w:color w:val="00457D"/>
          <w:sz w:val="24"/>
        </w:rPr>
      </w:pPr>
      <w:r>
        <w:rPr>
          <w:rStyle w:val="Rimandocommento"/>
        </w:rPr>
        <w:br w:type="page"/>
      </w:r>
      <w:r w:rsidR="00D86DE6">
        <w:rPr>
          <w:b/>
          <w:color w:val="00457D"/>
          <w:sz w:val="24"/>
        </w:rPr>
        <w:lastRenderedPageBreak/>
        <w:t>Figura 1</w:t>
      </w:r>
    </w:p>
    <w:p w14:paraId="4B8285AD" w14:textId="77777777" w:rsidR="00D86DE6" w:rsidRDefault="008070AF" w:rsidP="008070AF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6DEC1A63" wp14:editId="15BD2867">
            <wp:extent cx="5760000" cy="3088858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88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4F25FF" w14:textId="77777777" w:rsidR="008B6F3B" w:rsidRDefault="00DE19CB" w:rsidP="00C13F59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2</w:t>
      </w:r>
      <w:r w:rsidR="008B6F3B">
        <w:rPr>
          <w:b/>
          <w:color w:val="00457D"/>
          <w:sz w:val="24"/>
        </w:rPr>
        <w:br/>
      </w:r>
      <w:r w:rsidR="008070AF">
        <w:rPr>
          <w:b/>
          <w:noProof/>
          <w:color w:val="00457D"/>
          <w:sz w:val="24"/>
          <w:lang w:eastAsia="it-IT"/>
        </w:rPr>
        <w:drawing>
          <wp:inline distT="0" distB="0" distL="0" distR="0" wp14:anchorId="14C3A234" wp14:editId="303273DE">
            <wp:extent cx="5760000" cy="3085236"/>
            <wp:effectExtent l="0" t="0" r="0" b="127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85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7193E9" w14:textId="77777777" w:rsidR="003F2406" w:rsidRDefault="003F2406" w:rsidP="003F2406">
      <w:pPr>
        <w:jc w:val="center"/>
        <w:rPr>
          <w:b/>
          <w:color w:val="00457D"/>
          <w:sz w:val="24"/>
        </w:rPr>
        <w:sectPr w:rsidR="003F2406" w:rsidSect="00115E64">
          <w:footnotePr>
            <w:numFmt w:val="chicago"/>
          </w:footnotePr>
          <w:pgSz w:w="11906" w:h="16838"/>
          <w:pgMar w:top="993" w:right="1134" w:bottom="709" w:left="1134" w:header="709" w:footer="836" w:gutter="0"/>
          <w:cols w:space="708"/>
          <w:docGrid w:linePitch="360"/>
        </w:sectPr>
      </w:pPr>
      <w:r>
        <w:rPr>
          <w:b/>
          <w:color w:val="00457D"/>
          <w:sz w:val="24"/>
        </w:rPr>
        <w:br/>
      </w:r>
    </w:p>
    <w:p w14:paraId="4C44172D" w14:textId="77777777" w:rsidR="001A0514" w:rsidRDefault="00BF6DF7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DE19CB">
        <w:rPr>
          <w:b/>
          <w:color w:val="00457D"/>
          <w:sz w:val="24"/>
        </w:rPr>
        <w:t>3</w:t>
      </w:r>
    </w:p>
    <w:p w14:paraId="6B3A08C4" w14:textId="77777777" w:rsidR="008070AF" w:rsidRDefault="008070AF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1A93D05C" wp14:editId="33AD228E">
            <wp:extent cx="9360000" cy="4868302"/>
            <wp:effectExtent l="0" t="0" r="0" b="889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68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6F24DD" w14:textId="77777777" w:rsidR="009A04ED" w:rsidRPr="00080306" w:rsidRDefault="009A04ED" w:rsidP="00080306">
      <w:pPr>
        <w:spacing w:after="0" w:line="360" w:lineRule="auto"/>
        <w:jc w:val="center"/>
        <w:rPr>
          <w:b/>
          <w:color w:val="FF0000"/>
          <w:sz w:val="24"/>
        </w:rPr>
        <w:sectPr w:rsidR="009A04ED" w:rsidRPr="00080306" w:rsidSect="00B76C0E">
          <w:footnotePr>
            <w:numFmt w:val="chicago"/>
          </w:footnotePr>
          <w:pgSz w:w="16838" w:h="11906" w:orient="landscape"/>
          <w:pgMar w:top="1134" w:right="709" w:bottom="1134" w:left="992" w:header="709" w:footer="833" w:gutter="0"/>
          <w:cols w:space="708"/>
          <w:docGrid w:linePitch="360"/>
        </w:sectPr>
      </w:pPr>
    </w:p>
    <w:p w14:paraId="3EE60E39" w14:textId="77777777" w:rsidR="00884344" w:rsidRDefault="004C0660" w:rsidP="000825ED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4</w:t>
      </w:r>
    </w:p>
    <w:p w14:paraId="1ABC75AE" w14:textId="77777777" w:rsidR="008A740C" w:rsidRDefault="008070AF" w:rsidP="00E35027">
      <w:pPr>
        <w:spacing w:after="0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14135FDB" wp14:editId="465105DD">
            <wp:extent cx="5760000" cy="2686084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686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FB46F0" w14:textId="77777777" w:rsidR="000825ED" w:rsidRDefault="000825ED" w:rsidP="000825ED">
      <w:pPr>
        <w:rPr>
          <w:b/>
          <w:color w:val="00457D"/>
          <w:sz w:val="24"/>
        </w:rPr>
      </w:pPr>
    </w:p>
    <w:p w14:paraId="24DD3DE8" w14:textId="77777777" w:rsidR="00C73ADB" w:rsidRDefault="00C73ADB" w:rsidP="000825ED">
      <w:pPr>
        <w:rPr>
          <w:b/>
          <w:color w:val="00457D"/>
          <w:sz w:val="24"/>
        </w:rPr>
      </w:pPr>
    </w:p>
    <w:p w14:paraId="569CA327" w14:textId="77777777" w:rsidR="000825ED" w:rsidRDefault="000825ED" w:rsidP="00537BD7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5</w:t>
      </w:r>
    </w:p>
    <w:p w14:paraId="522C0002" w14:textId="77777777" w:rsidR="008A740C" w:rsidRDefault="008070AF" w:rsidP="00E35027">
      <w:pPr>
        <w:spacing w:after="0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2D5AB6B1" wp14:editId="0C1F821D">
            <wp:extent cx="5760000" cy="2859778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59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093BB1" w14:textId="77777777" w:rsidR="00B97D3A" w:rsidRDefault="00B97D3A" w:rsidP="00E35027">
      <w:pPr>
        <w:spacing w:after="0"/>
        <w:jc w:val="center"/>
        <w:rPr>
          <w:b/>
          <w:color w:val="00457D"/>
          <w:sz w:val="24"/>
        </w:rPr>
      </w:pPr>
    </w:p>
    <w:p w14:paraId="6643F5E0" w14:textId="77777777" w:rsidR="001C290F" w:rsidRDefault="001C290F" w:rsidP="00E35027">
      <w:pPr>
        <w:spacing w:after="0"/>
        <w:jc w:val="center"/>
        <w:rPr>
          <w:b/>
          <w:color w:val="00457D"/>
          <w:sz w:val="24"/>
        </w:rPr>
      </w:pPr>
    </w:p>
    <w:p w14:paraId="583C86E3" w14:textId="77777777" w:rsidR="001C290F" w:rsidRDefault="001C290F" w:rsidP="001C290F">
      <w:pPr>
        <w:spacing w:after="0"/>
        <w:jc w:val="center"/>
        <w:rPr>
          <w:b/>
          <w:color w:val="00457D"/>
          <w:sz w:val="24"/>
        </w:rPr>
      </w:pPr>
    </w:p>
    <w:p w14:paraId="250F9D9D" w14:textId="77777777" w:rsidR="001C290F" w:rsidRDefault="001C290F" w:rsidP="001C290F">
      <w:pPr>
        <w:spacing w:after="0"/>
        <w:jc w:val="center"/>
        <w:rPr>
          <w:b/>
          <w:color w:val="00457D"/>
          <w:sz w:val="24"/>
        </w:rPr>
      </w:pPr>
    </w:p>
    <w:p w14:paraId="631E6022" w14:textId="77777777" w:rsidR="000C1765" w:rsidRDefault="000C1765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14:paraId="1F5AD8DD" w14:textId="77777777" w:rsidR="002C0054" w:rsidRDefault="001C290F" w:rsidP="00C82FD3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C82FD3">
        <w:rPr>
          <w:b/>
          <w:color w:val="00457D"/>
          <w:sz w:val="24"/>
        </w:rPr>
        <w:t>6</w:t>
      </w:r>
    </w:p>
    <w:p w14:paraId="7B3E47F6" w14:textId="77777777" w:rsidR="002C0054" w:rsidRDefault="000150FE" w:rsidP="00C82FD3">
      <w:pPr>
        <w:spacing w:after="0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2FCF55E6" wp14:editId="401F1758">
            <wp:extent cx="5760000" cy="2845676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45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5B929E" w14:textId="77777777" w:rsidR="00663184" w:rsidRDefault="00663184" w:rsidP="00C82FD3">
      <w:pPr>
        <w:spacing w:after="0"/>
        <w:jc w:val="center"/>
        <w:rPr>
          <w:b/>
          <w:color w:val="00457D"/>
          <w:sz w:val="24"/>
        </w:rPr>
      </w:pPr>
    </w:p>
    <w:p w14:paraId="171480C2" w14:textId="77777777"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14:paraId="089C3F4A" w14:textId="77777777" w:rsidR="002C0054" w:rsidRDefault="003500D7" w:rsidP="00FD6C6F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C82FD3">
        <w:rPr>
          <w:b/>
          <w:color w:val="00457D"/>
          <w:sz w:val="24"/>
        </w:rPr>
        <w:t>7</w:t>
      </w:r>
    </w:p>
    <w:p w14:paraId="6D349ED2" w14:textId="77777777" w:rsidR="00F042B1" w:rsidRDefault="000150FE" w:rsidP="00FD6C6F">
      <w:pPr>
        <w:spacing w:after="0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03CF6D0E" wp14:editId="47975CA5">
            <wp:extent cx="5760000" cy="3949496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49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BDCD30" w14:textId="77777777" w:rsidR="00F042B1" w:rsidRDefault="00F042B1" w:rsidP="003500D7">
      <w:pPr>
        <w:jc w:val="center"/>
        <w:rPr>
          <w:b/>
          <w:noProof/>
          <w:color w:val="00457D"/>
          <w:sz w:val="24"/>
          <w:lang w:eastAsia="it-IT"/>
        </w:rPr>
      </w:pPr>
    </w:p>
    <w:p w14:paraId="0A755753" w14:textId="77777777" w:rsidR="00F042B1" w:rsidRDefault="00F042B1" w:rsidP="003500D7">
      <w:pPr>
        <w:jc w:val="center"/>
        <w:rPr>
          <w:b/>
          <w:color w:val="00457D"/>
          <w:sz w:val="24"/>
        </w:rPr>
      </w:pPr>
    </w:p>
    <w:p w14:paraId="52A3B70F" w14:textId="77777777" w:rsidR="00F042B1" w:rsidRDefault="00F042B1" w:rsidP="003500D7">
      <w:pPr>
        <w:jc w:val="center"/>
        <w:rPr>
          <w:b/>
          <w:color w:val="00457D"/>
          <w:sz w:val="24"/>
        </w:rPr>
      </w:pPr>
    </w:p>
    <w:p w14:paraId="6DB2A538" w14:textId="77777777" w:rsidR="00F042B1" w:rsidRDefault="00F042B1" w:rsidP="003500D7">
      <w:pPr>
        <w:jc w:val="center"/>
        <w:rPr>
          <w:b/>
          <w:color w:val="00457D"/>
          <w:sz w:val="24"/>
        </w:rPr>
      </w:pPr>
    </w:p>
    <w:p w14:paraId="3DE51844" w14:textId="0D10FA85" w:rsidR="00F042B1" w:rsidRDefault="000150FE" w:rsidP="003A4410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  <w:r w:rsidR="00F042B1">
        <w:rPr>
          <w:b/>
          <w:color w:val="00457D"/>
          <w:sz w:val="24"/>
        </w:rPr>
        <w:lastRenderedPageBreak/>
        <w:t>Figura 8</w:t>
      </w:r>
    </w:p>
    <w:p w14:paraId="18E0BEF3" w14:textId="77777777" w:rsidR="009F72D6" w:rsidRDefault="000150FE" w:rsidP="003500D7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14CA0661" wp14:editId="256361F3">
            <wp:extent cx="5760000" cy="4518923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8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0A2661" w14:textId="77777777" w:rsidR="00F042B1" w:rsidRDefault="00F042B1" w:rsidP="003500D7">
      <w:pPr>
        <w:jc w:val="center"/>
        <w:rPr>
          <w:b/>
          <w:color w:val="00457D"/>
          <w:sz w:val="24"/>
        </w:rPr>
      </w:pPr>
    </w:p>
    <w:p w14:paraId="7D6F1041" w14:textId="77777777" w:rsidR="003420BC" w:rsidRDefault="003420BC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14:paraId="28CF9696" w14:textId="77777777" w:rsidR="00141E75" w:rsidRDefault="00141E75" w:rsidP="001F0270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F042B1">
        <w:rPr>
          <w:b/>
          <w:color w:val="00457D"/>
          <w:sz w:val="24"/>
        </w:rPr>
        <w:t>9</w:t>
      </w:r>
    </w:p>
    <w:p w14:paraId="3ED0B901" w14:textId="77777777" w:rsidR="002C0054" w:rsidRDefault="000150FE" w:rsidP="001F0270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70B16F48" wp14:editId="62070C59">
            <wp:extent cx="5760000" cy="2388695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8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564443" w14:textId="77777777" w:rsidR="009F72D6" w:rsidRDefault="009F72D6" w:rsidP="00141E75">
      <w:pPr>
        <w:jc w:val="center"/>
        <w:rPr>
          <w:b/>
          <w:color w:val="00457D"/>
          <w:sz w:val="24"/>
        </w:rPr>
      </w:pPr>
    </w:p>
    <w:p w14:paraId="5085A391" w14:textId="77777777" w:rsidR="003420BC" w:rsidRDefault="003420BC" w:rsidP="008F70D4">
      <w:pPr>
        <w:spacing w:after="0"/>
        <w:jc w:val="center"/>
        <w:rPr>
          <w:b/>
          <w:color w:val="00457D"/>
          <w:sz w:val="24"/>
        </w:rPr>
      </w:pPr>
    </w:p>
    <w:p w14:paraId="31E0DABA" w14:textId="77777777" w:rsidR="00141E75" w:rsidRDefault="00141E75" w:rsidP="001F0270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F042B1">
        <w:rPr>
          <w:b/>
          <w:color w:val="00457D"/>
          <w:sz w:val="24"/>
        </w:rPr>
        <w:t>10</w:t>
      </w:r>
    </w:p>
    <w:p w14:paraId="1A33DE60" w14:textId="77777777" w:rsidR="009F72D6" w:rsidRDefault="000150FE" w:rsidP="00141E75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4371A173" wp14:editId="794BA0ED">
            <wp:extent cx="5760000" cy="3364932"/>
            <wp:effectExtent l="0" t="0" r="0" b="698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4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E6C351" w14:textId="77777777" w:rsidR="003420BC" w:rsidRDefault="003420BC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14:paraId="79DFEE56" w14:textId="77777777" w:rsidR="00F042B1" w:rsidRDefault="00F042B1" w:rsidP="00F042B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it-IT"/>
        </w:rPr>
      </w:pPr>
      <w:r>
        <w:rPr>
          <w:b/>
          <w:color w:val="00457D"/>
          <w:sz w:val="24"/>
        </w:rPr>
        <w:lastRenderedPageBreak/>
        <w:t>Figura 11</w:t>
      </w:r>
    </w:p>
    <w:p w14:paraId="1EC7595F" w14:textId="77777777" w:rsidR="00F042B1" w:rsidRDefault="000150FE" w:rsidP="00F042B1">
      <w:pPr>
        <w:spacing w:after="0" w:line="276" w:lineRule="auto"/>
        <w:jc w:val="center"/>
        <w:rPr>
          <w:rFonts w:ascii="Calibri" w:eastAsia="Times New Roman" w:hAnsi="Calibri" w:cs="Calibri"/>
          <w:color w:val="000000"/>
          <w:lang w:eastAsia="it-IT"/>
        </w:rPr>
      </w:pPr>
      <w:r>
        <w:rPr>
          <w:rFonts w:ascii="Calibri" w:eastAsia="Times New Roman" w:hAnsi="Calibri" w:cs="Calibri"/>
          <w:noProof/>
          <w:color w:val="000000"/>
          <w:lang w:eastAsia="it-IT"/>
        </w:rPr>
        <w:drawing>
          <wp:inline distT="0" distB="0" distL="0" distR="0" wp14:anchorId="6569905E" wp14:editId="1DD4521F">
            <wp:extent cx="5760000" cy="3360705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BC5C5D" w14:textId="77777777" w:rsidR="00F042B1" w:rsidRPr="00B31F98" w:rsidRDefault="00F042B1" w:rsidP="00F042B1">
      <w:pPr>
        <w:spacing w:after="0" w:line="276" w:lineRule="auto"/>
        <w:jc w:val="center"/>
        <w:rPr>
          <w:b/>
          <w:color w:val="FF0000"/>
        </w:rPr>
      </w:pPr>
    </w:p>
    <w:p w14:paraId="3530473C" w14:textId="77777777" w:rsidR="00F042B1" w:rsidRDefault="00F042B1" w:rsidP="0065595A">
      <w:pPr>
        <w:spacing w:after="0" w:line="240" w:lineRule="auto"/>
        <w:jc w:val="center"/>
        <w:rPr>
          <w:b/>
          <w:color w:val="00457D"/>
          <w:sz w:val="24"/>
        </w:rPr>
      </w:pPr>
    </w:p>
    <w:p w14:paraId="18298E68" w14:textId="77777777" w:rsidR="002C0054" w:rsidRDefault="00842CC3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6E53AC">
        <w:rPr>
          <w:b/>
          <w:color w:val="00457D"/>
          <w:sz w:val="24"/>
        </w:rPr>
        <w:t>1</w:t>
      </w:r>
      <w:r w:rsidR="00F042B1">
        <w:rPr>
          <w:b/>
          <w:color w:val="00457D"/>
          <w:sz w:val="24"/>
        </w:rPr>
        <w:t>2</w:t>
      </w:r>
    </w:p>
    <w:p w14:paraId="0D48FBCF" w14:textId="77777777" w:rsidR="009F72D6" w:rsidRDefault="000150FE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755F3F48" wp14:editId="620BAD0F">
            <wp:extent cx="5760000" cy="4516162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6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F0E760" w14:textId="77777777" w:rsidR="00117E81" w:rsidRDefault="00117E81" w:rsidP="00765063">
      <w:pPr>
        <w:jc w:val="center"/>
        <w:rPr>
          <w:b/>
          <w:color w:val="00457D"/>
          <w:sz w:val="24"/>
        </w:rPr>
      </w:pPr>
    </w:p>
    <w:p w14:paraId="0BE92A0A" w14:textId="77777777" w:rsidR="002C0054" w:rsidRDefault="00902DB0" w:rsidP="001F0270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  <w:r w:rsidR="006A036A">
        <w:rPr>
          <w:b/>
          <w:color w:val="00457D"/>
          <w:sz w:val="24"/>
        </w:rPr>
        <w:lastRenderedPageBreak/>
        <w:t>Figura 1</w:t>
      </w:r>
      <w:r w:rsidR="00F042B1">
        <w:rPr>
          <w:b/>
          <w:color w:val="00457D"/>
          <w:sz w:val="24"/>
        </w:rPr>
        <w:t>3</w:t>
      </w:r>
    </w:p>
    <w:p w14:paraId="0AFE8526" w14:textId="77777777" w:rsidR="009F72D6" w:rsidRDefault="000150FE" w:rsidP="006A036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74FAF4AF" wp14:editId="5A89CE6A">
            <wp:extent cx="5760000" cy="4512864"/>
            <wp:effectExtent l="0" t="0" r="0" b="254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2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46A92B" w14:textId="77777777" w:rsidR="00A1163B" w:rsidRDefault="00A1163B" w:rsidP="006A036A">
      <w:pPr>
        <w:spacing w:after="0" w:line="240" w:lineRule="auto"/>
        <w:jc w:val="center"/>
        <w:rPr>
          <w:b/>
          <w:color w:val="00457D"/>
          <w:sz w:val="24"/>
        </w:rPr>
      </w:pPr>
    </w:p>
    <w:p w14:paraId="6ED4B075" w14:textId="77777777" w:rsidR="00141E75" w:rsidRDefault="00141E75" w:rsidP="00FD54FE">
      <w:pPr>
        <w:spacing w:after="120"/>
        <w:jc w:val="center"/>
        <w:rPr>
          <w:b/>
          <w:color w:val="00457D"/>
          <w:sz w:val="24"/>
        </w:rPr>
      </w:pPr>
    </w:p>
    <w:p w14:paraId="70827089" w14:textId="77777777" w:rsidR="001C290F" w:rsidRDefault="001C290F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14:paraId="572437AC" w14:textId="77777777" w:rsidR="002C0054" w:rsidRDefault="000D39C6" w:rsidP="001F0270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227DD0">
        <w:rPr>
          <w:b/>
          <w:color w:val="00457D"/>
          <w:sz w:val="24"/>
        </w:rPr>
        <w:t>1</w:t>
      </w:r>
      <w:r w:rsidR="00F042B1">
        <w:rPr>
          <w:b/>
          <w:color w:val="00457D"/>
          <w:sz w:val="24"/>
        </w:rPr>
        <w:t>4</w:t>
      </w:r>
    </w:p>
    <w:p w14:paraId="23789DB9" w14:textId="77777777" w:rsidR="009F72D6" w:rsidRDefault="000150FE" w:rsidP="002A179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73C0A7A0" wp14:editId="40EB8D47">
            <wp:extent cx="5760000" cy="4512864"/>
            <wp:effectExtent l="0" t="0" r="0" b="254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2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478CAF" w14:textId="77777777" w:rsidR="000D39C6" w:rsidRDefault="000D39C6" w:rsidP="00F05ADD">
      <w:pPr>
        <w:jc w:val="center"/>
        <w:rPr>
          <w:rStyle w:val="Rimandocommento"/>
        </w:rPr>
      </w:pPr>
    </w:p>
    <w:p w14:paraId="04ED048C" w14:textId="77777777" w:rsidR="000D39C6" w:rsidRDefault="000D39C6" w:rsidP="000D39C6">
      <w:pPr>
        <w:spacing w:after="120"/>
        <w:jc w:val="both"/>
      </w:pPr>
    </w:p>
    <w:p w14:paraId="13D422B6" w14:textId="77777777" w:rsidR="00902D20" w:rsidRDefault="00902D20" w:rsidP="00F042B1">
      <w:pPr>
        <w:spacing w:after="0" w:line="240" w:lineRule="auto"/>
        <w:jc w:val="center"/>
        <w:rPr>
          <w:b/>
          <w:noProof/>
          <w:color w:val="00457D"/>
          <w:sz w:val="24"/>
          <w:lang w:eastAsia="it-IT"/>
        </w:rPr>
      </w:pPr>
      <w:r>
        <w:rPr>
          <w:b/>
          <w:noProof/>
          <w:color w:val="00457D"/>
          <w:sz w:val="24"/>
          <w:lang w:eastAsia="it-IT"/>
        </w:rPr>
        <w:t>Figura 15</w:t>
      </w:r>
    </w:p>
    <w:p w14:paraId="4C446E44" w14:textId="77777777" w:rsidR="00902D20" w:rsidRDefault="000150FE" w:rsidP="00F042B1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2797A2DA" wp14:editId="7F4F58A9">
            <wp:extent cx="5760000" cy="3509361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09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4711D9" w14:textId="77777777" w:rsidR="002C0054" w:rsidRDefault="002C0054" w:rsidP="00F042B1">
      <w:pPr>
        <w:spacing w:after="0" w:line="240" w:lineRule="auto"/>
        <w:jc w:val="center"/>
        <w:rPr>
          <w:b/>
          <w:noProof/>
          <w:color w:val="00457D"/>
          <w:sz w:val="24"/>
          <w:lang w:eastAsia="it-IT"/>
        </w:rPr>
      </w:pPr>
      <w:r>
        <w:rPr>
          <w:b/>
          <w:color w:val="00457D"/>
          <w:sz w:val="24"/>
        </w:rPr>
        <w:lastRenderedPageBreak/>
        <w:t>Figura 1</w:t>
      </w:r>
      <w:r w:rsidR="00902D20">
        <w:rPr>
          <w:b/>
          <w:color w:val="00457D"/>
          <w:sz w:val="24"/>
        </w:rPr>
        <w:t>6</w:t>
      </w:r>
    </w:p>
    <w:p w14:paraId="5984A84B" w14:textId="77777777" w:rsidR="002C0054" w:rsidRDefault="000150FE" w:rsidP="002C0054">
      <w:pPr>
        <w:spacing w:after="120"/>
        <w:jc w:val="center"/>
      </w:pPr>
      <w:r>
        <w:rPr>
          <w:noProof/>
          <w:lang w:eastAsia="it-IT"/>
        </w:rPr>
        <w:drawing>
          <wp:inline distT="0" distB="0" distL="0" distR="0" wp14:anchorId="220958F0" wp14:editId="5BA5A74F">
            <wp:extent cx="5760000" cy="4433382"/>
            <wp:effectExtent l="0" t="0" r="0" b="5715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33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3925D4" w14:textId="77777777" w:rsidR="002C0054" w:rsidRDefault="002C0054" w:rsidP="002C0054">
      <w:pPr>
        <w:spacing w:after="120"/>
        <w:jc w:val="center"/>
      </w:pPr>
    </w:p>
    <w:p w14:paraId="186D1507" w14:textId="77777777" w:rsidR="00F042B1" w:rsidRDefault="00F042B1" w:rsidP="00F042B1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1</w:t>
      </w:r>
      <w:r w:rsidR="00902D20">
        <w:rPr>
          <w:b/>
          <w:color w:val="00457D"/>
          <w:sz w:val="24"/>
        </w:rPr>
        <w:t>7</w:t>
      </w:r>
    </w:p>
    <w:p w14:paraId="2BCC6D4F" w14:textId="77777777" w:rsidR="00F042B1" w:rsidRDefault="0017572E" w:rsidP="00F042B1">
      <w:pPr>
        <w:spacing w:after="120"/>
        <w:jc w:val="center"/>
      </w:pPr>
      <w:r>
        <w:rPr>
          <w:noProof/>
          <w:lang w:eastAsia="it-IT"/>
        </w:rPr>
        <w:drawing>
          <wp:inline distT="0" distB="0" distL="0" distR="0" wp14:anchorId="7D105D68" wp14:editId="77DC6B92">
            <wp:extent cx="5760000" cy="3409961"/>
            <wp:effectExtent l="0" t="0" r="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09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8A3947" w14:textId="77777777" w:rsidR="00AD0048" w:rsidRDefault="00AD0048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14:paraId="3DC440DE" w14:textId="77777777" w:rsidR="00212343" w:rsidRDefault="00212343" w:rsidP="002C0054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1</w:t>
      </w:r>
      <w:r w:rsidR="00902D20">
        <w:rPr>
          <w:b/>
          <w:color w:val="00457D"/>
          <w:sz w:val="24"/>
        </w:rPr>
        <w:t>8</w:t>
      </w:r>
    </w:p>
    <w:p w14:paraId="2CF969F4" w14:textId="77777777" w:rsidR="00F042B1" w:rsidRDefault="000150FE" w:rsidP="002C0054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5E17A591" wp14:editId="4C378A4F">
            <wp:extent cx="5760000" cy="3362711"/>
            <wp:effectExtent l="0" t="0" r="0" b="9525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2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627F4B" w14:textId="77777777" w:rsidR="00DF1003" w:rsidRDefault="00DF1003" w:rsidP="00DF1003">
      <w:pPr>
        <w:jc w:val="center"/>
        <w:rPr>
          <w:b/>
          <w:color w:val="FF0000"/>
          <w:sz w:val="24"/>
        </w:rPr>
        <w:sectPr w:rsidR="00DF1003" w:rsidSect="005C6853">
          <w:pgSz w:w="11906" w:h="16838"/>
          <w:pgMar w:top="1134" w:right="1134" w:bottom="1418" w:left="1134" w:header="709" w:footer="709" w:gutter="0"/>
          <w:cols w:space="708"/>
          <w:docGrid w:linePitch="360"/>
        </w:sectPr>
      </w:pPr>
    </w:p>
    <w:p w14:paraId="18BA4F4B" w14:textId="77777777" w:rsidR="009E19EE" w:rsidRPr="00B242BF" w:rsidRDefault="009E19EE" w:rsidP="009E19EE">
      <w:pPr>
        <w:spacing w:line="276" w:lineRule="auto"/>
        <w:jc w:val="center"/>
        <w:rPr>
          <w:b/>
          <w:color w:val="00457D"/>
          <w:sz w:val="24"/>
        </w:rPr>
      </w:pPr>
      <w:r w:rsidRPr="00B242BF">
        <w:rPr>
          <w:b/>
          <w:color w:val="00457D"/>
          <w:sz w:val="24"/>
        </w:rPr>
        <w:lastRenderedPageBreak/>
        <w:t xml:space="preserve">Tabella. Indicatori regionali: settimana </w:t>
      </w:r>
      <w:r w:rsidR="00AD0048">
        <w:rPr>
          <w:b/>
          <w:color w:val="00457D"/>
          <w:sz w:val="24"/>
        </w:rPr>
        <w:t>7-13</w:t>
      </w:r>
      <w:r w:rsidR="00271052">
        <w:rPr>
          <w:b/>
          <w:color w:val="00457D"/>
          <w:sz w:val="24"/>
        </w:rPr>
        <w:t xml:space="preserve"> luglio</w:t>
      </w:r>
      <w:r w:rsidRPr="00B242BF">
        <w:rPr>
          <w:b/>
          <w:color w:val="00457D"/>
          <w:sz w:val="24"/>
        </w:rPr>
        <w:t xml:space="preserve"> 2021</w:t>
      </w:r>
    </w:p>
    <w:tbl>
      <w:tblPr>
        <w:tblW w:w="5000" w:type="pct"/>
        <w:tblBorders>
          <w:top w:val="single" w:sz="8" w:space="0" w:color="00457D"/>
          <w:left w:val="single" w:sz="8" w:space="0" w:color="00457D"/>
          <w:bottom w:val="single" w:sz="8" w:space="0" w:color="00457D"/>
          <w:right w:val="single" w:sz="8" w:space="0" w:color="00457D"/>
          <w:insideH w:val="single" w:sz="8" w:space="0" w:color="00457D"/>
          <w:insideV w:val="single" w:sz="8" w:space="0" w:color="00457D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0"/>
        <w:gridCol w:w="2015"/>
        <w:gridCol w:w="1327"/>
        <w:gridCol w:w="2013"/>
        <w:gridCol w:w="2143"/>
      </w:tblGrid>
      <w:tr w:rsidR="00DA192B" w:rsidRPr="00DA192B" w14:paraId="3B5F85FE" w14:textId="77777777" w:rsidTr="00AD0048">
        <w:trPr>
          <w:trHeight w:val="907"/>
        </w:trPr>
        <w:tc>
          <w:tcPr>
            <w:tcW w:w="117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000000" w:fill="00457D"/>
            <w:vAlign w:val="center"/>
            <w:hideMark/>
          </w:tcPr>
          <w:p w14:paraId="3E80AB37" w14:textId="77777777" w:rsidR="00DA192B" w:rsidRPr="00271052" w:rsidRDefault="00DA192B" w:rsidP="00DA192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504B91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>Regione</w:t>
            </w:r>
          </w:p>
        </w:tc>
        <w:tc>
          <w:tcPr>
            <w:tcW w:w="103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000000" w:fill="00457D"/>
            <w:vAlign w:val="center"/>
            <w:hideMark/>
          </w:tcPr>
          <w:p w14:paraId="693534F2" w14:textId="77777777" w:rsidR="00DA192B" w:rsidRPr="00271052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eastAsia="it-IT"/>
              </w:rPr>
            </w:pPr>
            <w:r w:rsidRPr="00504B91"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eastAsia="it-IT"/>
              </w:rPr>
              <w:t>Casi attualmente positivi per 100.000 abitanti</w:t>
            </w:r>
          </w:p>
        </w:tc>
        <w:tc>
          <w:tcPr>
            <w:tcW w:w="67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000000" w:fill="00457D"/>
            <w:vAlign w:val="center"/>
            <w:hideMark/>
          </w:tcPr>
          <w:p w14:paraId="393D0B32" w14:textId="77777777" w:rsidR="00DA192B" w:rsidRPr="00271052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504B91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 xml:space="preserve">Variazione </w:t>
            </w:r>
            <w:r w:rsidRPr="00504B91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br/>
              <w:t>% nuovi casi</w:t>
            </w:r>
          </w:p>
        </w:tc>
        <w:tc>
          <w:tcPr>
            <w:tcW w:w="103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000000" w:fill="00457D"/>
            <w:vAlign w:val="center"/>
            <w:hideMark/>
          </w:tcPr>
          <w:p w14:paraId="75E34A7D" w14:textId="77777777" w:rsidR="00DA192B" w:rsidRPr="00271052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504B91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>Posti letto in area medica occupati da pazienti COVID−19</w:t>
            </w:r>
          </w:p>
        </w:tc>
        <w:tc>
          <w:tcPr>
            <w:tcW w:w="109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000000" w:fill="00457D"/>
            <w:vAlign w:val="center"/>
            <w:hideMark/>
          </w:tcPr>
          <w:p w14:paraId="2BAD88A2" w14:textId="77777777" w:rsidR="00DA192B" w:rsidRPr="00271052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504B91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 xml:space="preserve">Posti letto in terapia intensiva occupati da </w:t>
            </w:r>
            <w:r w:rsidRPr="00504B91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br/>
              <w:t>pazienti COVID−19</w:t>
            </w:r>
          </w:p>
        </w:tc>
      </w:tr>
      <w:tr w:rsidR="00DA192B" w:rsidRPr="00DA192B" w14:paraId="58412BF8" w14:textId="77777777" w:rsidTr="00AD0048">
        <w:trPr>
          <w:trHeight w:val="340"/>
        </w:trPr>
        <w:tc>
          <w:tcPr>
            <w:tcW w:w="1170" w:type="pct"/>
            <w:tcBorders>
              <w:top w:val="single" w:sz="8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5AA444A1" w14:textId="77777777" w:rsidR="00DA192B" w:rsidRPr="00DA192B" w:rsidRDefault="00DA192B" w:rsidP="00DA1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0000"/>
                <w:lang w:eastAsia="it-IT"/>
              </w:rPr>
              <w:t>Abruzzo</w:t>
            </w:r>
          </w:p>
        </w:tc>
        <w:tc>
          <w:tcPr>
            <w:tcW w:w="1031" w:type="pct"/>
            <w:tcBorders>
              <w:top w:val="single" w:sz="8" w:space="0" w:color="FFFFFF" w:themeColor="background1"/>
            </w:tcBorders>
            <w:shd w:val="clear" w:color="auto" w:fill="FFC7CE"/>
            <w:noWrap/>
            <w:vAlign w:val="center"/>
            <w:hideMark/>
          </w:tcPr>
          <w:p w14:paraId="6AE9A8C8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9C0006"/>
                <w:lang w:eastAsia="it-IT"/>
              </w:rPr>
              <w:t>72</w:t>
            </w:r>
          </w:p>
        </w:tc>
        <w:tc>
          <w:tcPr>
            <w:tcW w:w="671" w:type="pct"/>
            <w:tcBorders>
              <w:top w:val="single" w:sz="8" w:space="0" w:color="FFFFFF" w:themeColor="background1"/>
            </w:tcBorders>
            <w:shd w:val="clear" w:color="000000" w:fill="FFC7CE"/>
            <w:noWrap/>
            <w:vAlign w:val="center"/>
            <w:hideMark/>
          </w:tcPr>
          <w:p w14:paraId="20FCE7C3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9C0006"/>
                <w:lang w:eastAsia="it-IT"/>
              </w:rPr>
              <w:t>4,6%</w:t>
            </w:r>
          </w:p>
        </w:tc>
        <w:tc>
          <w:tcPr>
            <w:tcW w:w="1030" w:type="pct"/>
            <w:tcBorders>
              <w:top w:val="single" w:sz="8" w:space="0" w:color="FFFFFF" w:themeColor="background1"/>
            </w:tcBorders>
            <w:shd w:val="clear" w:color="000000" w:fill="C6EFCE"/>
            <w:noWrap/>
            <w:vAlign w:val="center"/>
            <w:hideMark/>
          </w:tcPr>
          <w:p w14:paraId="2153D4EC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  <w:tc>
          <w:tcPr>
            <w:tcW w:w="1098" w:type="pct"/>
            <w:tcBorders>
              <w:top w:val="single" w:sz="8" w:space="0" w:color="FFFFFF" w:themeColor="background1"/>
            </w:tcBorders>
            <w:shd w:val="clear" w:color="000000" w:fill="C6EFCE"/>
            <w:noWrap/>
            <w:vAlign w:val="center"/>
            <w:hideMark/>
          </w:tcPr>
          <w:p w14:paraId="281C143D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</w:tr>
      <w:tr w:rsidR="00DA192B" w:rsidRPr="00DA192B" w14:paraId="3FFDCCD6" w14:textId="77777777" w:rsidTr="00AD0048">
        <w:trPr>
          <w:trHeight w:val="34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5740B1B1" w14:textId="77777777" w:rsidR="00DA192B" w:rsidRPr="00DA192B" w:rsidRDefault="00DA192B" w:rsidP="00DA1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0000"/>
                <w:lang w:eastAsia="it-IT"/>
              </w:rPr>
              <w:t>Basilicata</w:t>
            </w:r>
          </w:p>
        </w:tc>
        <w:tc>
          <w:tcPr>
            <w:tcW w:w="1031" w:type="pct"/>
            <w:shd w:val="clear" w:color="auto" w:fill="C6EFCE"/>
            <w:noWrap/>
            <w:vAlign w:val="center"/>
            <w:hideMark/>
          </w:tcPr>
          <w:p w14:paraId="67EDC304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100</w:t>
            </w:r>
          </w:p>
        </w:tc>
        <w:tc>
          <w:tcPr>
            <w:tcW w:w="671" w:type="pct"/>
            <w:shd w:val="clear" w:color="000000" w:fill="C6EFCE"/>
            <w:noWrap/>
            <w:vAlign w:val="center"/>
            <w:hideMark/>
          </w:tcPr>
          <w:p w14:paraId="275F69FD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-3,8%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14:paraId="1271DA37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14:paraId="34CD3883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DA192B" w:rsidRPr="00DA192B" w14:paraId="586A0065" w14:textId="77777777" w:rsidTr="00AD0048">
        <w:trPr>
          <w:trHeight w:val="34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06A80004" w14:textId="77777777" w:rsidR="00DA192B" w:rsidRPr="00DA192B" w:rsidRDefault="00DA192B" w:rsidP="00DA1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0000"/>
                <w:lang w:eastAsia="it-IT"/>
              </w:rPr>
              <w:t>Calabria</w:t>
            </w:r>
          </w:p>
        </w:tc>
        <w:tc>
          <w:tcPr>
            <w:tcW w:w="1031" w:type="pct"/>
            <w:shd w:val="clear" w:color="auto" w:fill="C6EFCE"/>
            <w:noWrap/>
            <w:vAlign w:val="center"/>
            <w:hideMark/>
          </w:tcPr>
          <w:p w14:paraId="76155DDC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108</w:t>
            </w:r>
          </w:p>
        </w:tc>
        <w:tc>
          <w:tcPr>
            <w:tcW w:w="671" w:type="pct"/>
            <w:shd w:val="clear" w:color="000000" w:fill="FFC7CE"/>
            <w:noWrap/>
            <w:vAlign w:val="center"/>
            <w:hideMark/>
          </w:tcPr>
          <w:p w14:paraId="2CBEBAE8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9C0006"/>
                <w:lang w:eastAsia="it-IT"/>
              </w:rPr>
              <w:t>47,3%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14:paraId="2C152508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6%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14:paraId="423A7A13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</w:tr>
      <w:tr w:rsidR="00DA192B" w:rsidRPr="00DA192B" w14:paraId="715C65C8" w14:textId="77777777" w:rsidTr="00AD0048">
        <w:trPr>
          <w:trHeight w:val="34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759E0631" w14:textId="77777777" w:rsidR="00DA192B" w:rsidRPr="00DA192B" w:rsidRDefault="00DA192B" w:rsidP="00DA1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0000"/>
                <w:lang w:eastAsia="it-IT"/>
              </w:rPr>
              <w:t>Campania</w:t>
            </w:r>
          </w:p>
        </w:tc>
        <w:tc>
          <w:tcPr>
            <w:tcW w:w="1031" w:type="pct"/>
            <w:shd w:val="clear" w:color="auto" w:fill="C6EFCE"/>
            <w:noWrap/>
            <w:vAlign w:val="center"/>
            <w:hideMark/>
          </w:tcPr>
          <w:p w14:paraId="4A608E65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119</w:t>
            </w:r>
          </w:p>
        </w:tc>
        <w:tc>
          <w:tcPr>
            <w:tcW w:w="671" w:type="pct"/>
            <w:shd w:val="clear" w:color="000000" w:fill="FFC7CE"/>
            <w:noWrap/>
            <w:vAlign w:val="center"/>
            <w:hideMark/>
          </w:tcPr>
          <w:p w14:paraId="7543979F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9C0006"/>
                <w:lang w:eastAsia="it-IT"/>
              </w:rPr>
              <w:t>57,3%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14:paraId="3D1CB449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5%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14:paraId="113D2260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</w:tr>
      <w:tr w:rsidR="00DA192B" w:rsidRPr="00DA192B" w14:paraId="0273D5CB" w14:textId="77777777" w:rsidTr="00AD0048">
        <w:trPr>
          <w:trHeight w:val="34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00B9B09B" w14:textId="77777777" w:rsidR="00DA192B" w:rsidRPr="00DA192B" w:rsidRDefault="00DA192B" w:rsidP="00DA1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0000"/>
                <w:lang w:eastAsia="it-IT"/>
              </w:rPr>
              <w:t>Emilia Romagna</w:t>
            </w:r>
          </w:p>
        </w:tc>
        <w:tc>
          <w:tcPr>
            <w:tcW w:w="1031" w:type="pct"/>
            <w:shd w:val="clear" w:color="auto" w:fill="C6EFCE"/>
            <w:noWrap/>
            <w:vAlign w:val="center"/>
            <w:hideMark/>
          </w:tcPr>
          <w:p w14:paraId="6EB8E307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47</w:t>
            </w:r>
          </w:p>
        </w:tc>
        <w:tc>
          <w:tcPr>
            <w:tcW w:w="671" w:type="pct"/>
            <w:shd w:val="clear" w:color="000000" w:fill="FFC7CE"/>
            <w:noWrap/>
            <w:vAlign w:val="center"/>
            <w:hideMark/>
          </w:tcPr>
          <w:p w14:paraId="45EA70A4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9C0006"/>
                <w:lang w:eastAsia="it-IT"/>
              </w:rPr>
              <w:t>72,7%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14:paraId="4DF01493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14:paraId="0E5232CF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</w:tr>
      <w:tr w:rsidR="00DA192B" w:rsidRPr="00DA192B" w14:paraId="73C4CED2" w14:textId="77777777" w:rsidTr="00AD0048">
        <w:trPr>
          <w:trHeight w:val="34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30DD6EC4" w14:textId="77777777" w:rsidR="00DA192B" w:rsidRPr="00DA192B" w:rsidRDefault="00DA192B" w:rsidP="00DA1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0000"/>
                <w:lang w:eastAsia="it-IT"/>
              </w:rPr>
              <w:t>Friuli Venezia Giulia</w:t>
            </w:r>
          </w:p>
        </w:tc>
        <w:tc>
          <w:tcPr>
            <w:tcW w:w="1031" w:type="pct"/>
            <w:shd w:val="clear" w:color="auto" w:fill="FFC7CE"/>
            <w:noWrap/>
            <w:vAlign w:val="center"/>
            <w:hideMark/>
          </w:tcPr>
          <w:p w14:paraId="39EF1A84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9C0006"/>
                <w:lang w:eastAsia="it-IT"/>
              </w:rPr>
              <w:t>19</w:t>
            </w:r>
          </w:p>
        </w:tc>
        <w:tc>
          <w:tcPr>
            <w:tcW w:w="671" w:type="pct"/>
            <w:shd w:val="clear" w:color="000000" w:fill="FFC7CE"/>
            <w:noWrap/>
            <w:vAlign w:val="center"/>
            <w:hideMark/>
          </w:tcPr>
          <w:p w14:paraId="24D9051C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9C0006"/>
                <w:lang w:eastAsia="it-IT"/>
              </w:rPr>
              <w:t>40,7%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14:paraId="34A5BDC4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14:paraId="556DE3B1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</w:tr>
      <w:tr w:rsidR="00DA192B" w:rsidRPr="00DA192B" w14:paraId="63BE84A3" w14:textId="77777777" w:rsidTr="00AD0048">
        <w:trPr>
          <w:trHeight w:val="34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603F401A" w14:textId="77777777" w:rsidR="00DA192B" w:rsidRPr="00DA192B" w:rsidRDefault="00DA192B" w:rsidP="00DA1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0000"/>
                <w:lang w:eastAsia="it-IT"/>
              </w:rPr>
              <w:t>Lazio</w:t>
            </w:r>
          </w:p>
        </w:tc>
        <w:tc>
          <w:tcPr>
            <w:tcW w:w="1031" w:type="pct"/>
            <w:shd w:val="clear" w:color="auto" w:fill="C6EFCE"/>
            <w:noWrap/>
            <w:vAlign w:val="center"/>
            <w:hideMark/>
          </w:tcPr>
          <w:p w14:paraId="758B2259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37</w:t>
            </w:r>
          </w:p>
        </w:tc>
        <w:tc>
          <w:tcPr>
            <w:tcW w:w="671" w:type="pct"/>
            <w:shd w:val="clear" w:color="000000" w:fill="FFC7CE"/>
            <w:noWrap/>
            <w:vAlign w:val="center"/>
            <w:hideMark/>
          </w:tcPr>
          <w:p w14:paraId="75B1A8AA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9C0006"/>
                <w:lang w:eastAsia="it-IT"/>
              </w:rPr>
              <w:t>107,5%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14:paraId="3BA0772C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14:paraId="16089EBD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</w:tr>
      <w:tr w:rsidR="00DA192B" w:rsidRPr="00DA192B" w14:paraId="593EE410" w14:textId="77777777" w:rsidTr="00AD0048">
        <w:trPr>
          <w:trHeight w:val="34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1EF34219" w14:textId="77777777" w:rsidR="00DA192B" w:rsidRPr="00DA192B" w:rsidRDefault="00DA192B" w:rsidP="00DA1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0000"/>
                <w:lang w:eastAsia="it-IT"/>
              </w:rPr>
              <w:t>Liguria</w:t>
            </w:r>
          </w:p>
        </w:tc>
        <w:tc>
          <w:tcPr>
            <w:tcW w:w="1031" w:type="pct"/>
            <w:shd w:val="clear" w:color="auto" w:fill="FFC7CE"/>
            <w:noWrap/>
            <w:vAlign w:val="center"/>
            <w:hideMark/>
          </w:tcPr>
          <w:p w14:paraId="753B8D99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9C0006"/>
                <w:lang w:eastAsia="it-IT"/>
              </w:rPr>
              <w:t>12</w:t>
            </w:r>
          </w:p>
        </w:tc>
        <w:tc>
          <w:tcPr>
            <w:tcW w:w="671" w:type="pct"/>
            <w:shd w:val="clear" w:color="000000" w:fill="FFC7CE"/>
            <w:noWrap/>
            <w:vAlign w:val="center"/>
            <w:hideMark/>
          </w:tcPr>
          <w:p w14:paraId="08B42298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9C0006"/>
                <w:lang w:eastAsia="it-IT"/>
              </w:rPr>
              <w:t>104,4%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14:paraId="019FC603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14:paraId="697C1BAE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</w:tr>
      <w:tr w:rsidR="00DA192B" w:rsidRPr="00DA192B" w14:paraId="6CEB846B" w14:textId="77777777" w:rsidTr="00AD0048">
        <w:trPr>
          <w:trHeight w:val="34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5CC016CC" w14:textId="77777777" w:rsidR="00DA192B" w:rsidRPr="00DA192B" w:rsidRDefault="00DA192B" w:rsidP="00DA1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0000"/>
                <w:lang w:eastAsia="it-IT"/>
              </w:rPr>
              <w:t>Lombardia</w:t>
            </w:r>
          </w:p>
        </w:tc>
        <w:tc>
          <w:tcPr>
            <w:tcW w:w="1031" w:type="pct"/>
            <w:shd w:val="clear" w:color="auto" w:fill="C6EFCE"/>
            <w:noWrap/>
            <w:vAlign w:val="center"/>
            <w:hideMark/>
          </w:tcPr>
          <w:p w14:paraId="503779E8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78</w:t>
            </w:r>
          </w:p>
        </w:tc>
        <w:tc>
          <w:tcPr>
            <w:tcW w:w="671" w:type="pct"/>
            <w:shd w:val="clear" w:color="000000" w:fill="FFC7CE"/>
            <w:noWrap/>
            <w:vAlign w:val="center"/>
            <w:hideMark/>
          </w:tcPr>
          <w:p w14:paraId="7B4CA566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9C0006"/>
                <w:lang w:eastAsia="it-IT"/>
              </w:rPr>
              <w:t>55,5%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14:paraId="46723E61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14:paraId="27CFE0B0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</w:tr>
      <w:tr w:rsidR="00DA192B" w:rsidRPr="00DA192B" w14:paraId="34B387E6" w14:textId="77777777" w:rsidTr="00AD0048">
        <w:trPr>
          <w:trHeight w:val="34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2243FDD3" w14:textId="77777777" w:rsidR="00DA192B" w:rsidRPr="00DA192B" w:rsidRDefault="00DA192B" w:rsidP="00DA1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0000"/>
                <w:lang w:eastAsia="it-IT"/>
              </w:rPr>
              <w:t>Marche</w:t>
            </w:r>
          </w:p>
        </w:tc>
        <w:tc>
          <w:tcPr>
            <w:tcW w:w="1031" w:type="pct"/>
            <w:shd w:val="clear" w:color="auto" w:fill="FFC7CE"/>
            <w:noWrap/>
            <w:vAlign w:val="center"/>
            <w:hideMark/>
          </w:tcPr>
          <w:p w14:paraId="256D525C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9C0006"/>
                <w:lang w:eastAsia="it-IT"/>
              </w:rPr>
              <w:t>89</w:t>
            </w:r>
          </w:p>
        </w:tc>
        <w:tc>
          <w:tcPr>
            <w:tcW w:w="671" w:type="pct"/>
            <w:shd w:val="clear" w:color="000000" w:fill="FFC7CE"/>
            <w:noWrap/>
            <w:vAlign w:val="center"/>
            <w:hideMark/>
          </w:tcPr>
          <w:p w14:paraId="6DFD4A91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9C0006"/>
                <w:lang w:eastAsia="it-IT"/>
              </w:rPr>
              <w:t>5,9%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14:paraId="292290E4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14:paraId="2E1D4A2E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</w:tr>
      <w:tr w:rsidR="00DA192B" w:rsidRPr="00DA192B" w14:paraId="5B665346" w14:textId="77777777" w:rsidTr="00AD0048">
        <w:trPr>
          <w:trHeight w:val="34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66715D71" w14:textId="77777777" w:rsidR="00DA192B" w:rsidRPr="00DA192B" w:rsidRDefault="00DA192B" w:rsidP="00DA1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0000"/>
                <w:lang w:eastAsia="it-IT"/>
              </w:rPr>
              <w:t>Molise</w:t>
            </w:r>
          </w:p>
        </w:tc>
        <w:tc>
          <w:tcPr>
            <w:tcW w:w="1031" w:type="pct"/>
            <w:shd w:val="clear" w:color="auto" w:fill="C6EFCE"/>
            <w:noWrap/>
            <w:vAlign w:val="center"/>
            <w:hideMark/>
          </w:tcPr>
          <w:p w14:paraId="261A9E8E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18</w:t>
            </w:r>
          </w:p>
        </w:tc>
        <w:tc>
          <w:tcPr>
            <w:tcW w:w="671" w:type="pct"/>
            <w:shd w:val="clear" w:color="000000" w:fill="FFC7CE"/>
            <w:noWrap/>
            <w:vAlign w:val="center"/>
            <w:hideMark/>
          </w:tcPr>
          <w:p w14:paraId="664173A4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9C0006"/>
                <w:lang w:eastAsia="it-IT"/>
              </w:rPr>
              <w:t>271,4%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14:paraId="77FE5469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14:paraId="72F92751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DA192B" w:rsidRPr="00DA192B" w14:paraId="75C55273" w14:textId="77777777" w:rsidTr="00AD0048">
        <w:trPr>
          <w:trHeight w:val="34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7F958037" w14:textId="77777777" w:rsidR="00DA192B" w:rsidRPr="00DA192B" w:rsidRDefault="00DA192B" w:rsidP="00DA1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0000"/>
                <w:lang w:eastAsia="it-IT"/>
              </w:rPr>
              <w:t>Piemonte</w:t>
            </w:r>
          </w:p>
        </w:tc>
        <w:tc>
          <w:tcPr>
            <w:tcW w:w="1031" w:type="pct"/>
            <w:shd w:val="clear" w:color="auto" w:fill="FFC7CE"/>
            <w:noWrap/>
            <w:vAlign w:val="center"/>
            <w:hideMark/>
          </w:tcPr>
          <w:p w14:paraId="2564AB61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9C0006"/>
                <w:lang w:eastAsia="it-IT"/>
              </w:rPr>
              <w:t>18</w:t>
            </w:r>
          </w:p>
        </w:tc>
        <w:tc>
          <w:tcPr>
            <w:tcW w:w="671" w:type="pct"/>
            <w:shd w:val="clear" w:color="000000" w:fill="FFC7CE"/>
            <w:noWrap/>
            <w:vAlign w:val="center"/>
            <w:hideMark/>
          </w:tcPr>
          <w:p w14:paraId="220F6336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9C0006"/>
                <w:lang w:eastAsia="it-IT"/>
              </w:rPr>
              <w:t>29,6%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14:paraId="435DC038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14:paraId="7EA4079F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DA192B" w:rsidRPr="00DA192B" w14:paraId="6FAC7BF0" w14:textId="77777777" w:rsidTr="00AD0048">
        <w:trPr>
          <w:trHeight w:val="34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2DF8F100" w14:textId="77777777" w:rsidR="00DA192B" w:rsidRPr="00DA192B" w:rsidRDefault="00DA192B" w:rsidP="00DA1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0000"/>
                <w:lang w:eastAsia="it-IT"/>
              </w:rPr>
              <w:t>Prov. Aut. Bolzano</w:t>
            </w:r>
          </w:p>
        </w:tc>
        <w:tc>
          <w:tcPr>
            <w:tcW w:w="1031" w:type="pct"/>
            <w:shd w:val="clear" w:color="auto" w:fill="FFC7CE"/>
            <w:noWrap/>
            <w:vAlign w:val="center"/>
            <w:hideMark/>
          </w:tcPr>
          <w:p w14:paraId="42426424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9C0006"/>
                <w:lang w:eastAsia="it-IT"/>
              </w:rPr>
              <w:t>26</w:t>
            </w:r>
          </w:p>
        </w:tc>
        <w:tc>
          <w:tcPr>
            <w:tcW w:w="671" w:type="pct"/>
            <w:shd w:val="clear" w:color="000000" w:fill="FFC7CE"/>
            <w:noWrap/>
            <w:vAlign w:val="center"/>
            <w:hideMark/>
          </w:tcPr>
          <w:p w14:paraId="08089C70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9C0006"/>
                <w:lang w:eastAsia="it-IT"/>
              </w:rPr>
              <w:t>36,2%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14:paraId="4D66229E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14:paraId="624AEE7F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</w:tr>
      <w:tr w:rsidR="00DA192B" w:rsidRPr="00DA192B" w14:paraId="5C2EB889" w14:textId="77777777" w:rsidTr="00AD0048">
        <w:trPr>
          <w:trHeight w:val="34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471BA56A" w14:textId="77777777" w:rsidR="00DA192B" w:rsidRPr="00DA192B" w:rsidRDefault="00DA192B" w:rsidP="00DA1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0000"/>
                <w:lang w:eastAsia="it-IT"/>
              </w:rPr>
              <w:t>Prov. Aut. Trento</w:t>
            </w:r>
          </w:p>
        </w:tc>
        <w:tc>
          <w:tcPr>
            <w:tcW w:w="1031" w:type="pct"/>
            <w:shd w:val="clear" w:color="auto" w:fill="FFC7CE"/>
            <w:noWrap/>
            <w:vAlign w:val="center"/>
            <w:hideMark/>
          </w:tcPr>
          <w:p w14:paraId="0AA5BDD6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9C0006"/>
                <w:lang w:eastAsia="it-IT"/>
              </w:rPr>
              <w:t>9</w:t>
            </w:r>
          </w:p>
        </w:tc>
        <w:tc>
          <w:tcPr>
            <w:tcW w:w="671" w:type="pct"/>
            <w:shd w:val="clear" w:color="000000" w:fill="FFC7CE"/>
            <w:noWrap/>
            <w:vAlign w:val="center"/>
            <w:hideMark/>
          </w:tcPr>
          <w:p w14:paraId="1370648E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9C0006"/>
                <w:lang w:eastAsia="it-IT"/>
              </w:rPr>
              <w:t>24,1%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14:paraId="59CE5CB3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14:paraId="5CC712F2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DA192B" w:rsidRPr="00DA192B" w14:paraId="3A1B5CB1" w14:textId="77777777" w:rsidTr="00AD0048">
        <w:trPr>
          <w:trHeight w:val="34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076A4BD2" w14:textId="77777777" w:rsidR="00DA192B" w:rsidRPr="00DA192B" w:rsidRDefault="00DA192B" w:rsidP="00DA1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0000"/>
                <w:lang w:eastAsia="it-IT"/>
              </w:rPr>
              <w:t>Puglia</w:t>
            </w:r>
          </w:p>
        </w:tc>
        <w:tc>
          <w:tcPr>
            <w:tcW w:w="1031" w:type="pct"/>
            <w:shd w:val="clear" w:color="auto" w:fill="C6EFCE"/>
            <w:noWrap/>
            <w:vAlign w:val="center"/>
            <w:hideMark/>
          </w:tcPr>
          <w:p w14:paraId="13EB67EC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43</w:t>
            </w:r>
          </w:p>
        </w:tc>
        <w:tc>
          <w:tcPr>
            <w:tcW w:w="671" w:type="pct"/>
            <w:shd w:val="clear" w:color="000000" w:fill="FFC7CE"/>
            <w:noWrap/>
            <w:vAlign w:val="center"/>
            <w:hideMark/>
          </w:tcPr>
          <w:p w14:paraId="48FE77CA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9C0006"/>
                <w:lang w:eastAsia="it-IT"/>
              </w:rPr>
              <w:t>29,1%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14:paraId="65465CEB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14:paraId="576789B9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</w:tr>
      <w:tr w:rsidR="00DA192B" w:rsidRPr="00DA192B" w14:paraId="2D4AEAFF" w14:textId="77777777" w:rsidTr="00AD0048">
        <w:trPr>
          <w:trHeight w:val="34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46BFCE03" w14:textId="77777777" w:rsidR="00DA192B" w:rsidRPr="00DA192B" w:rsidRDefault="00DA192B" w:rsidP="00DA1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0000"/>
                <w:lang w:eastAsia="it-IT"/>
              </w:rPr>
              <w:t>Sardegna</w:t>
            </w:r>
          </w:p>
        </w:tc>
        <w:tc>
          <w:tcPr>
            <w:tcW w:w="1031" w:type="pct"/>
            <w:shd w:val="clear" w:color="auto" w:fill="FFC7CE"/>
            <w:noWrap/>
            <w:vAlign w:val="center"/>
            <w:hideMark/>
          </w:tcPr>
          <w:p w14:paraId="474F2F84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9C0006"/>
                <w:lang w:eastAsia="it-IT"/>
              </w:rPr>
              <w:t>159</w:t>
            </w:r>
          </w:p>
        </w:tc>
        <w:tc>
          <w:tcPr>
            <w:tcW w:w="671" w:type="pct"/>
            <w:shd w:val="clear" w:color="000000" w:fill="FFC7CE"/>
            <w:noWrap/>
            <w:vAlign w:val="center"/>
            <w:hideMark/>
          </w:tcPr>
          <w:p w14:paraId="43DEC068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9C0006"/>
                <w:lang w:eastAsia="it-IT"/>
              </w:rPr>
              <w:t>202,7%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14:paraId="53882D5F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14:paraId="2A417C51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DA192B" w:rsidRPr="00DA192B" w14:paraId="56B569DB" w14:textId="77777777" w:rsidTr="00AD0048">
        <w:trPr>
          <w:trHeight w:val="34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2E25FBA0" w14:textId="77777777" w:rsidR="00DA192B" w:rsidRPr="00DA192B" w:rsidRDefault="00DA192B" w:rsidP="00DA1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0000"/>
                <w:lang w:eastAsia="it-IT"/>
              </w:rPr>
              <w:t>Sicilia</w:t>
            </w:r>
          </w:p>
        </w:tc>
        <w:tc>
          <w:tcPr>
            <w:tcW w:w="1031" w:type="pct"/>
            <w:shd w:val="clear" w:color="auto" w:fill="FFC7CE"/>
            <w:noWrap/>
            <w:vAlign w:val="center"/>
            <w:hideMark/>
          </w:tcPr>
          <w:p w14:paraId="0232EB71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9C0006"/>
                <w:lang w:eastAsia="it-IT"/>
              </w:rPr>
              <w:t>78</w:t>
            </w:r>
          </w:p>
        </w:tc>
        <w:tc>
          <w:tcPr>
            <w:tcW w:w="671" w:type="pct"/>
            <w:shd w:val="clear" w:color="000000" w:fill="FFC7CE"/>
            <w:noWrap/>
            <w:vAlign w:val="center"/>
            <w:hideMark/>
          </w:tcPr>
          <w:p w14:paraId="767EF802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9C0006"/>
                <w:lang w:eastAsia="it-IT"/>
              </w:rPr>
              <w:t>47,6%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14:paraId="7FFD5A23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5%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14:paraId="3577F9C2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</w:tr>
      <w:tr w:rsidR="00DA192B" w:rsidRPr="00DA192B" w14:paraId="6CEDEAC3" w14:textId="77777777" w:rsidTr="00AD0048">
        <w:trPr>
          <w:trHeight w:val="34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08AAE35C" w14:textId="77777777" w:rsidR="00DA192B" w:rsidRPr="00DA192B" w:rsidRDefault="00DA192B" w:rsidP="00DA1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0000"/>
                <w:lang w:eastAsia="it-IT"/>
              </w:rPr>
              <w:t>Toscana</w:t>
            </w:r>
          </w:p>
        </w:tc>
        <w:tc>
          <w:tcPr>
            <w:tcW w:w="1031" w:type="pct"/>
            <w:shd w:val="clear" w:color="auto" w:fill="C6EFCE"/>
            <w:noWrap/>
            <w:vAlign w:val="center"/>
            <w:hideMark/>
          </w:tcPr>
          <w:p w14:paraId="1EE0EA02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40</w:t>
            </w:r>
          </w:p>
        </w:tc>
        <w:tc>
          <w:tcPr>
            <w:tcW w:w="671" w:type="pct"/>
            <w:shd w:val="clear" w:color="000000" w:fill="FFC7CE"/>
            <w:noWrap/>
            <w:vAlign w:val="center"/>
            <w:hideMark/>
          </w:tcPr>
          <w:p w14:paraId="357E214C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9C0006"/>
                <w:lang w:eastAsia="it-IT"/>
              </w:rPr>
              <w:t>42,7%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14:paraId="42D040E4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14:paraId="4A565454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</w:tr>
      <w:tr w:rsidR="00DA192B" w:rsidRPr="00DA192B" w14:paraId="11552A32" w14:textId="77777777" w:rsidTr="00AD0048">
        <w:trPr>
          <w:trHeight w:val="34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7E542948" w14:textId="77777777" w:rsidR="00DA192B" w:rsidRPr="00DA192B" w:rsidRDefault="00DA192B" w:rsidP="00DA1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0000"/>
                <w:lang w:eastAsia="it-IT"/>
              </w:rPr>
              <w:t>Umbria</w:t>
            </w:r>
          </w:p>
        </w:tc>
        <w:tc>
          <w:tcPr>
            <w:tcW w:w="1031" w:type="pct"/>
            <w:shd w:val="clear" w:color="auto" w:fill="C6EFCE"/>
            <w:noWrap/>
            <w:vAlign w:val="center"/>
            <w:hideMark/>
          </w:tcPr>
          <w:p w14:paraId="7DC0A577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72</w:t>
            </w:r>
          </w:p>
        </w:tc>
        <w:tc>
          <w:tcPr>
            <w:tcW w:w="671" w:type="pct"/>
            <w:shd w:val="clear" w:color="000000" w:fill="FFC7CE"/>
            <w:noWrap/>
            <w:vAlign w:val="center"/>
            <w:hideMark/>
          </w:tcPr>
          <w:p w14:paraId="6298BF3D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9C0006"/>
                <w:lang w:eastAsia="it-IT"/>
              </w:rPr>
              <w:t>82,5%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14:paraId="18ED6E7D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14:paraId="67B47764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</w:tr>
      <w:tr w:rsidR="00DA192B" w:rsidRPr="00DA192B" w14:paraId="3F7E5909" w14:textId="77777777" w:rsidTr="00AD0048">
        <w:trPr>
          <w:trHeight w:val="34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0B40851A" w14:textId="77777777" w:rsidR="00DA192B" w:rsidRPr="00DA192B" w:rsidRDefault="00DA192B" w:rsidP="00DA1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0000"/>
                <w:lang w:eastAsia="it-IT"/>
              </w:rPr>
              <w:t>Valle D'Aosta</w:t>
            </w:r>
          </w:p>
        </w:tc>
        <w:tc>
          <w:tcPr>
            <w:tcW w:w="1031" w:type="pct"/>
            <w:shd w:val="clear" w:color="auto" w:fill="C6EFCE"/>
            <w:noWrap/>
            <w:vAlign w:val="center"/>
            <w:hideMark/>
          </w:tcPr>
          <w:p w14:paraId="453EEE1E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15</w:t>
            </w:r>
          </w:p>
        </w:tc>
        <w:tc>
          <w:tcPr>
            <w:tcW w:w="671" w:type="pct"/>
            <w:shd w:val="clear" w:color="000000" w:fill="C6EFCE"/>
            <w:noWrap/>
            <w:vAlign w:val="center"/>
            <w:hideMark/>
          </w:tcPr>
          <w:p w14:paraId="1A41CD2B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-12,5%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14:paraId="69689D0C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14:paraId="6D5DB890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DA192B" w:rsidRPr="00DA192B" w14:paraId="75D69C49" w14:textId="77777777" w:rsidTr="00AD0048">
        <w:trPr>
          <w:trHeight w:val="340"/>
        </w:trPr>
        <w:tc>
          <w:tcPr>
            <w:tcW w:w="1170" w:type="pct"/>
            <w:shd w:val="clear" w:color="auto" w:fill="auto"/>
            <w:noWrap/>
            <w:vAlign w:val="center"/>
            <w:hideMark/>
          </w:tcPr>
          <w:p w14:paraId="6D2A7752" w14:textId="77777777" w:rsidR="00DA192B" w:rsidRPr="00DA192B" w:rsidRDefault="00DA192B" w:rsidP="00DA19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0000"/>
                <w:lang w:eastAsia="it-IT"/>
              </w:rPr>
              <w:t>Veneto</w:t>
            </w:r>
          </w:p>
        </w:tc>
        <w:tc>
          <w:tcPr>
            <w:tcW w:w="1031" w:type="pct"/>
            <w:shd w:val="clear" w:color="auto" w:fill="FFC7CE"/>
            <w:noWrap/>
            <w:vAlign w:val="center"/>
            <w:hideMark/>
          </w:tcPr>
          <w:p w14:paraId="113088D1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9C0006"/>
                <w:lang w:eastAsia="it-IT"/>
              </w:rPr>
              <w:t>108</w:t>
            </w:r>
          </w:p>
        </w:tc>
        <w:tc>
          <w:tcPr>
            <w:tcW w:w="671" w:type="pct"/>
            <w:shd w:val="clear" w:color="000000" w:fill="FFC7CE"/>
            <w:noWrap/>
            <w:vAlign w:val="center"/>
            <w:hideMark/>
          </w:tcPr>
          <w:p w14:paraId="0DFD6F81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9C0006"/>
                <w:lang w:eastAsia="it-IT"/>
              </w:rPr>
              <w:t>122,8%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14:paraId="4EAB5678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14:paraId="1E2112B0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</w:tr>
      <w:tr w:rsidR="00AD0048" w:rsidRPr="00DA192B" w14:paraId="1E2A1CA7" w14:textId="77777777" w:rsidTr="00AD0048">
        <w:trPr>
          <w:trHeight w:val="340"/>
        </w:trPr>
        <w:tc>
          <w:tcPr>
            <w:tcW w:w="1170" w:type="pct"/>
            <w:shd w:val="clear" w:color="auto" w:fill="00457D"/>
            <w:noWrap/>
            <w:vAlign w:val="center"/>
            <w:hideMark/>
          </w:tcPr>
          <w:p w14:paraId="45369F1F" w14:textId="77777777" w:rsidR="00DA192B" w:rsidRPr="00DA192B" w:rsidRDefault="00DA192B" w:rsidP="00DA192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it-IT"/>
              </w:rPr>
              <w:t>ITALIA</w:t>
            </w:r>
          </w:p>
        </w:tc>
        <w:tc>
          <w:tcPr>
            <w:tcW w:w="1031" w:type="pct"/>
            <w:shd w:val="clear" w:color="auto" w:fill="C6EFCE"/>
            <w:noWrap/>
            <w:vAlign w:val="center"/>
            <w:hideMark/>
          </w:tcPr>
          <w:p w14:paraId="5B8332D0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68</w:t>
            </w:r>
          </w:p>
        </w:tc>
        <w:tc>
          <w:tcPr>
            <w:tcW w:w="671" w:type="pct"/>
            <w:shd w:val="clear" w:color="000000" w:fill="FFC7CE"/>
            <w:noWrap/>
            <w:vAlign w:val="center"/>
            <w:hideMark/>
          </w:tcPr>
          <w:p w14:paraId="53414B80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color w:val="9C0006"/>
                <w:lang w:eastAsia="it-IT"/>
              </w:rPr>
              <w:t>61,4%</w:t>
            </w:r>
          </w:p>
        </w:tc>
        <w:tc>
          <w:tcPr>
            <w:tcW w:w="1030" w:type="pct"/>
            <w:shd w:val="clear" w:color="000000" w:fill="C6EFCE"/>
            <w:noWrap/>
            <w:vAlign w:val="center"/>
            <w:hideMark/>
          </w:tcPr>
          <w:p w14:paraId="0AFA4399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2%</w:t>
            </w:r>
          </w:p>
        </w:tc>
        <w:tc>
          <w:tcPr>
            <w:tcW w:w="1098" w:type="pct"/>
            <w:shd w:val="clear" w:color="000000" w:fill="C6EFCE"/>
            <w:noWrap/>
            <w:vAlign w:val="center"/>
            <w:hideMark/>
          </w:tcPr>
          <w:p w14:paraId="3DFFECBE" w14:textId="77777777" w:rsidR="00DA192B" w:rsidRPr="00DA192B" w:rsidRDefault="00DA192B" w:rsidP="00DA192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DA192B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2%</w:t>
            </w:r>
          </w:p>
        </w:tc>
      </w:tr>
      <w:tr w:rsidR="00DA192B" w:rsidRPr="00DA192B" w14:paraId="439CD33A" w14:textId="77777777" w:rsidTr="00DA192B">
        <w:trPr>
          <w:trHeight w:val="1644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14:paraId="5099EE29" w14:textId="77777777" w:rsidR="00DA192B" w:rsidRPr="003C68B6" w:rsidRDefault="00DA192B" w:rsidP="00DA192B">
            <w:pPr>
              <w:spacing w:after="0" w:line="240" w:lineRule="auto"/>
              <w:rPr>
                <w:rFonts w:ascii="Calibri" w:eastAsia="Times New Roman" w:hAnsi="Calibri" w:cs="Calibri"/>
                <w:sz w:val="20"/>
                <w:lang w:eastAsia="it-IT"/>
              </w:rPr>
            </w:pP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Nota: nella prima colonna rosso e verde indicano rispettivamente una performance regionale in peggioramento, o in miglioramento, rispetto alla settimana precedente.</w:t>
            </w:r>
          </w:p>
          <w:p w14:paraId="3C527D47" w14:textId="77777777" w:rsidR="00DA192B" w:rsidRPr="00DA192B" w:rsidRDefault="00DA192B" w:rsidP="00DA192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Nella seconda colonna rosso e verde indicano rispettivamente un aumento o una diminuzione di nuovi casi rispetto alla settimana precedente.</w:t>
            </w: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br/>
              <w:t xml:space="preserve">Nelle ultime 2 colonne rosso e verde indicano il superamento, o meno, della soglia di saturazione del 40% per l’area medica e del 30% per le terapie intensive (dati </w:t>
            </w:r>
            <w:proofErr w:type="spellStart"/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Agenas</w:t>
            </w:r>
            <w:proofErr w:type="spellEnd"/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).</w:t>
            </w:r>
          </w:p>
        </w:tc>
      </w:tr>
    </w:tbl>
    <w:p w14:paraId="72602804" w14:textId="77777777" w:rsidR="00DA192B" w:rsidRDefault="00DA192B" w:rsidP="00271052">
      <w:pPr>
        <w:spacing w:line="276" w:lineRule="auto"/>
        <w:rPr>
          <w:b/>
          <w:color w:val="00457D"/>
          <w:spacing w:val="-4"/>
          <w:sz w:val="24"/>
        </w:rPr>
      </w:pPr>
    </w:p>
    <w:sectPr w:rsidR="00DA192B" w:rsidSect="00A1163B"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FA40C4" w14:textId="77777777" w:rsidR="004B0147" w:rsidRDefault="004B0147">
      <w:pPr>
        <w:spacing w:after="0" w:line="240" w:lineRule="auto"/>
      </w:pPr>
      <w:r>
        <w:separator/>
      </w:r>
    </w:p>
  </w:endnote>
  <w:endnote w:type="continuationSeparator" w:id="0">
    <w:p w14:paraId="5989BB5A" w14:textId="77777777" w:rsidR="004B0147" w:rsidRDefault="004B0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239384" w14:textId="77777777" w:rsidR="004B0147" w:rsidRDefault="004B0147">
      <w:pPr>
        <w:spacing w:after="0" w:line="240" w:lineRule="auto"/>
      </w:pPr>
      <w:r>
        <w:separator/>
      </w:r>
    </w:p>
  </w:footnote>
  <w:footnote w:type="continuationSeparator" w:id="0">
    <w:p w14:paraId="41B4619F" w14:textId="77777777" w:rsidR="004B0147" w:rsidRDefault="004B0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1ABAB18"/>
    <w:multiLevelType w:val="hybridMultilevel"/>
    <w:tmpl w:val="4F24564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86625F"/>
    <w:multiLevelType w:val="hybridMultilevel"/>
    <w:tmpl w:val="4938797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B7213F"/>
    <w:multiLevelType w:val="hybridMultilevel"/>
    <w:tmpl w:val="6FBA9D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C82E81"/>
    <w:multiLevelType w:val="hybridMultilevel"/>
    <w:tmpl w:val="714841C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1465B6"/>
    <w:multiLevelType w:val="hybridMultilevel"/>
    <w:tmpl w:val="5B286A1C"/>
    <w:lvl w:ilvl="0" w:tplc="2F8C96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311F2"/>
    <w:multiLevelType w:val="hybridMultilevel"/>
    <w:tmpl w:val="36A6CC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7D28AB"/>
    <w:multiLevelType w:val="hybridMultilevel"/>
    <w:tmpl w:val="CDD4D67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D67160"/>
    <w:multiLevelType w:val="hybridMultilevel"/>
    <w:tmpl w:val="94AC11D0"/>
    <w:lvl w:ilvl="0" w:tplc="0410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8" w15:restartNumberingAfterBreak="0">
    <w:nsid w:val="149E1463"/>
    <w:multiLevelType w:val="hybridMultilevel"/>
    <w:tmpl w:val="7A4C4D7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1273B9"/>
    <w:multiLevelType w:val="hybridMultilevel"/>
    <w:tmpl w:val="9384A2D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513AB3"/>
    <w:multiLevelType w:val="hybridMultilevel"/>
    <w:tmpl w:val="16E0E5BE"/>
    <w:lvl w:ilvl="0" w:tplc="BA0E2B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095C68"/>
    <w:multiLevelType w:val="hybridMultilevel"/>
    <w:tmpl w:val="A880D79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F5F45FF"/>
    <w:multiLevelType w:val="hybridMultilevel"/>
    <w:tmpl w:val="6F84A354"/>
    <w:lvl w:ilvl="0" w:tplc="3A3EC9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B93F44"/>
    <w:multiLevelType w:val="hybridMultilevel"/>
    <w:tmpl w:val="9D9C0B5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1737A7A"/>
    <w:multiLevelType w:val="multilevel"/>
    <w:tmpl w:val="CB5C1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color w:val="auto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61119EF"/>
    <w:multiLevelType w:val="hybridMultilevel"/>
    <w:tmpl w:val="580C5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D23CF"/>
    <w:multiLevelType w:val="hybridMultilevel"/>
    <w:tmpl w:val="EFDC4A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9C5165"/>
    <w:multiLevelType w:val="hybridMultilevel"/>
    <w:tmpl w:val="F196B8DE"/>
    <w:lvl w:ilvl="0" w:tplc="4A4CBF0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AA5987"/>
    <w:multiLevelType w:val="hybridMultilevel"/>
    <w:tmpl w:val="D79637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EBC0E7D"/>
    <w:multiLevelType w:val="hybridMultilevel"/>
    <w:tmpl w:val="F5C086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F84CFA"/>
    <w:multiLevelType w:val="hybridMultilevel"/>
    <w:tmpl w:val="A85683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AE7BDE"/>
    <w:multiLevelType w:val="hybridMultilevel"/>
    <w:tmpl w:val="9C54C9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CA7847"/>
    <w:multiLevelType w:val="hybridMultilevel"/>
    <w:tmpl w:val="3C14515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ED4DC0"/>
    <w:multiLevelType w:val="multilevel"/>
    <w:tmpl w:val="F086E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C362A1B"/>
    <w:multiLevelType w:val="hybridMultilevel"/>
    <w:tmpl w:val="36689C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D7D2329"/>
    <w:multiLevelType w:val="hybridMultilevel"/>
    <w:tmpl w:val="39DC157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FF97BD9"/>
    <w:multiLevelType w:val="hybridMultilevel"/>
    <w:tmpl w:val="C7DA7C08"/>
    <w:lvl w:ilvl="0" w:tplc="6D3AB94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1C01F8F"/>
    <w:multiLevelType w:val="hybridMultilevel"/>
    <w:tmpl w:val="AC084D6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5200D96"/>
    <w:multiLevelType w:val="hybridMultilevel"/>
    <w:tmpl w:val="053E8332"/>
    <w:lvl w:ilvl="0" w:tplc="76CC03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01460C"/>
    <w:multiLevelType w:val="hybridMultilevel"/>
    <w:tmpl w:val="F96E9D9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A543D4E"/>
    <w:multiLevelType w:val="hybridMultilevel"/>
    <w:tmpl w:val="646A98D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A973B61"/>
    <w:multiLevelType w:val="hybridMultilevel"/>
    <w:tmpl w:val="A9885D2E"/>
    <w:lvl w:ilvl="0" w:tplc="6D722C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D04D54"/>
    <w:multiLevelType w:val="hybridMultilevel"/>
    <w:tmpl w:val="C9B832F8"/>
    <w:lvl w:ilvl="0" w:tplc="C22A3F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53D3D8B"/>
    <w:multiLevelType w:val="hybridMultilevel"/>
    <w:tmpl w:val="5628A830"/>
    <w:lvl w:ilvl="0" w:tplc="869C72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BD73A8"/>
    <w:multiLevelType w:val="hybridMultilevel"/>
    <w:tmpl w:val="7A0487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6F346F"/>
    <w:multiLevelType w:val="hybridMultilevel"/>
    <w:tmpl w:val="FFB6875A"/>
    <w:lvl w:ilvl="0" w:tplc="C242DA3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A13898"/>
    <w:multiLevelType w:val="hybridMultilevel"/>
    <w:tmpl w:val="8E00214E"/>
    <w:lvl w:ilvl="0" w:tplc="A6EEA2B6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9B7EAA"/>
    <w:multiLevelType w:val="hybridMultilevel"/>
    <w:tmpl w:val="3DC289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FF63CA"/>
    <w:multiLevelType w:val="hybridMultilevel"/>
    <w:tmpl w:val="0CFC7E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AA3323D"/>
    <w:multiLevelType w:val="hybridMultilevel"/>
    <w:tmpl w:val="279AB8A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B753ADD"/>
    <w:multiLevelType w:val="hybridMultilevel"/>
    <w:tmpl w:val="FFF4DE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4D7393"/>
    <w:multiLevelType w:val="hybridMultilevel"/>
    <w:tmpl w:val="22E6387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3C81715"/>
    <w:multiLevelType w:val="hybridMultilevel"/>
    <w:tmpl w:val="51B0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0509DE"/>
    <w:multiLevelType w:val="hybridMultilevel"/>
    <w:tmpl w:val="513AA9C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A1005DB"/>
    <w:multiLevelType w:val="hybridMultilevel"/>
    <w:tmpl w:val="8E12BB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BB23171"/>
    <w:multiLevelType w:val="hybridMultilevel"/>
    <w:tmpl w:val="D2C6ACA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F901458"/>
    <w:multiLevelType w:val="hybridMultilevel"/>
    <w:tmpl w:val="D1B0DA8E"/>
    <w:lvl w:ilvl="0" w:tplc="356E06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2"/>
  </w:num>
  <w:num w:numId="4">
    <w:abstractNumId w:val="18"/>
  </w:num>
  <w:num w:numId="5">
    <w:abstractNumId w:val="46"/>
  </w:num>
  <w:num w:numId="6">
    <w:abstractNumId w:val="19"/>
  </w:num>
  <w:num w:numId="7">
    <w:abstractNumId w:val="2"/>
  </w:num>
  <w:num w:numId="8">
    <w:abstractNumId w:val="37"/>
  </w:num>
  <w:num w:numId="9">
    <w:abstractNumId w:val="15"/>
  </w:num>
  <w:num w:numId="10">
    <w:abstractNumId w:val="20"/>
  </w:num>
  <w:num w:numId="11">
    <w:abstractNumId w:val="13"/>
  </w:num>
  <w:num w:numId="12">
    <w:abstractNumId w:val="27"/>
  </w:num>
  <w:num w:numId="13">
    <w:abstractNumId w:val="42"/>
  </w:num>
  <w:num w:numId="14">
    <w:abstractNumId w:val="21"/>
  </w:num>
  <w:num w:numId="15">
    <w:abstractNumId w:val="16"/>
  </w:num>
  <w:num w:numId="16">
    <w:abstractNumId w:val="23"/>
  </w:num>
  <w:num w:numId="17">
    <w:abstractNumId w:val="35"/>
  </w:num>
  <w:num w:numId="18">
    <w:abstractNumId w:val="5"/>
  </w:num>
  <w:num w:numId="19">
    <w:abstractNumId w:val="36"/>
  </w:num>
  <w:num w:numId="20">
    <w:abstractNumId w:val="31"/>
  </w:num>
  <w:num w:numId="21">
    <w:abstractNumId w:val="30"/>
  </w:num>
  <w:num w:numId="22">
    <w:abstractNumId w:val="40"/>
  </w:num>
  <w:num w:numId="23">
    <w:abstractNumId w:val="25"/>
  </w:num>
  <w:num w:numId="24">
    <w:abstractNumId w:val="4"/>
  </w:num>
  <w:num w:numId="25">
    <w:abstractNumId w:val="3"/>
  </w:num>
  <w:num w:numId="26">
    <w:abstractNumId w:val="29"/>
  </w:num>
  <w:num w:numId="27">
    <w:abstractNumId w:val="32"/>
  </w:num>
  <w:num w:numId="28">
    <w:abstractNumId w:val="38"/>
  </w:num>
  <w:num w:numId="29">
    <w:abstractNumId w:val="34"/>
  </w:num>
  <w:num w:numId="30">
    <w:abstractNumId w:val="0"/>
  </w:num>
  <w:num w:numId="31">
    <w:abstractNumId w:val="17"/>
  </w:num>
  <w:num w:numId="32">
    <w:abstractNumId w:val="22"/>
  </w:num>
  <w:num w:numId="33">
    <w:abstractNumId w:val="26"/>
  </w:num>
  <w:num w:numId="34">
    <w:abstractNumId w:val="8"/>
  </w:num>
  <w:num w:numId="35">
    <w:abstractNumId w:val="14"/>
  </w:num>
  <w:num w:numId="36">
    <w:abstractNumId w:val="41"/>
  </w:num>
  <w:num w:numId="37">
    <w:abstractNumId w:val="24"/>
  </w:num>
  <w:num w:numId="38">
    <w:abstractNumId w:val="45"/>
  </w:num>
  <w:num w:numId="39">
    <w:abstractNumId w:val="7"/>
  </w:num>
  <w:num w:numId="40">
    <w:abstractNumId w:val="33"/>
  </w:num>
  <w:num w:numId="41">
    <w:abstractNumId w:val="43"/>
  </w:num>
  <w:num w:numId="42">
    <w:abstractNumId w:val="39"/>
  </w:num>
  <w:num w:numId="43">
    <w:abstractNumId w:val="11"/>
  </w:num>
  <w:num w:numId="44">
    <w:abstractNumId w:val="1"/>
  </w:num>
  <w:num w:numId="45">
    <w:abstractNumId w:val="28"/>
  </w:num>
  <w:num w:numId="46">
    <w:abstractNumId w:val="9"/>
  </w:num>
  <w:num w:numId="47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1DF4"/>
    <w:rsid w:val="00000078"/>
    <w:rsid w:val="00000F50"/>
    <w:rsid w:val="00001157"/>
    <w:rsid w:val="0000191B"/>
    <w:rsid w:val="00001B7A"/>
    <w:rsid w:val="00001D39"/>
    <w:rsid w:val="00002087"/>
    <w:rsid w:val="0000219C"/>
    <w:rsid w:val="00002714"/>
    <w:rsid w:val="00002740"/>
    <w:rsid w:val="00002811"/>
    <w:rsid w:val="000028AF"/>
    <w:rsid w:val="000028FB"/>
    <w:rsid w:val="00002E03"/>
    <w:rsid w:val="00002FFB"/>
    <w:rsid w:val="0000329A"/>
    <w:rsid w:val="00003531"/>
    <w:rsid w:val="0000481E"/>
    <w:rsid w:val="00005682"/>
    <w:rsid w:val="00006C73"/>
    <w:rsid w:val="00007085"/>
    <w:rsid w:val="0000756B"/>
    <w:rsid w:val="00010037"/>
    <w:rsid w:val="00010694"/>
    <w:rsid w:val="00010725"/>
    <w:rsid w:val="000111EE"/>
    <w:rsid w:val="00013116"/>
    <w:rsid w:val="00013860"/>
    <w:rsid w:val="00014279"/>
    <w:rsid w:val="00014416"/>
    <w:rsid w:val="0001456C"/>
    <w:rsid w:val="00014656"/>
    <w:rsid w:val="000148D8"/>
    <w:rsid w:val="000149BF"/>
    <w:rsid w:val="00014DD9"/>
    <w:rsid w:val="000150FE"/>
    <w:rsid w:val="00015272"/>
    <w:rsid w:val="00015381"/>
    <w:rsid w:val="000158E0"/>
    <w:rsid w:val="00015FA4"/>
    <w:rsid w:val="00016386"/>
    <w:rsid w:val="00016A93"/>
    <w:rsid w:val="00016C84"/>
    <w:rsid w:val="00017282"/>
    <w:rsid w:val="00020702"/>
    <w:rsid w:val="00020A07"/>
    <w:rsid w:val="00020F7D"/>
    <w:rsid w:val="000215A2"/>
    <w:rsid w:val="00021815"/>
    <w:rsid w:val="00021EE9"/>
    <w:rsid w:val="000220F0"/>
    <w:rsid w:val="0002277E"/>
    <w:rsid w:val="00022CD7"/>
    <w:rsid w:val="00022E16"/>
    <w:rsid w:val="0002307C"/>
    <w:rsid w:val="000244BD"/>
    <w:rsid w:val="00024558"/>
    <w:rsid w:val="00025019"/>
    <w:rsid w:val="000251CE"/>
    <w:rsid w:val="00025494"/>
    <w:rsid w:val="00025FA8"/>
    <w:rsid w:val="000265B1"/>
    <w:rsid w:val="00026E97"/>
    <w:rsid w:val="000270EE"/>
    <w:rsid w:val="00027266"/>
    <w:rsid w:val="00027F14"/>
    <w:rsid w:val="0003010A"/>
    <w:rsid w:val="00030315"/>
    <w:rsid w:val="000304F0"/>
    <w:rsid w:val="00030CFC"/>
    <w:rsid w:val="00030E3E"/>
    <w:rsid w:val="0003110F"/>
    <w:rsid w:val="000312A8"/>
    <w:rsid w:val="00031ACC"/>
    <w:rsid w:val="00031CE6"/>
    <w:rsid w:val="000324EF"/>
    <w:rsid w:val="000326E0"/>
    <w:rsid w:val="0003350D"/>
    <w:rsid w:val="00033CB3"/>
    <w:rsid w:val="00033F82"/>
    <w:rsid w:val="0003447B"/>
    <w:rsid w:val="00034E17"/>
    <w:rsid w:val="000353B9"/>
    <w:rsid w:val="00036BD4"/>
    <w:rsid w:val="0003714A"/>
    <w:rsid w:val="00037345"/>
    <w:rsid w:val="000400DF"/>
    <w:rsid w:val="0004012A"/>
    <w:rsid w:val="000401C6"/>
    <w:rsid w:val="00040A64"/>
    <w:rsid w:val="000414F2"/>
    <w:rsid w:val="000416C3"/>
    <w:rsid w:val="00042777"/>
    <w:rsid w:val="00042818"/>
    <w:rsid w:val="00042F53"/>
    <w:rsid w:val="00043D06"/>
    <w:rsid w:val="00044062"/>
    <w:rsid w:val="000440AB"/>
    <w:rsid w:val="00044AFD"/>
    <w:rsid w:val="00044EEF"/>
    <w:rsid w:val="0004515C"/>
    <w:rsid w:val="00045DFC"/>
    <w:rsid w:val="00045E1F"/>
    <w:rsid w:val="00046135"/>
    <w:rsid w:val="00047D44"/>
    <w:rsid w:val="00050147"/>
    <w:rsid w:val="00050361"/>
    <w:rsid w:val="00050996"/>
    <w:rsid w:val="0005099C"/>
    <w:rsid w:val="00051608"/>
    <w:rsid w:val="000518D9"/>
    <w:rsid w:val="0005345C"/>
    <w:rsid w:val="00053713"/>
    <w:rsid w:val="00053E14"/>
    <w:rsid w:val="00054919"/>
    <w:rsid w:val="0005557E"/>
    <w:rsid w:val="00055A37"/>
    <w:rsid w:val="00055C25"/>
    <w:rsid w:val="00055E82"/>
    <w:rsid w:val="00056307"/>
    <w:rsid w:val="000563A9"/>
    <w:rsid w:val="00056CDB"/>
    <w:rsid w:val="00057080"/>
    <w:rsid w:val="00060B1B"/>
    <w:rsid w:val="00060F82"/>
    <w:rsid w:val="00062566"/>
    <w:rsid w:val="00062A06"/>
    <w:rsid w:val="0006484A"/>
    <w:rsid w:val="00064A00"/>
    <w:rsid w:val="0006545A"/>
    <w:rsid w:val="00065711"/>
    <w:rsid w:val="0006575A"/>
    <w:rsid w:val="00065BEB"/>
    <w:rsid w:val="00066026"/>
    <w:rsid w:val="00066812"/>
    <w:rsid w:val="000670AE"/>
    <w:rsid w:val="00067E78"/>
    <w:rsid w:val="000702BE"/>
    <w:rsid w:val="00070853"/>
    <w:rsid w:val="00070ED2"/>
    <w:rsid w:val="00071627"/>
    <w:rsid w:val="00071D28"/>
    <w:rsid w:val="00072641"/>
    <w:rsid w:val="000736A0"/>
    <w:rsid w:val="00074190"/>
    <w:rsid w:val="000748DF"/>
    <w:rsid w:val="000751E0"/>
    <w:rsid w:val="00075B76"/>
    <w:rsid w:val="000764D8"/>
    <w:rsid w:val="00076A2E"/>
    <w:rsid w:val="00076CE3"/>
    <w:rsid w:val="00077038"/>
    <w:rsid w:val="000772E1"/>
    <w:rsid w:val="00077F18"/>
    <w:rsid w:val="00080306"/>
    <w:rsid w:val="00081517"/>
    <w:rsid w:val="00081620"/>
    <w:rsid w:val="000825ED"/>
    <w:rsid w:val="0008306E"/>
    <w:rsid w:val="00083444"/>
    <w:rsid w:val="0008355A"/>
    <w:rsid w:val="000837D2"/>
    <w:rsid w:val="00084054"/>
    <w:rsid w:val="0008430B"/>
    <w:rsid w:val="000846BC"/>
    <w:rsid w:val="000846FB"/>
    <w:rsid w:val="000847A3"/>
    <w:rsid w:val="000854F3"/>
    <w:rsid w:val="0008579D"/>
    <w:rsid w:val="00085F24"/>
    <w:rsid w:val="00087381"/>
    <w:rsid w:val="000877C3"/>
    <w:rsid w:val="00087852"/>
    <w:rsid w:val="000901C1"/>
    <w:rsid w:val="00090386"/>
    <w:rsid w:val="00090A20"/>
    <w:rsid w:val="000911B4"/>
    <w:rsid w:val="0009175F"/>
    <w:rsid w:val="00092192"/>
    <w:rsid w:val="0009286F"/>
    <w:rsid w:val="00093067"/>
    <w:rsid w:val="000930F4"/>
    <w:rsid w:val="0009326E"/>
    <w:rsid w:val="000936E0"/>
    <w:rsid w:val="00093E19"/>
    <w:rsid w:val="00094243"/>
    <w:rsid w:val="00095C79"/>
    <w:rsid w:val="00096719"/>
    <w:rsid w:val="00097055"/>
    <w:rsid w:val="000979DA"/>
    <w:rsid w:val="00097CE0"/>
    <w:rsid w:val="000A0168"/>
    <w:rsid w:val="000A0B3B"/>
    <w:rsid w:val="000A0EAD"/>
    <w:rsid w:val="000A20B7"/>
    <w:rsid w:val="000A2A7C"/>
    <w:rsid w:val="000A3147"/>
    <w:rsid w:val="000A3435"/>
    <w:rsid w:val="000A3B30"/>
    <w:rsid w:val="000A3B5F"/>
    <w:rsid w:val="000A4599"/>
    <w:rsid w:val="000A4D94"/>
    <w:rsid w:val="000A4DBA"/>
    <w:rsid w:val="000A4F71"/>
    <w:rsid w:val="000A5004"/>
    <w:rsid w:val="000A5141"/>
    <w:rsid w:val="000A53A0"/>
    <w:rsid w:val="000A607E"/>
    <w:rsid w:val="000A6134"/>
    <w:rsid w:val="000B006D"/>
    <w:rsid w:val="000B00A6"/>
    <w:rsid w:val="000B0C7A"/>
    <w:rsid w:val="000B0D4B"/>
    <w:rsid w:val="000B0EC6"/>
    <w:rsid w:val="000B0FD3"/>
    <w:rsid w:val="000B0FF3"/>
    <w:rsid w:val="000B178F"/>
    <w:rsid w:val="000B1EE4"/>
    <w:rsid w:val="000B21C5"/>
    <w:rsid w:val="000B2724"/>
    <w:rsid w:val="000B3191"/>
    <w:rsid w:val="000B382F"/>
    <w:rsid w:val="000B41AB"/>
    <w:rsid w:val="000B4627"/>
    <w:rsid w:val="000B50E1"/>
    <w:rsid w:val="000B5683"/>
    <w:rsid w:val="000B5948"/>
    <w:rsid w:val="000C100C"/>
    <w:rsid w:val="000C1765"/>
    <w:rsid w:val="000C180A"/>
    <w:rsid w:val="000C1E61"/>
    <w:rsid w:val="000C1F3E"/>
    <w:rsid w:val="000C2099"/>
    <w:rsid w:val="000C258C"/>
    <w:rsid w:val="000C26B7"/>
    <w:rsid w:val="000C27FD"/>
    <w:rsid w:val="000C2834"/>
    <w:rsid w:val="000C3B5B"/>
    <w:rsid w:val="000C4771"/>
    <w:rsid w:val="000C59B4"/>
    <w:rsid w:val="000C6042"/>
    <w:rsid w:val="000C646F"/>
    <w:rsid w:val="000C6F2F"/>
    <w:rsid w:val="000C6FC9"/>
    <w:rsid w:val="000C7991"/>
    <w:rsid w:val="000D06B3"/>
    <w:rsid w:val="000D13EA"/>
    <w:rsid w:val="000D1453"/>
    <w:rsid w:val="000D14D6"/>
    <w:rsid w:val="000D19DF"/>
    <w:rsid w:val="000D22FF"/>
    <w:rsid w:val="000D2B3C"/>
    <w:rsid w:val="000D32B5"/>
    <w:rsid w:val="000D3317"/>
    <w:rsid w:val="000D3955"/>
    <w:rsid w:val="000D39C6"/>
    <w:rsid w:val="000D4C65"/>
    <w:rsid w:val="000D503D"/>
    <w:rsid w:val="000D557C"/>
    <w:rsid w:val="000D5D64"/>
    <w:rsid w:val="000D5DD4"/>
    <w:rsid w:val="000D5E97"/>
    <w:rsid w:val="000D721C"/>
    <w:rsid w:val="000D755B"/>
    <w:rsid w:val="000D7E03"/>
    <w:rsid w:val="000E0024"/>
    <w:rsid w:val="000E114A"/>
    <w:rsid w:val="000E1152"/>
    <w:rsid w:val="000E128E"/>
    <w:rsid w:val="000E149A"/>
    <w:rsid w:val="000E1695"/>
    <w:rsid w:val="000E1F70"/>
    <w:rsid w:val="000E2059"/>
    <w:rsid w:val="000E2129"/>
    <w:rsid w:val="000E29C4"/>
    <w:rsid w:val="000E3BE8"/>
    <w:rsid w:val="000E3ED7"/>
    <w:rsid w:val="000E41E9"/>
    <w:rsid w:val="000E4E37"/>
    <w:rsid w:val="000E53BB"/>
    <w:rsid w:val="000E5BCB"/>
    <w:rsid w:val="000E5E18"/>
    <w:rsid w:val="000E6752"/>
    <w:rsid w:val="000E679E"/>
    <w:rsid w:val="000E6FB5"/>
    <w:rsid w:val="000E73F4"/>
    <w:rsid w:val="000F00BA"/>
    <w:rsid w:val="000F018C"/>
    <w:rsid w:val="000F0260"/>
    <w:rsid w:val="000F099A"/>
    <w:rsid w:val="000F0F04"/>
    <w:rsid w:val="000F0F4B"/>
    <w:rsid w:val="000F1906"/>
    <w:rsid w:val="000F25DE"/>
    <w:rsid w:val="000F26E4"/>
    <w:rsid w:val="000F27A9"/>
    <w:rsid w:val="000F2820"/>
    <w:rsid w:val="000F3036"/>
    <w:rsid w:val="000F307F"/>
    <w:rsid w:val="000F34DE"/>
    <w:rsid w:val="000F3DDA"/>
    <w:rsid w:val="000F4300"/>
    <w:rsid w:val="000F447C"/>
    <w:rsid w:val="000F5112"/>
    <w:rsid w:val="000F559B"/>
    <w:rsid w:val="000F57A9"/>
    <w:rsid w:val="000F58A4"/>
    <w:rsid w:val="000F5EBD"/>
    <w:rsid w:val="000F5EDE"/>
    <w:rsid w:val="000F6976"/>
    <w:rsid w:val="000F6D92"/>
    <w:rsid w:val="000F6FAE"/>
    <w:rsid w:val="000F6FB5"/>
    <w:rsid w:val="000F72AF"/>
    <w:rsid w:val="000F72B4"/>
    <w:rsid w:val="000F75B6"/>
    <w:rsid w:val="000F76E4"/>
    <w:rsid w:val="00100B90"/>
    <w:rsid w:val="00100E58"/>
    <w:rsid w:val="00101700"/>
    <w:rsid w:val="001019D5"/>
    <w:rsid w:val="001023EE"/>
    <w:rsid w:val="001026A9"/>
    <w:rsid w:val="00103368"/>
    <w:rsid w:val="0010398A"/>
    <w:rsid w:val="00103BB1"/>
    <w:rsid w:val="00103D26"/>
    <w:rsid w:val="00104433"/>
    <w:rsid w:val="00104DEC"/>
    <w:rsid w:val="00105017"/>
    <w:rsid w:val="001056AA"/>
    <w:rsid w:val="00107AC5"/>
    <w:rsid w:val="00107E05"/>
    <w:rsid w:val="00110465"/>
    <w:rsid w:val="0011129E"/>
    <w:rsid w:val="00111C28"/>
    <w:rsid w:val="00111F8F"/>
    <w:rsid w:val="001121EF"/>
    <w:rsid w:val="00112298"/>
    <w:rsid w:val="00112674"/>
    <w:rsid w:val="00112B21"/>
    <w:rsid w:val="00114E4C"/>
    <w:rsid w:val="00115808"/>
    <w:rsid w:val="00115E35"/>
    <w:rsid w:val="00115E64"/>
    <w:rsid w:val="001160BD"/>
    <w:rsid w:val="00116411"/>
    <w:rsid w:val="0011670E"/>
    <w:rsid w:val="00117E81"/>
    <w:rsid w:val="00121465"/>
    <w:rsid w:val="00121829"/>
    <w:rsid w:val="00121A7E"/>
    <w:rsid w:val="00121FED"/>
    <w:rsid w:val="0012269C"/>
    <w:rsid w:val="0012309B"/>
    <w:rsid w:val="00123974"/>
    <w:rsid w:val="00123A9E"/>
    <w:rsid w:val="001241ED"/>
    <w:rsid w:val="001251C8"/>
    <w:rsid w:val="0012563F"/>
    <w:rsid w:val="00125DF9"/>
    <w:rsid w:val="001264C0"/>
    <w:rsid w:val="00126CDD"/>
    <w:rsid w:val="00127AF8"/>
    <w:rsid w:val="00131680"/>
    <w:rsid w:val="0013168B"/>
    <w:rsid w:val="001317B0"/>
    <w:rsid w:val="00132398"/>
    <w:rsid w:val="00132F7B"/>
    <w:rsid w:val="001332F1"/>
    <w:rsid w:val="001344BC"/>
    <w:rsid w:val="001345C6"/>
    <w:rsid w:val="00135A26"/>
    <w:rsid w:val="00135B0F"/>
    <w:rsid w:val="0013638F"/>
    <w:rsid w:val="00136B5E"/>
    <w:rsid w:val="00137974"/>
    <w:rsid w:val="001410FA"/>
    <w:rsid w:val="00141385"/>
    <w:rsid w:val="00141E75"/>
    <w:rsid w:val="00143250"/>
    <w:rsid w:val="001457AC"/>
    <w:rsid w:val="00146E5B"/>
    <w:rsid w:val="00147A32"/>
    <w:rsid w:val="00147AF6"/>
    <w:rsid w:val="00147C8C"/>
    <w:rsid w:val="00147F3A"/>
    <w:rsid w:val="00150570"/>
    <w:rsid w:val="0015074D"/>
    <w:rsid w:val="00150A44"/>
    <w:rsid w:val="00150F61"/>
    <w:rsid w:val="00151830"/>
    <w:rsid w:val="00152302"/>
    <w:rsid w:val="001523B0"/>
    <w:rsid w:val="001526E8"/>
    <w:rsid w:val="00152CEF"/>
    <w:rsid w:val="00153101"/>
    <w:rsid w:val="00153455"/>
    <w:rsid w:val="001534EC"/>
    <w:rsid w:val="00153C6C"/>
    <w:rsid w:val="001543CB"/>
    <w:rsid w:val="0015497F"/>
    <w:rsid w:val="00154B53"/>
    <w:rsid w:val="00155068"/>
    <w:rsid w:val="00155F52"/>
    <w:rsid w:val="00156BB9"/>
    <w:rsid w:val="00157A2E"/>
    <w:rsid w:val="00157C36"/>
    <w:rsid w:val="00160D8B"/>
    <w:rsid w:val="001612AB"/>
    <w:rsid w:val="001612E4"/>
    <w:rsid w:val="00161A64"/>
    <w:rsid w:val="00162841"/>
    <w:rsid w:val="00164885"/>
    <w:rsid w:val="0016690B"/>
    <w:rsid w:val="0016690E"/>
    <w:rsid w:val="00166C1D"/>
    <w:rsid w:val="00167034"/>
    <w:rsid w:val="001702C9"/>
    <w:rsid w:val="001703AC"/>
    <w:rsid w:val="0017044E"/>
    <w:rsid w:val="0017053B"/>
    <w:rsid w:val="001706AA"/>
    <w:rsid w:val="0017078C"/>
    <w:rsid w:val="001711EB"/>
    <w:rsid w:val="00171513"/>
    <w:rsid w:val="001719D3"/>
    <w:rsid w:val="001719F9"/>
    <w:rsid w:val="00171BE9"/>
    <w:rsid w:val="00171F91"/>
    <w:rsid w:val="001722AA"/>
    <w:rsid w:val="001723BC"/>
    <w:rsid w:val="00172772"/>
    <w:rsid w:val="00172C88"/>
    <w:rsid w:val="00172E8A"/>
    <w:rsid w:val="00173F6C"/>
    <w:rsid w:val="00174939"/>
    <w:rsid w:val="00174D99"/>
    <w:rsid w:val="001753D7"/>
    <w:rsid w:val="0017572E"/>
    <w:rsid w:val="0017688D"/>
    <w:rsid w:val="00176FC9"/>
    <w:rsid w:val="00177062"/>
    <w:rsid w:val="001771BB"/>
    <w:rsid w:val="00181187"/>
    <w:rsid w:val="001818B8"/>
    <w:rsid w:val="001818EF"/>
    <w:rsid w:val="00181CEF"/>
    <w:rsid w:val="00182618"/>
    <w:rsid w:val="00182A0F"/>
    <w:rsid w:val="0018369C"/>
    <w:rsid w:val="001837B0"/>
    <w:rsid w:val="0018467E"/>
    <w:rsid w:val="001848EB"/>
    <w:rsid w:val="0018536B"/>
    <w:rsid w:val="001853B8"/>
    <w:rsid w:val="00185C48"/>
    <w:rsid w:val="00185C94"/>
    <w:rsid w:val="001861AD"/>
    <w:rsid w:val="00186BD2"/>
    <w:rsid w:val="00187928"/>
    <w:rsid w:val="00187B89"/>
    <w:rsid w:val="0019003D"/>
    <w:rsid w:val="001900E4"/>
    <w:rsid w:val="00190DBF"/>
    <w:rsid w:val="001913FB"/>
    <w:rsid w:val="00191C3B"/>
    <w:rsid w:val="0019296A"/>
    <w:rsid w:val="00192F53"/>
    <w:rsid w:val="00192FB7"/>
    <w:rsid w:val="00193650"/>
    <w:rsid w:val="0019496B"/>
    <w:rsid w:val="001953F0"/>
    <w:rsid w:val="00195652"/>
    <w:rsid w:val="00195A7C"/>
    <w:rsid w:val="00196297"/>
    <w:rsid w:val="001967DE"/>
    <w:rsid w:val="00196BBC"/>
    <w:rsid w:val="00196E59"/>
    <w:rsid w:val="00197A6C"/>
    <w:rsid w:val="001A0514"/>
    <w:rsid w:val="001A0EAB"/>
    <w:rsid w:val="001A0F9C"/>
    <w:rsid w:val="001A145D"/>
    <w:rsid w:val="001A1782"/>
    <w:rsid w:val="001A19B9"/>
    <w:rsid w:val="001A4E91"/>
    <w:rsid w:val="001A54CF"/>
    <w:rsid w:val="001A54DB"/>
    <w:rsid w:val="001A608C"/>
    <w:rsid w:val="001A61D3"/>
    <w:rsid w:val="001A6875"/>
    <w:rsid w:val="001A6CCF"/>
    <w:rsid w:val="001A7664"/>
    <w:rsid w:val="001A77AB"/>
    <w:rsid w:val="001B02CB"/>
    <w:rsid w:val="001B05A8"/>
    <w:rsid w:val="001B0898"/>
    <w:rsid w:val="001B10AE"/>
    <w:rsid w:val="001B114E"/>
    <w:rsid w:val="001B1891"/>
    <w:rsid w:val="001B1CA9"/>
    <w:rsid w:val="001B2A22"/>
    <w:rsid w:val="001B3B86"/>
    <w:rsid w:val="001B5309"/>
    <w:rsid w:val="001B5E58"/>
    <w:rsid w:val="001B5F33"/>
    <w:rsid w:val="001B692C"/>
    <w:rsid w:val="001B724F"/>
    <w:rsid w:val="001B79E2"/>
    <w:rsid w:val="001C1835"/>
    <w:rsid w:val="001C1D25"/>
    <w:rsid w:val="001C1D3F"/>
    <w:rsid w:val="001C1D5D"/>
    <w:rsid w:val="001C1E1C"/>
    <w:rsid w:val="001C22D9"/>
    <w:rsid w:val="001C26D3"/>
    <w:rsid w:val="001C290F"/>
    <w:rsid w:val="001C39E3"/>
    <w:rsid w:val="001C4238"/>
    <w:rsid w:val="001C4EB4"/>
    <w:rsid w:val="001C629C"/>
    <w:rsid w:val="001C6CAC"/>
    <w:rsid w:val="001C70DD"/>
    <w:rsid w:val="001C7BDC"/>
    <w:rsid w:val="001D0CC0"/>
    <w:rsid w:val="001D0F3D"/>
    <w:rsid w:val="001D14B0"/>
    <w:rsid w:val="001D1542"/>
    <w:rsid w:val="001D1CBC"/>
    <w:rsid w:val="001D225C"/>
    <w:rsid w:val="001D2CE6"/>
    <w:rsid w:val="001D2D7D"/>
    <w:rsid w:val="001D32CF"/>
    <w:rsid w:val="001D32D2"/>
    <w:rsid w:val="001D380E"/>
    <w:rsid w:val="001D47AF"/>
    <w:rsid w:val="001D4A9A"/>
    <w:rsid w:val="001D4BD4"/>
    <w:rsid w:val="001D4D32"/>
    <w:rsid w:val="001D50FE"/>
    <w:rsid w:val="001D555C"/>
    <w:rsid w:val="001D5CA7"/>
    <w:rsid w:val="001D61B8"/>
    <w:rsid w:val="001D62CC"/>
    <w:rsid w:val="001D7BB6"/>
    <w:rsid w:val="001D7DE3"/>
    <w:rsid w:val="001D7EEB"/>
    <w:rsid w:val="001E053F"/>
    <w:rsid w:val="001E0F52"/>
    <w:rsid w:val="001E0FB5"/>
    <w:rsid w:val="001E11E5"/>
    <w:rsid w:val="001E12BC"/>
    <w:rsid w:val="001E152C"/>
    <w:rsid w:val="001E1552"/>
    <w:rsid w:val="001E1E0B"/>
    <w:rsid w:val="001E2619"/>
    <w:rsid w:val="001E2858"/>
    <w:rsid w:val="001E2B2E"/>
    <w:rsid w:val="001E2B70"/>
    <w:rsid w:val="001E2C11"/>
    <w:rsid w:val="001E2FDD"/>
    <w:rsid w:val="001E3154"/>
    <w:rsid w:val="001E3186"/>
    <w:rsid w:val="001E37BC"/>
    <w:rsid w:val="001E3872"/>
    <w:rsid w:val="001E3CC9"/>
    <w:rsid w:val="001E5598"/>
    <w:rsid w:val="001E5687"/>
    <w:rsid w:val="001E5B81"/>
    <w:rsid w:val="001E60C2"/>
    <w:rsid w:val="001E6D3E"/>
    <w:rsid w:val="001E6F54"/>
    <w:rsid w:val="001E7230"/>
    <w:rsid w:val="001E734E"/>
    <w:rsid w:val="001E7521"/>
    <w:rsid w:val="001E7959"/>
    <w:rsid w:val="001E798A"/>
    <w:rsid w:val="001F0270"/>
    <w:rsid w:val="001F05BC"/>
    <w:rsid w:val="001F0B30"/>
    <w:rsid w:val="001F0BCF"/>
    <w:rsid w:val="001F0EED"/>
    <w:rsid w:val="001F1EA0"/>
    <w:rsid w:val="001F20BA"/>
    <w:rsid w:val="001F224D"/>
    <w:rsid w:val="001F44B5"/>
    <w:rsid w:val="001F4C91"/>
    <w:rsid w:val="001F583F"/>
    <w:rsid w:val="001F5966"/>
    <w:rsid w:val="001F5A17"/>
    <w:rsid w:val="001F5B10"/>
    <w:rsid w:val="001F5B4B"/>
    <w:rsid w:val="001F6486"/>
    <w:rsid w:val="001F6778"/>
    <w:rsid w:val="001F6F54"/>
    <w:rsid w:val="001F74D9"/>
    <w:rsid w:val="0020023F"/>
    <w:rsid w:val="002013FD"/>
    <w:rsid w:val="0020140C"/>
    <w:rsid w:val="002015AA"/>
    <w:rsid w:val="00202C99"/>
    <w:rsid w:val="00202CB0"/>
    <w:rsid w:val="00202FA1"/>
    <w:rsid w:val="002032BD"/>
    <w:rsid w:val="00204374"/>
    <w:rsid w:val="002050B7"/>
    <w:rsid w:val="00205DB0"/>
    <w:rsid w:val="002078B5"/>
    <w:rsid w:val="002078BB"/>
    <w:rsid w:val="00207C8C"/>
    <w:rsid w:val="00207E61"/>
    <w:rsid w:val="00210032"/>
    <w:rsid w:val="002107F1"/>
    <w:rsid w:val="002108B3"/>
    <w:rsid w:val="00210A14"/>
    <w:rsid w:val="002112D5"/>
    <w:rsid w:val="0021137B"/>
    <w:rsid w:val="0021161E"/>
    <w:rsid w:val="00212343"/>
    <w:rsid w:val="002123FE"/>
    <w:rsid w:val="0021257B"/>
    <w:rsid w:val="002127EF"/>
    <w:rsid w:val="00212AE0"/>
    <w:rsid w:val="00212F03"/>
    <w:rsid w:val="00213C28"/>
    <w:rsid w:val="00213FC2"/>
    <w:rsid w:val="0021434D"/>
    <w:rsid w:val="002146F7"/>
    <w:rsid w:val="00214711"/>
    <w:rsid w:val="0021553C"/>
    <w:rsid w:val="002158E4"/>
    <w:rsid w:val="00216109"/>
    <w:rsid w:val="002161D3"/>
    <w:rsid w:val="00216246"/>
    <w:rsid w:val="00216445"/>
    <w:rsid w:val="00216C88"/>
    <w:rsid w:val="00216F80"/>
    <w:rsid w:val="002177E9"/>
    <w:rsid w:val="00217C04"/>
    <w:rsid w:val="00217ED7"/>
    <w:rsid w:val="00221194"/>
    <w:rsid w:val="00221A14"/>
    <w:rsid w:val="00221C8A"/>
    <w:rsid w:val="00222503"/>
    <w:rsid w:val="00222539"/>
    <w:rsid w:val="002226B7"/>
    <w:rsid w:val="00222DC3"/>
    <w:rsid w:val="002237D1"/>
    <w:rsid w:val="00223B17"/>
    <w:rsid w:val="00224020"/>
    <w:rsid w:val="002242D1"/>
    <w:rsid w:val="00224394"/>
    <w:rsid w:val="0022493F"/>
    <w:rsid w:val="00224F09"/>
    <w:rsid w:val="00224F6A"/>
    <w:rsid w:val="002250C3"/>
    <w:rsid w:val="002252F6"/>
    <w:rsid w:val="00225D6F"/>
    <w:rsid w:val="00226690"/>
    <w:rsid w:val="002274EF"/>
    <w:rsid w:val="002278D8"/>
    <w:rsid w:val="00227DD0"/>
    <w:rsid w:val="00227FEE"/>
    <w:rsid w:val="00227FF4"/>
    <w:rsid w:val="00230360"/>
    <w:rsid w:val="0023054A"/>
    <w:rsid w:val="002307D8"/>
    <w:rsid w:val="00230942"/>
    <w:rsid w:val="00230BF2"/>
    <w:rsid w:val="00230C24"/>
    <w:rsid w:val="0023116B"/>
    <w:rsid w:val="0023171C"/>
    <w:rsid w:val="00231765"/>
    <w:rsid w:val="00232013"/>
    <w:rsid w:val="00232016"/>
    <w:rsid w:val="002335D0"/>
    <w:rsid w:val="002336AE"/>
    <w:rsid w:val="0023379B"/>
    <w:rsid w:val="002337E8"/>
    <w:rsid w:val="002344FF"/>
    <w:rsid w:val="00235362"/>
    <w:rsid w:val="0023577A"/>
    <w:rsid w:val="002358E2"/>
    <w:rsid w:val="002377AB"/>
    <w:rsid w:val="002405B2"/>
    <w:rsid w:val="00240EBE"/>
    <w:rsid w:val="002411AC"/>
    <w:rsid w:val="00241353"/>
    <w:rsid w:val="00241CDD"/>
    <w:rsid w:val="00242719"/>
    <w:rsid w:val="002433D5"/>
    <w:rsid w:val="002436DF"/>
    <w:rsid w:val="00243BF9"/>
    <w:rsid w:val="00243FC8"/>
    <w:rsid w:val="0024429E"/>
    <w:rsid w:val="00244408"/>
    <w:rsid w:val="00244676"/>
    <w:rsid w:val="00244ADB"/>
    <w:rsid w:val="0024541B"/>
    <w:rsid w:val="0024634D"/>
    <w:rsid w:val="002467E0"/>
    <w:rsid w:val="00246D6A"/>
    <w:rsid w:val="00246F91"/>
    <w:rsid w:val="0024765F"/>
    <w:rsid w:val="002479F5"/>
    <w:rsid w:val="00247E66"/>
    <w:rsid w:val="00250514"/>
    <w:rsid w:val="002508DA"/>
    <w:rsid w:val="002528E5"/>
    <w:rsid w:val="002529AF"/>
    <w:rsid w:val="00252B82"/>
    <w:rsid w:val="00252C1E"/>
    <w:rsid w:val="00253586"/>
    <w:rsid w:val="00253674"/>
    <w:rsid w:val="0025369A"/>
    <w:rsid w:val="0025377F"/>
    <w:rsid w:val="00253951"/>
    <w:rsid w:val="0025398E"/>
    <w:rsid w:val="002543BE"/>
    <w:rsid w:val="00254F03"/>
    <w:rsid w:val="0025559D"/>
    <w:rsid w:val="00255AF8"/>
    <w:rsid w:val="00255C33"/>
    <w:rsid w:val="00256270"/>
    <w:rsid w:val="002564BA"/>
    <w:rsid w:val="0025664C"/>
    <w:rsid w:val="002577C1"/>
    <w:rsid w:val="00260A75"/>
    <w:rsid w:val="00260FD2"/>
    <w:rsid w:val="00261593"/>
    <w:rsid w:val="00261DF2"/>
    <w:rsid w:val="0026245F"/>
    <w:rsid w:val="00262934"/>
    <w:rsid w:val="00262962"/>
    <w:rsid w:val="00262A6B"/>
    <w:rsid w:val="0026374F"/>
    <w:rsid w:val="00263A36"/>
    <w:rsid w:val="00264158"/>
    <w:rsid w:val="00264503"/>
    <w:rsid w:val="00265F5E"/>
    <w:rsid w:val="002660BF"/>
    <w:rsid w:val="00266BB7"/>
    <w:rsid w:val="00271052"/>
    <w:rsid w:val="00271E3F"/>
    <w:rsid w:val="00272091"/>
    <w:rsid w:val="002720C2"/>
    <w:rsid w:val="0027264F"/>
    <w:rsid w:val="0027294E"/>
    <w:rsid w:val="00272CFE"/>
    <w:rsid w:val="00272DC1"/>
    <w:rsid w:val="002738B8"/>
    <w:rsid w:val="00273ADB"/>
    <w:rsid w:val="00273DB5"/>
    <w:rsid w:val="00274D1B"/>
    <w:rsid w:val="00275302"/>
    <w:rsid w:val="002757FE"/>
    <w:rsid w:val="00275A00"/>
    <w:rsid w:val="00275BCC"/>
    <w:rsid w:val="00276D46"/>
    <w:rsid w:val="00276E14"/>
    <w:rsid w:val="00277B97"/>
    <w:rsid w:val="00277F11"/>
    <w:rsid w:val="002806D4"/>
    <w:rsid w:val="00280CE2"/>
    <w:rsid w:val="0028108C"/>
    <w:rsid w:val="00281B28"/>
    <w:rsid w:val="0028299B"/>
    <w:rsid w:val="00282B9A"/>
    <w:rsid w:val="002835F9"/>
    <w:rsid w:val="00283C59"/>
    <w:rsid w:val="00284459"/>
    <w:rsid w:val="0028492D"/>
    <w:rsid w:val="00284CAB"/>
    <w:rsid w:val="0028654B"/>
    <w:rsid w:val="0028688E"/>
    <w:rsid w:val="00286B18"/>
    <w:rsid w:val="00287FE8"/>
    <w:rsid w:val="002902AF"/>
    <w:rsid w:val="00290D27"/>
    <w:rsid w:val="00290F07"/>
    <w:rsid w:val="00291294"/>
    <w:rsid w:val="002919F0"/>
    <w:rsid w:val="00291B4A"/>
    <w:rsid w:val="002920FA"/>
    <w:rsid w:val="0029239B"/>
    <w:rsid w:val="002923C1"/>
    <w:rsid w:val="0029257D"/>
    <w:rsid w:val="002933FE"/>
    <w:rsid w:val="002934EE"/>
    <w:rsid w:val="0029362B"/>
    <w:rsid w:val="00294223"/>
    <w:rsid w:val="002947BB"/>
    <w:rsid w:val="00294D90"/>
    <w:rsid w:val="00294F59"/>
    <w:rsid w:val="0029664A"/>
    <w:rsid w:val="002967EE"/>
    <w:rsid w:val="00297217"/>
    <w:rsid w:val="00297818"/>
    <w:rsid w:val="002A0312"/>
    <w:rsid w:val="002A05A1"/>
    <w:rsid w:val="002A0983"/>
    <w:rsid w:val="002A1295"/>
    <w:rsid w:val="002A179A"/>
    <w:rsid w:val="002A1FD7"/>
    <w:rsid w:val="002A380E"/>
    <w:rsid w:val="002A3B09"/>
    <w:rsid w:val="002A4D73"/>
    <w:rsid w:val="002A5273"/>
    <w:rsid w:val="002A5296"/>
    <w:rsid w:val="002A6024"/>
    <w:rsid w:val="002A61CF"/>
    <w:rsid w:val="002A626D"/>
    <w:rsid w:val="002A64A7"/>
    <w:rsid w:val="002A6E9D"/>
    <w:rsid w:val="002A743E"/>
    <w:rsid w:val="002A74E7"/>
    <w:rsid w:val="002A7736"/>
    <w:rsid w:val="002A78BD"/>
    <w:rsid w:val="002A7BB3"/>
    <w:rsid w:val="002B02C3"/>
    <w:rsid w:val="002B097C"/>
    <w:rsid w:val="002B1493"/>
    <w:rsid w:val="002B1FB3"/>
    <w:rsid w:val="002B26D7"/>
    <w:rsid w:val="002B27AE"/>
    <w:rsid w:val="002B370A"/>
    <w:rsid w:val="002B3E89"/>
    <w:rsid w:val="002B3F5C"/>
    <w:rsid w:val="002B4579"/>
    <w:rsid w:val="002B461E"/>
    <w:rsid w:val="002B490A"/>
    <w:rsid w:val="002B491F"/>
    <w:rsid w:val="002B4D30"/>
    <w:rsid w:val="002B4E41"/>
    <w:rsid w:val="002B6479"/>
    <w:rsid w:val="002B6906"/>
    <w:rsid w:val="002B6BDD"/>
    <w:rsid w:val="002B6F24"/>
    <w:rsid w:val="002B7071"/>
    <w:rsid w:val="002B7F54"/>
    <w:rsid w:val="002C0054"/>
    <w:rsid w:val="002C009A"/>
    <w:rsid w:val="002C08FA"/>
    <w:rsid w:val="002C17CA"/>
    <w:rsid w:val="002C191D"/>
    <w:rsid w:val="002C1C46"/>
    <w:rsid w:val="002C2320"/>
    <w:rsid w:val="002C2380"/>
    <w:rsid w:val="002C2CED"/>
    <w:rsid w:val="002C2DDA"/>
    <w:rsid w:val="002C3478"/>
    <w:rsid w:val="002C435F"/>
    <w:rsid w:val="002C438E"/>
    <w:rsid w:val="002C43EA"/>
    <w:rsid w:val="002C464C"/>
    <w:rsid w:val="002C4D79"/>
    <w:rsid w:val="002C4EC3"/>
    <w:rsid w:val="002C55AE"/>
    <w:rsid w:val="002C6AF3"/>
    <w:rsid w:val="002C765E"/>
    <w:rsid w:val="002C76F8"/>
    <w:rsid w:val="002C7E52"/>
    <w:rsid w:val="002D03F8"/>
    <w:rsid w:val="002D0E17"/>
    <w:rsid w:val="002D13C3"/>
    <w:rsid w:val="002D16D8"/>
    <w:rsid w:val="002D1AD0"/>
    <w:rsid w:val="002D208F"/>
    <w:rsid w:val="002D28AE"/>
    <w:rsid w:val="002D2AFA"/>
    <w:rsid w:val="002D2EF7"/>
    <w:rsid w:val="002D3244"/>
    <w:rsid w:val="002D3E5C"/>
    <w:rsid w:val="002D41A2"/>
    <w:rsid w:val="002D477A"/>
    <w:rsid w:val="002D4AB0"/>
    <w:rsid w:val="002D568C"/>
    <w:rsid w:val="002D5C08"/>
    <w:rsid w:val="002D6025"/>
    <w:rsid w:val="002D68C7"/>
    <w:rsid w:val="002D6DEA"/>
    <w:rsid w:val="002D6E33"/>
    <w:rsid w:val="002D76C2"/>
    <w:rsid w:val="002D79E7"/>
    <w:rsid w:val="002D7BBB"/>
    <w:rsid w:val="002E101F"/>
    <w:rsid w:val="002E1039"/>
    <w:rsid w:val="002E1BFF"/>
    <w:rsid w:val="002E2888"/>
    <w:rsid w:val="002E2E95"/>
    <w:rsid w:val="002E42E5"/>
    <w:rsid w:val="002E4784"/>
    <w:rsid w:val="002E4E66"/>
    <w:rsid w:val="002E4F15"/>
    <w:rsid w:val="002E51DF"/>
    <w:rsid w:val="002E5528"/>
    <w:rsid w:val="002E5BED"/>
    <w:rsid w:val="002E5D7E"/>
    <w:rsid w:val="002E5EF0"/>
    <w:rsid w:val="002E63C4"/>
    <w:rsid w:val="002E66BD"/>
    <w:rsid w:val="002E6A93"/>
    <w:rsid w:val="002E72F9"/>
    <w:rsid w:val="002E7367"/>
    <w:rsid w:val="002E7EA4"/>
    <w:rsid w:val="002F039E"/>
    <w:rsid w:val="002F1115"/>
    <w:rsid w:val="002F1FC5"/>
    <w:rsid w:val="002F2004"/>
    <w:rsid w:val="002F2889"/>
    <w:rsid w:val="002F2AB8"/>
    <w:rsid w:val="002F2B5B"/>
    <w:rsid w:val="002F2FF3"/>
    <w:rsid w:val="002F32D4"/>
    <w:rsid w:val="002F3659"/>
    <w:rsid w:val="002F3CCD"/>
    <w:rsid w:val="002F40C6"/>
    <w:rsid w:val="002F414A"/>
    <w:rsid w:val="002F4841"/>
    <w:rsid w:val="002F4912"/>
    <w:rsid w:val="002F51AE"/>
    <w:rsid w:val="002F52A8"/>
    <w:rsid w:val="002F5504"/>
    <w:rsid w:val="002F59ED"/>
    <w:rsid w:val="002F5EA5"/>
    <w:rsid w:val="002F6327"/>
    <w:rsid w:val="002F67B3"/>
    <w:rsid w:val="002F68CB"/>
    <w:rsid w:val="002F6A05"/>
    <w:rsid w:val="002F6D8D"/>
    <w:rsid w:val="003002C2"/>
    <w:rsid w:val="00301721"/>
    <w:rsid w:val="003026F8"/>
    <w:rsid w:val="00302764"/>
    <w:rsid w:val="00302C76"/>
    <w:rsid w:val="00303389"/>
    <w:rsid w:val="00303C73"/>
    <w:rsid w:val="0030449E"/>
    <w:rsid w:val="00305030"/>
    <w:rsid w:val="00305206"/>
    <w:rsid w:val="00305325"/>
    <w:rsid w:val="00305C6C"/>
    <w:rsid w:val="00305CBE"/>
    <w:rsid w:val="00305DA3"/>
    <w:rsid w:val="00306584"/>
    <w:rsid w:val="00310EEB"/>
    <w:rsid w:val="003110C2"/>
    <w:rsid w:val="003112E7"/>
    <w:rsid w:val="003113AA"/>
    <w:rsid w:val="00311891"/>
    <w:rsid w:val="003124DA"/>
    <w:rsid w:val="00312D4A"/>
    <w:rsid w:val="00313087"/>
    <w:rsid w:val="003135FC"/>
    <w:rsid w:val="0031374A"/>
    <w:rsid w:val="00313F79"/>
    <w:rsid w:val="003149A1"/>
    <w:rsid w:val="00314F19"/>
    <w:rsid w:val="003151F9"/>
    <w:rsid w:val="00315C07"/>
    <w:rsid w:val="00315D8F"/>
    <w:rsid w:val="00315D9D"/>
    <w:rsid w:val="003164D1"/>
    <w:rsid w:val="003176EA"/>
    <w:rsid w:val="00317E2A"/>
    <w:rsid w:val="003200A0"/>
    <w:rsid w:val="003205EF"/>
    <w:rsid w:val="00320C97"/>
    <w:rsid w:val="00320D88"/>
    <w:rsid w:val="003211CE"/>
    <w:rsid w:val="00321C8D"/>
    <w:rsid w:val="00321F61"/>
    <w:rsid w:val="003227F6"/>
    <w:rsid w:val="00322977"/>
    <w:rsid w:val="00322AE1"/>
    <w:rsid w:val="00322B74"/>
    <w:rsid w:val="00322C4E"/>
    <w:rsid w:val="00324060"/>
    <w:rsid w:val="003242B9"/>
    <w:rsid w:val="00324D4D"/>
    <w:rsid w:val="00325217"/>
    <w:rsid w:val="0032526F"/>
    <w:rsid w:val="00325E11"/>
    <w:rsid w:val="00326B4D"/>
    <w:rsid w:val="0032704B"/>
    <w:rsid w:val="00327373"/>
    <w:rsid w:val="003274D9"/>
    <w:rsid w:val="00327ECF"/>
    <w:rsid w:val="003300B9"/>
    <w:rsid w:val="00330D33"/>
    <w:rsid w:val="00330D3C"/>
    <w:rsid w:val="00330DD4"/>
    <w:rsid w:val="00330F76"/>
    <w:rsid w:val="0033163F"/>
    <w:rsid w:val="00331A12"/>
    <w:rsid w:val="00331F5C"/>
    <w:rsid w:val="003329E4"/>
    <w:rsid w:val="00332A52"/>
    <w:rsid w:val="00332B22"/>
    <w:rsid w:val="00333001"/>
    <w:rsid w:val="003330B8"/>
    <w:rsid w:val="00333739"/>
    <w:rsid w:val="00333902"/>
    <w:rsid w:val="00333BE6"/>
    <w:rsid w:val="00334889"/>
    <w:rsid w:val="0033541E"/>
    <w:rsid w:val="003369FD"/>
    <w:rsid w:val="00336C8B"/>
    <w:rsid w:val="00336EE4"/>
    <w:rsid w:val="00337CF1"/>
    <w:rsid w:val="003400C4"/>
    <w:rsid w:val="00340517"/>
    <w:rsid w:val="00340C44"/>
    <w:rsid w:val="00340CE1"/>
    <w:rsid w:val="003410F7"/>
    <w:rsid w:val="00341F91"/>
    <w:rsid w:val="003420BC"/>
    <w:rsid w:val="0034315E"/>
    <w:rsid w:val="0034358F"/>
    <w:rsid w:val="00343E49"/>
    <w:rsid w:val="00343FA5"/>
    <w:rsid w:val="0034402E"/>
    <w:rsid w:val="00344FA3"/>
    <w:rsid w:val="0034550B"/>
    <w:rsid w:val="00345891"/>
    <w:rsid w:val="00345E87"/>
    <w:rsid w:val="003460F8"/>
    <w:rsid w:val="003469D1"/>
    <w:rsid w:val="00346C0E"/>
    <w:rsid w:val="003474B9"/>
    <w:rsid w:val="003479DA"/>
    <w:rsid w:val="003500D7"/>
    <w:rsid w:val="003506E3"/>
    <w:rsid w:val="00350942"/>
    <w:rsid w:val="00350B44"/>
    <w:rsid w:val="003517F2"/>
    <w:rsid w:val="00352686"/>
    <w:rsid w:val="003526D2"/>
    <w:rsid w:val="00352866"/>
    <w:rsid w:val="00352EBE"/>
    <w:rsid w:val="003531B0"/>
    <w:rsid w:val="003537DB"/>
    <w:rsid w:val="003539F3"/>
    <w:rsid w:val="003551B4"/>
    <w:rsid w:val="003555B9"/>
    <w:rsid w:val="00355AB1"/>
    <w:rsid w:val="00355E78"/>
    <w:rsid w:val="00357A60"/>
    <w:rsid w:val="00357ECF"/>
    <w:rsid w:val="00360AEE"/>
    <w:rsid w:val="00360C96"/>
    <w:rsid w:val="00361112"/>
    <w:rsid w:val="003614DE"/>
    <w:rsid w:val="003616D7"/>
    <w:rsid w:val="00362F38"/>
    <w:rsid w:val="0036341F"/>
    <w:rsid w:val="00363717"/>
    <w:rsid w:val="00363B58"/>
    <w:rsid w:val="0036437A"/>
    <w:rsid w:val="00364A15"/>
    <w:rsid w:val="003655C7"/>
    <w:rsid w:val="003657F1"/>
    <w:rsid w:val="003658BF"/>
    <w:rsid w:val="00365905"/>
    <w:rsid w:val="00365979"/>
    <w:rsid w:val="00365B9F"/>
    <w:rsid w:val="003666DF"/>
    <w:rsid w:val="0036699F"/>
    <w:rsid w:val="003677DB"/>
    <w:rsid w:val="00370200"/>
    <w:rsid w:val="0037110D"/>
    <w:rsid w:val="003713D2"/>
    <w:rsid w:val="00371869"/>
    <w:rsid w:val="00371ECF"/>
    <w:rsid w:val="00372037"/>
    <w:rsid w:val="00372416"/>
    <w:rsid w:val="00373342"/>
    <w:rsid w:val="0037363B"/>
    <w:rsid w:val="00374127"/>
    <w:rsid w:val="003741A1"/>
    <w:rsid w:val="0037525D"/>
    <w:rsid w:val="003760AF"/>
    <w:rsid w:val="003760D9"/>
    <w:rsid w:val="003761DD"/>
    <w:rsid w:val="00376D9E"/>
    <w:rsid w:val="00376F7D"/>
    <w:rsid w:val="00377891"/>
    <w:rsid w:val="00377C28"/>
    <w:rsid w:val="00380880"/>
    <w:rsid w:val="00380E8F"/>
    <w:rsid w:val="003815E9"/>
    <w:rsid w:val="00381764"/>
    <w:rsid w:val="00381873"/>
    <w:rsid w:val="00381903"/>
    <w:rsid w:val="00381C1E"/>
    <w:rsid w:val="00382008"/>
    <w:rsid w:val="00382AEA"/>
    <w:rsid w:val="00382E9F"/>
    <w:rsid w:val="0038317C"/>
    <w:rsid w:val="00383627"/>
    <w:rsid w:val="00383854"/>
    <w:rsid w:val="00383A42"/>
    <w:rsid w:val="00384F5E"/>
    <w:rsid w:val="003850E9"/>
    <w:rsid w:val="00385295"/>
    <w:rsid w:val="00385C93"/>
    <w:rsid w:val="00386337"/>
    <w:rsid w:val="0038776C"/>
    <w:rsid w:val="00390F8C"/>
    <w:rsid w:val="00391963"/>
    <w:rsid w:val="00392B6E"/>
    <w:rsid w:val="00392DC9"/>
    <w:rsid w:val="00392FF4"/>
    <w:rsid w:val="00393475"/>
    <w:rsid w:val="00393B97"/>
    <w:rsid w:val="0039436E"/>
    <w:rsid w:val="003948BC"/>
    <w:rsid w:val="00394A3D"/>
    <w:rsid w:val="0039571D"/>
    <w:rsid w:val="00395926"/>
    <w:rsid w:val="00395C32"/>
    <w:rsid w:val="00395F44"/>
    <w:rsid w:val="00396280"/>
    <w:rsid w:val="00396C62"/>
    <w:rsid w:val="00396FBF"/>
    <w:rsid w:val="00397C1F"/>
    <w:rsid w:val="00397FE1"/>
    <w:rsid w:val="003A0089"/>
    <w:rsid w:val="003A1196"/>
    <w:rsid w:val="003A12FC"/>
    <w:rsid w:val="003A1E60"/>
    <w:rsid w:val="003A1EC2"/>
    <w:rsid w:val="003A227C"/>
    <w:rsid w:val="003A22CB"/>
    <w:rsid w:val="003A243A"/>
    <w:rsid w:val="003A2863"/>
    <w:rsid w:val="003A2BA8"/>
    <w:rsid w:val="003A37FD"/>
    <w:rsid w:val="003A3E76"/>
    <w:rsid w:val="003A4410"/>
    <w:rsid w:val="003A4BB9"/>
    <w:rsid w:val="003A4CB4"/>
    <w:rsid w:val="003A4E4F"/>
    <w:rsid w:val="003A548B"/>
    <w:rsid w:val="003A54E1"/>
    <w:rsid w:val="003A56D5"/>
    <w:rsid w:val="003A5E7C"/>
    <w:rsid w:val="003A5EC7"/>
    <w:rsid w:val="003A62DC"/>
    <w:rsid w:val="003A669D"/>
    <w:rsid w:val="003A6723"/>
    <w:rsid w:val="003A67B3"/>
    <w:rsid w:val="003A7C0B"/>
    <w:rsid w:val="003B008A"/>
    <w:rsid w:val="003B0601"/>
    <w:rsid w:val="003B19BD"/>
    <w:rsid w:val="003B236B"/>
    <w:rsid w:val="003B2DD0"/>
    <w:rsid w:val="003B3025"/>
    <w:rsid w:val="003B3399"/>
    <w:rsid w:val="003B3D27"/>
    <w:rsid w:val="003B4F22"/>
    <w:rsid w:val="003B509D"/>
    <w:rsid w:val="003B6C87"/>
    <w:rsid w:val="003B7281"/>
    <w:rsid w:val="003B773B"/>
    <w:rsid w:val="003B777E"/>
    <w:rsid w:val="003C022C"/>
    <w:rsid w:val="003C073F"/>
    <w:rsid w:val="003C11C3"/>
    <w:rsid w:val="003C2C6D"/>
    <w:rsid w:val="003C343E"/>
    <w:rsid w:val="003C370F"/>
    <w:rsid w:val="003C3FCF"/>
    <w:rsid w:val="003C4ADD"/>
    <w:rsid w:val="003C4B92"/>
    <w:rsid w:val="003C4FB3"/>
    <w:rsid w:val="003C54CA"/>
    <w:rsid w:val="003C6451"/>
    <w:rsid w:val="003C68B6"/>
    <w:rsid w:val="003C6A9C"/>
    <w:rsid w:val="003C71E5"/>
    <w:rsid w:val="003C74F4"/>
    <w:rsid w:val="003C7C73"/>
    <w:rsid w:val="003C7E31"/>
    <w:rsid w:val="003D00E4"/>
    <w:rsid w:val="003D01E8"/>
    <w:rsid w:val="003D03C1"/>
    <w:rsid w:val="003D0494"/>
    <w:rsid w:val="003D0BE2"/>
    <w:rsid w:val="003D16BA"/>
    <w:rsid w:val="003D198A"/>
    <w:rsid w:val="003D19DA"/>
    <w:rsid w:val="003D1CBD"/>
    <w:rsid w:val="003D24FF"/>
    <w:rsid w:val="003D28BD"/>
    <w:rsid w:val="003D3092"/>
    <w:rsid w:val="003D3220"/>
    <w:rsid w:val="003D3698"/>
    <w:rsid w:val="003D4614"/>
    <w:rsid w:val="003D4C85"/>
    <w:rsid w:val="003D5139"/>
    <w:rsid w:val="003D5AB2"/>
    <w:rsid w:val="003D5FD9"/>
    <w:rsid w:val="003D6D1E"/>
    <w:rsid w:val="003E0E21"/>
    <w:rsid w:val="003E1972"/>
    <w:rsid w:val="003E237E"/>
    <w:rsid w:val="003E2814"/>
    <w:rsid w:val="003E2FDF"/>
    <w:rsid w:val="003E354E"/>
    <w:rsid w:val="003E4B54"/>
    <w:rsid w:val="003E5F60"/>
    <w:rsid w:val="003E7C3F"/>
    <w:rsid w:val="003F0212"/>
    <w:rsid w:val="003F08C8"/>
    <w:rsid w:val="003F0FF3"/>
    <w:rsid w:val="003F1A70"/>
    <w:rsid w:val="003F2406"/>
    <w:rsid w:val="003F366F"/>
    <w:rsid w:val="003F3F67"/>
    <w:rsid w:val="003F4304"/>
    <w:rsid w:val="003F491E"/>
    <w:rsid w:val="003F62A0"/>
    <w:rsid w:val="003F666E"/>
    <w:rsid w:val="003F697E"/>
    <w:rsid w:val="003F71D1"/>
    <w:rsid w:val="003F7210"/>
    <w:rsid w:val="0040065C"/>
    <w:rsid w:val="00400CBA"/>
    <w:rsid w:val="004011B6"/>
    <w:rsid w:val="004014C0"/>
    <w:rsid w:val="004015D2"/>
    <w:rsid w:val="004017C1"/>
    <w:rsid w:val="00401931"/>
    <w:rsid w:val="00401CBE"/>
    <w:rsid w:val="0040276F"/>
    <w:rsid w:val="00402BB9"/>
    <w:rsid w:val="004033F4"/>
    <w:rsid w:val="00403B01"/>
    <w:rsid w:val="00403DAC"/>
    <w:rsid w:val="00404829"/>
    <w:rsid w:val="00404859"/>
    <w:rsid w:val="00404A0D"/>
    <w:rsid w:val="00404F0C"/>
    <w:rsid w:val="0040521A"/>
    <w:rsid w:val="00407CC4"/>
    <w:rsid w:val="00411148"/>
    <w:rsid w:val="004113BF"/>
    <w:rsid w:val="004116FC"/>
    <w:rsid w:val="00411924"/>
    <w:rsid w:val="0041287E"/>
    <w:rsid w:val="0041299C"/>
    <w:rsid w:val="00413029"/>
    <w:rsid w:val="00413540"/>
    <w:rsid w:val="004141E1"/>
    <w:rsid w:val="004142C2"/>
    <w:rsid w:val="0041465A"/>
    <w:rsid w:val="00414C67"/>
    <w:rsid w:val="00414FFE"/>
    <w:rsid w:val="00415414"/>
    <w:rsid w:val="00415558"/>
    <w:rsid w:val="0041630D"/>
    <w:rsid w:val="004164B2"/>
    <w:rsid w:val="00417A4E"/>
    <w:rsid w:val="00421216"/>
    <w:rsid w:val="0042168A"/>
    <w:rsid w:val="00421966"/>
    <w:rsid w:val="004225D1"/>
    <w:rsid w:val="00422F0E"/>
    <w:rsid w:val="004233E6"/>
    <w:rsid w:val="00423592"/>
    <w:rsid w:val="00423900"/>
    <w:rsid w:val="004245F7"/>
    <w:rsid w:val="0042487D"/>
    <w:rsid w:val="00424E79"/>
    <w:rsid w:val="00426770"/>
    <w:rsid w:val="004268AE"/>
    <w:rsid w:val="00426D3C"/>
    <w:rsid w:val="00430380"/>
    <w:rsid w:val="00430809"/>
    <w:rsid w:val="00430A5A"/>
    <w:rsid w:val="00430CD8"/>
    <w:rsid w:val="00431597"/>
    <w:rsid w:val="00431FC6"/>
    <w:rsid w:val="0043205A"/>
    <w:rsid w:val="004325D0"/>
    <w:rsid w:val="00433003"/>
    <w:rsid w:val="0043323A"/>
    <w:rsid w:val="004335C2"/>
    <w:rsid w:val="00433B01"/>
    <w:rsid w:val="00433C5C"/>
    <w:rsid w:val="00433F24"/>
    <w:rsid w:val="004343F2"/>
    <w:rsid w:val="00434436"/>
    <w:rsid w:val="00434994"/>
    <w:rsid w:val="00434F8A"/>
    <w:rsid w:val="00435322"/>
    <w:rsid w:val="00435365"/>
    <w:rsid w:val="00435A96"/>
    <w:rsid w:val="00436FB5"/>
    <w:rsid w:val="00437586"/>
    <w:rsid w:val="00437A03"/>
    <w:rsid w:val="00437CA9"/>
    <w:rsid w:val="00437EF0"/>
    <w:rsid w:val="004405B9"/>
    <w:rsid w:val="00440708"/>
    <w:rsid w:val="00440D03"/>
    <w:rsid w:val="0044116C"/>
    <w:rsid w:val="00441874"/>
    <w:rsid w:val="004420D4"/>
    <w:rsid w:val="00442126"/>
    <w:rsid w:val="004421A1"/>
    <w:rsid w:val="0044238B"/>
    <w:rsid w:val="00442FA4"/>
    <w:rsid w:val="0044369F"/>
    <w:rsid w:val="00443700"/>
    <w:rsid w:val="0044406E"/>
    <w:rsid w:val="00444F16"/>
    <w:rsid w:val="00445121"/>
    <w:rsid w:val="0044519B"/>
    <w:rsid w:val="004452A2"/>
    <w:rsid w:val="0044570F"/>
    <w:rsid w:val="00445903"/>
    <w:rsid w:val="004465B8"/>
    <w:rsid w:val="00446ECC"/>
    <w:rsid w:val="00447160"/>
    <w:rsid w:val="00447221"/>
    <w:rsid w:val="004475DF"/>
    <w:rsid w:val="00447AB4"/>
    <w:rsid w:val="00447EB6"/>
    <w:rsid w:val="0045033A"/>
    <w:rsid w:val="004504DB"/>
    <w:rsid w:val="00450C82"/>
    <w:rsid w:val="00450ED3"/>
    <w:rsid w:val="00451543"/>
    <w:rsid w:val="00451577"/>
    <w:rsid w:val="00451A2D"/>
    <w:rsid w:val="00451CFC"/>
    <w:rsid w:val="00452086"/>
    <w:rsid w:val="004527A8"/>
    <w:rsid w:val="0045296F"/>
    <w:rsid w:val="00452A13"/>
    <w:rsid w:val="00452BD8"/>
    <w:rsid w:val="00454850"/>
    <w:rsid w:val="004548A4"/>
    <w:rsid w:val="004548B6"/>
    <w:rsid w:val="004549E4"/>
    <w:rsid w:val="00454CDA"/>
    <w:rsid w:val="004551AB"/>
    <w:rsid w:val="00455711"/>
    <w:rsid w:val="004557A4"/>
    <w:rsid w:val="0045599E"/>
    <w:rsid w:val="00455B33"/>
    <w:rsid w:val="00455EBE"/>
    <w:rsid w:val="0045628D"/>
    <w:rsid w:val="00457444"/>
    <w:rsid w:val="00457E4B"/>
    <w:rsid w:val="00460BA5"/>
    <w:rsid w:val="004610E9"/>
    <w:rsid w:val="00461566"/>
    <w:rsid w:val="00461611"/>
    <w:rsid w:val="00462070"/>
    <w:rsid w:val="00462301"/>
    <w:rsid w:val="00462482"/>
    <w:rsid w:val="00462672"/>
    <w:rsid w:val="00462D64"/>
    <w:rsid w:val="004633A2"/>
    <w:rsid w:val="00464713"/>
    <w:rsid w:val="0046498B"/>
    <w:rsid w:val="00464A4C"/>
    <w:rsid w:val="00464FC2"/>
    <w:rsid w:val="0046701E"/>
    <w:rsid w:val="004671F7"/>
    <w:rsid w:val="00467211"/>
    <w:rsid w:val="004678CF"/>
    <w:rsid w:val="00470C50"/>
    <w:rsid w:val="00470CC0"/>
    <w:rsid w:val="004714E5"/>
    <w:rsid w:val="00471FD9"/>
    <w:rsid w:val="004720A6"/>
    <w:rsid w:val="00472663"/>
    <w:rsid w:val="004726C8"/>
    <w:rsid w:val="0047324A"/>
    <w:rsid w:val="00473644"/>
    <w:rsid w:val="00473D7C"/>
    <w:rsid w:val="00473F58"/>
    <w:rsid w:val="004745D1"/>
    <w:rsid w:val="004748C5"/>
    <w:rsid w:val="004751A4"/>
    <w:rsid w:val="0047535A"/>
    <w:rsid w:val="0047605F"/>
    <w:rsid w:val="0047675C"/>
    <w:rsid w:val="00476901"/>
    <w:rsid w:val="00476F6B"/>
    <w:rsid w:val="004779AF"/>
    <w:rsid w:val="0048161F"/>
    <w:rsid w:val="0048167B"/>
    <w:rsid w:val="00481B3A"/>
    <w:rsid w:val="0048209C"/>
    <w:rsid w:val="004826E0"/>
    <w:rsid w:val="0048364E"/>
    <w:rsid w:val="00484538"/>
    <w:rsid w:val="0048476A"/>
    <w:rsid w:val="00484DFC"/>
    <w:rsid w:val="004852ED"/>
    <w:rsid w:val="00486800"/>
    <w:rsid w:val="004877CE"/>
    <w:rsid w:val="00487E92"/>
    <w:rsid w:val="00490150"/>
    <w:rsid w:val="0049155A"/>
    <w:rsid w:val="004917C7"/>
    <w:rsid w:val="00491B2A"/>
    <w:rsid w:val="00491FEB"/>
    <w:rsid w:val="00492777"/>
    <w:rsid w:val="00492C3C"/>
    <w:rsid w:val="00493151"/>
    <w:rsid w:val="00493A06"/>
    <w:rsid w:val="00493B00"/>
    <w:rsid w:val="004940CF"/>
    <w:rsid w:val="004942B2"/>
    <w:rsid w:val="00494474"/>
    <w:rsid w:val="00494ED5"/>
    <w:rsid w:val="004950EF"/>
    <w:rsid w:val="00495983"/>
    <w:rsid w:val="00495F8F"/>
    <w:rsid w:val="0049641D"/>
    <w:rsid w:val="0049694D"/>
    <w:rsid w:val="00496BF6"/>
    <w:rsid w:val="00496CDE"/>
    <w:rsid w:val="00496E42"/>
    <w:rsid w:val="00497201"/>
    <w:rsid w:val="004974B5"/>
    <w:rsid w:val="004977C2"/>
    <w:rsid w:val="00497AB8"/>
    <w:rsid w:val="00497ED9"/>
    <w:rsid w:val="004A050C"/>
    <w:rsid w:val="004A0618"/>
    <w:rsid w:val="004A097F"/>
    <w:rsid w:val="004A0EAB"/>
    <w:rsid w:val="004A141C"/>
    <w:rsid w:val="004A1A89"/>
    <w:rsid w:val="004A1E64"/>
    <w:rsid w:val="004A2551"/>
    <w:rsid w:val="004A25EE"/>
    <w:rsid w:val="004A2A76"/>
    <w:rsid w:val="004A3A70"/>
    <w:rsid w:val="004A3AF4"/>
    <w:rsid w:val="004A3F01"/>
    <w:rsid w:val="004A4A67"/>
    <w:rsid w:val="004A4B2C"/>
    <w:rsid w:val="004A4D7F"/>
    <w:rsid w:val="004A6472"/>
    <w:rsid w:val="004A6E42"/>
    <w:rsid w:val="004A7BEE"/>
    <w:rsid w:val="004A7CC0"/>
    <w:rsid w:val="004B0040"/>
    <w:rsid w:val="004B0147"/>
    <w:rsid w:val="004B04B6"/>
    <w:rsid w:val="004B0C48"/>
    <w:rsid w:val="004B0D5F"/>
    <w:rsid w:val="004B0F5C"/>
    <w:rsid w:val="004B10E1"/>
    <w:rsid w:val="004B25B3"/>
    <w:rsid w:val="004B2760"/>
    <w:rsid w:val="004B3894"/>
    <w:rsid w:val="004B3C7B"/>
    <w:rsid w:val="004B3FF8"/>
    <w:rsid w:val="004B505F"/>
    <w:rsid w:val="004B51A2"/>
    <w:rsid w:val="004B5575"/>
    <w:rsid w:val="004B62D3"/>
    <w:rsid w:val="004B6C4E"/>
    <w:rsid w:val="004B794E"/>
    <w:rsid w:val="004C064D"/>
    <w:rsid w:val="004C0660"/>
    <w:rsid w:val="004C0A54"/>
    <w:rsid w:val="004C14FC"/>
    <w:rsid w:val="004C155C"/>
    <w:rsid w:val="004C17D9"/>
    <w:rsid w:val="004C26BA"/>
    <w:rsid w:val="004C2A48"/>
    <w:rsid w:val="004C33D3"/>
    <w:rsid w:val="004C3579"/>
    <w:rsid w:val="004C36F9"/>
    <w:rsid w:val="004C374A"/>
    <w:rsid w:val="004C46BF"/>
    <w:rsid w:val="004C4E94"/>
    <w:rsid w:val="004C6225"/>
    <w:rsid w:val="004C6F41"/>
    <w:rsid w:val="004C7C37"/>
    <w:rsid w:val="004D10FB"/>
    <w:rsid w:val="004D1807"/>
    <w:rsid w:val="004D1F1A"/>
    <w:rsid w:val="004D2523"/>
    <w:rsid w:val="004D25AE"/>
    <w:rsid w:val="004D3D64"/>
    <w:rsid w:val="004D3FE0"/>
    <w:rsid w:val="004D45D4"/>
    <w:rsid w:val="004D543B"/>
    <w:rsid w:val="004D5541"/>
    <w:rsid w:val="004D5F43"/>
    <w:rsid w:val="004D7764"/>
    <w:rsid w:val="004D7D0E"/>
    <w:rsid w:val="004E0C40"/>
    <w:rsid w:val="004E161C"/>
    <w:rsid w:val="004E1DF3"/>
    <w:rsid w:val="004E29B1"/>
    <w:rsid w:val="004E2D62"/>
    <w:rsid w:val="004E2DE0"/>
    <w:rsid w:val="004E3563"/>
    <w:rsid w:val="004E3A9E"/>
    <w:rsid w:val="004E3B9A"/>
    <w:rsid w:val="004E494D"/>
    <w:rsid w:val="004E52E3"/>
    <w:rsid w:val="004E6116"/>
    <w:rsid w:val="004E6F1A"/>
    <w:rsid w:val="004E77EF"/>
    <w:rsid w:val="004E7ADF"/>
    <w:rsid w:val="004E7CE4"/>
    <w:rsid w:val="004E7DCA"/>
    <w:rsid w:val="004E7EE6"/>
    <w:rsid w:val="004F08CA"/>
    <w:rsid w:val="004F0C56"/>
    <w:rsid w:val="004F18F3"/>
    <w:rsid w:val="004F219B"/>
    <w:rsid w:val="004F26EA"/>
    <w:rsid w:val="004F34CC"/>
    <w:rsid w:val="004F4365"/>
    <w:rsid w:val="004F443C"/>
    <w:rsid w:val="004F4B00"/>
    <w:rsid w:val="004F58F7"/>
    <w:rsid w:val="004F5A28"/>
    <w:rsid w:val="004F5DDA"/>
    <w:rsid w:val="004F6026"/>
    <w:rsid w:val="004F651C"/>
    <w:rsid w:val="004F7236"/>
    <w:rsid w:val="004F782A"/>
    <w:rsid w:val="0050068A"/>
    <w:rsid w:val="00500AA5"/>
    <w:rsid w:val="005018C8"/>
    <w:rsid w:val="00501B90"/>
    <w:rsid w:val="00501BAB"/>
    <w:rsid w:val="0050236A"/>
    <w:rsid w:val="00502656"/>
    <w:rsid w:val="00502A16"/>
    <w:rsid w:val="00502A36"/>
    <w:rsid w:val="00502E96"/>
    <w:rsid w:val="00502EF3"/>
    <w:rsid w:val="005034CE"/>
    <w:rsid w:val="00503A30"/>
    <w:rsid w:val="00504195"/>
    <w:rsid w:val="005041F6"/>
    <w:rsid w:val="00504B91"/>
    <w:rsid w:val="00505A3C"/>
    <w:rsid w:val="00505EEF"/>
    <w:rsid w:val="00506D69"/>
    <w:rsid w:val="005076DD"/>
    <w:rsid w:val="00507A5D"/>
    <w:rsid w:val="00507B8B"/>
    <w:rsid w:val="0051080D"/>
    <w:rsid w:val="00510B45"/>
    <w:rsid w:val="00512389"/>
    <w:rsid w:val="00512F4C"/>
    <w:rsid w:val="00513592"/>
    <w:rsid w:val="005137E2"/>
    <w:rsid w:val="00514010"/>
    <w:rsid w:val="0051475F"/>
    <w:rsid w:val="00514E36"/>
    <w:rsid w:val="0051505D"/>
    <w:rsid w:val="00515C10"/>
    <w:rsid w:val="00515DD0"/>
    <w:rsid w:val="00517030"/>
    <w:rsid w:val="005171B5"/>
    <w:rsid w:val="00517843"/>
    <w:rsid w:val="00517B85"/>
    <w:rsid w:val="005205EB"/>
    <w:rsid w:val="00520A15"/>
    <w:rsid w:val="00520B96"/>
    <w:rsid w:val="00521334"/>
    <w:rsid w:val="00521540"/>
    <w:rsid w:val="005219AC"/>
    <w:rsid w:val="00521AB3"/>
    <w:rsid w:val="00521C6C"/>
    <w:rsid w:val="00521F3B"/>
    <w:rsid w:val="00522A69"/>
    <w:rsid w:val="00522CE4"/>
    <w:rsid w:val="00523628"/>
    <w:rsid w:val="0052372B"/>
    <w:rsid w:val="00523891"/>
    <w:rsid w:val="00523AB0"/>
    <w:rsid w:val="0052490D"/>
    <w:rsid w:val="0052520C"/>
    <w:rsid w:val="00525488"/>
    <w:rsid w:val="00525E86"/>
    <w:rsid w:val="005264C9"/>
    <w:rsid w:val="00526C2D"/>
    <w:rsid w:val="005304A2"/>
    <w:rsid w:val="00530D1B"/>
    <w:rsid w:val="005313C0"/>
    <w:rsid w:val="0053270D"/>
    <w:rsid w:val="0053302F"/>
    <w:rsid w:val="005340E3"/>
    <w:rsid w:val="0053439F"/>
    <w:rsid w:val="005347C4"/>
    <w:rsid w:val="0053558A"/>
    <w:rsid w:val="005358F7"/>
    <w:rsid w:val="0053593D"/>
    <w:rsid w:val="00535C52"/>
    <w:rsid w:val="00535FAC"/>
    <w:rsid w:val="00536106"/>
    <w:rsid w:val="00536564"/>
    <w:rsid w:val="005371BA"/>
    <w:rsid w:val="00537BD7"/>
    <w:rsid w:val="00540667"/>
    <w:rsid w:val="005419F5"/>
    <w:rsid w:val="00541B2E"/>
    <w:rsid w:val="00542723"/>
    <w:rsid w:val="00542950"/>
    <w:rsid w:val="00542966"/>
    <w:rsid w:val="00542B54"/>
    <w:rsid w:val="00543762"/>
    <w:rsid w:val="0054432B"/>
    <w:rsid w:val="00544E3F"/>
    <w:rsid w:val="005453F4"/>
    <w:rsid w:val="005454FE"/>
    <w:rsid w:val="00545801"/>
    <w:rsid w:val="00546024"/>
    <w:rsid w:val="00546229"/>
    <w:rsid w:val="005464A2"/>
    <w:rsid w:val="00546DBB"/>
    <w:rsid w:val="00546F97"/>
    <w:rsid w:val="00547019"/>
    <w:rsid w:val="00547111"/>
    <w:rsid w:val="005475BC"/>
    <w:rsid w:val="00547A8D"/>
    <w:rsid w:val="00547E88"/>
    <w:rsid w:val="005505B6"/>
    <w:rsid w:val="00550CFB"/>
    <w:rsid w:val="00551058"/>
    <w:rsid w:val="00551188"/>
    <w:rsid w:val="0055213D"/>
    <w:rsid w:val="0055265C"/>
    <w:rsid w:val="00553D46"/>
    <w:rsid w:val="005545CC"/>
    <w:rsid w:val="005548CA"/>
    <w:rsid w:val="0055490E"/>
    <w:rsid w:val="005551CA"/>
    <w:rsid w:val="00555FC2"/>
    <w:rsid w:val="005561C3"/>
    <w:rsid w:val="00556800"/>
    <w:rsid w:val="00556AB9"/>
    <w:rsid w:val="00557B30"/>
    <w:rsid w:val="0056022D"/>
    <w:rsid w:val="0056049D"/>
    <w:rsid w:val="005606E0"/>
    <w:rsid w:val="00560894"/>
    <w:rsid w:val="0056171B"/>
    <w:rsid w:val="00562BC6"/>
    <w:rsid w:val="00563A90"/>
    <w:rsid w:val="00563DF6"/>
    <w:rsid w:val="00563E25"/>
    <w:rsid w:val="00563F37"/>
    <w:rsid w:val="005642FE"/>
    <w:rsid w:val="00564EAF"/>
    <w:rsid w:val="005662B7"/>
    <w:rsid w:val="00566457"/>
    <w:rsid w:val="00566642"/>
    <w:rsid w:val="0056772D"/>
    <w:rsid w:val="0057176D"/>
    <w:rsid w:val="00571F4A"/>
    <w:rsid w:val="005720DF"/>
    <w:rsid w:val="005722C0"/>
    <w:rsid w:val="00572D9B"/>
    <w:rsid w:val="0057390D"/>
    <w:rsid w:val="00574DCC"/>
    <w:rsid w:val="00574DEE"/>
    <w:rsid w:val="00575FEB"/>
    <w:rsid w:val="00576436"/>
    <w:rsid w:val="0057654C"/>
    <w:rsid w:val="005769CD"/>
    <w:rsid w:val="00576D1E"/>
    <w:rsid w:val="00576FD6"/>
    <w:rsid w:val="0057742C"/>
    <w:rsid w:val="005774AF"/>
    <w:rsid w:val="00580EA0"/>
    <w:rsid w:val="00582004"/>
    <w:rsid w:val="00582531"/>
    <w:rsid w:val="005826AA"/>
    <w:rsid w:val="005832C1"/>
    <w:rsid w:val="0058341A"/>
    <w:rsid w:val="0058406F"/>
    <w:rsid w:val="00584859"/>
    <w:rsid w:val="00585010"/>
    <w:rsid w:val="00585BAF"/>
    <w:rsid w:val="00585F40"/>
    <w:rsid w:val="00586B36"/>
    <w:rsid w:val="00587203"/>
    <w:rsid w:val="00587674"/>
    <w:rsid w:val="00587789"/>
    <w:rsid w:val="00587992"/>
    <w:rsid w:val="00587E17"/>
    <w:rsid w:val="0059075D"/>
    <w:rsid w:val="00592243"/>
    <w:rsid w:val="005923BA"/>
    <w:rsid w:val="005924B8"/>
    <w:rsid w:val="005926B7"/>
    <w:rsid w:val="00593D14"/>
    <w:rsid w:val="005942FB"/>
    <w:rsid w:val="00594315"/>
    <w:rsid w:val="0059450B"/>
    <w:rsid w:val="00594778"/>
    <w:rsid w:val="00594980"/>
    <w:rsid w:val="00594A55"/>
    <w:rsid w:val="00594C9B"/>
    <w:rsid w:val="005960FD"/>
    <w:rsid w:val="005969D5"/>
    <w:rsid w:val="00596A97"/>
    <w:rsid w:val="00596D39"/>
    <w:rsid w:val="00596E06"/>
    <w:rsid w:val="00597477"/>
    <w:rsid w:val="005A0974"/>
    <w:rsid w:val="005A0ABA"/>
    <w:rsid w:val="005A0B2B"/>
    <w:rsid w:val="005A0E4E"/>
    <w:rsid w:val="005A1668"/>
    <w:rsid w:val="005A1C5E"/>
    <w:rsid w:val="005A1D1C"/>
    <w:rsid w:val="005A3054"/>
    <w:rsid w:val="005A306F"/>
    <w:rsid w:val="005A3A3A"/>
    <w:rsid w:val="005A3B11"/>
    <w:rsid w:val="005A3CC9"/>
    <w:rsid w:val="005A3E71"/>
    <w:rsid w:val="005A4B3C"/>
    <w:rsid w:val="005A5164"/>
    <w:rsid w:val="005A55AC"/>
    <w:rsid w:val="005A57A8"/>
    <w:rsid w:val="005A58CC"/>
    <w:rsid w:val="005A590D"/>
    <w:rsid w:val="005A6508"/>
    <w:rsid w:val="005A65B9"/>
    <w:rsid w:val="005A6D03"/>
    <w:rsid w:val="005A7B1D"/>
    <w:rsid w:val="005B0953"/>
    <w:rsid w:val="005B0A12"/>
    <w:rsid w:val="005B0C74"/>
    <w:rsid w:val="005B100E"/>
    <w:rsid w:val="005B10BC"/>
    <w:rsid w:val="005B13E9"/>
    <w:rsid w:val="005B2268"/>
    <w:rsid w:val="005B30C1"/>
    <w:rsid w:val="005B30F9"/>
    <w:rsid w:val="005B3246"/>
    <w:rsid w:val="005B3931"/>
    <w:rsid w:val="005B4B6D"/>
    <w:rsid w:val="005B4FEB"/>
    <w:rsid w:val="005B6293"/>
    <w:rsid w:val="005B75E8"/>
    <w:rsid w:val="005B7A59"/>
    <w:rsid w:val="005B7CDC"/>
    <w:rsid w:val="005C0239"/>
    <w:rsid w:val="005C0B33"/>
    <w:rsid w:val="005C0BA8"/>
    <w:rsid w:val="005C15C2"/>
    <w:rsid w:val="005C2461"/>
    <w:rsid w:val="005C2774"/>
    <w:rsid w:val="005C2B19"/>
    <w:rsid w:val="005C303C"/>
    <w:rsid w:val="005C3106"/>
    <w:rsid w:val="005C3A01"/>
    <w:rsid w:val="005C3ED7"/>
    <w:rsid w:val="005C4301"/>
    <w:rsid w:val="005C5F74"/>
    <w:rsid w:val="005C6720"/>
    <w:rsid w:val="005C6853"/>
    <w:rsid w:val="005C745E"/>
    <w:rsid w:val="005C7641"/>
    <w:rsid w:val="005C7BA7"/>
    <w:rsid w:val="005C7C7D"/>
    <w:rsid w:val="005C7E30"/>
    <w:rsid w:val="005C7EEF"/>
    <w:rsid w:val="005C7FCF"/>
    <w:rsid w:val="005D022A"/>
    <w:rsid w:val="005D18CE"/>
    <w:rsid w:val="005D1CA8"/>
    <w:rsid w:val="005D2DA6"/>
    <w:rsid w:val="005D37C7"/>
    <w:rsid w:val="005D3DF6"/>
    <w:rsid w:val="005D4187"/>
    <w:rsid w:val="005D4EB6"/>
    <w:rsid w:val="005D51A2"/>
    <w:rsid w:val="005D5D64"/>
    <w:rsid w:val="005D66FD"/>
    <w:rsid w:val="005D6BC0"/>
    <w:rsid w:val="005D6EF3"/>
    <w:rsid w:val="005D7ACF"/>
    <w:rsid w:val="005E01C9"/>
    <w:rsid w:val="005E0ECA"/>
    <w:rsid w:val="005E14CA"/>
    <w:rsid w:val="005E1858"/>
    <w:rsid w:val="005E1B45"/>
    <w:rsid w:val="005E1C6F"/>
    <w:rsid w:val="005E2420"/>
    <w:rsid w:val="005E2574"/>
    <w:rsid w:val="005E3640"/>
    <w:rsid w:val="005E400E"/>
    <w:rsid w:val="005E4120"/>
    <w:rsid w:val="005E442A"/>
    <w:rsid w:val="005E56C7"/>
    <w:rsid w:val="005E6255"/>
    <w:rsid w:val="005E63FE"/>
    <w:rsid w:val="005E66AF"/>
    <w:rsid w:val="005E6F12"/>
    <w:rsid w:val="005E7A1F"/>
    <w:rsid w:val="005F039B"/>
    <w:rsid w:val="005F04F8"/>
    <w:rsid w:val="005F0903"/>
    <w:rsid w:val="005F092D"/>
    <w:rsid w:val="005F1411"/>
    <w:rsid w:val="005F1C04"/>
    <w:rsid w:val="005F1FBB"/>
    <w:rsid w:val="005F21F2"/>
    <w:rsid w:val="005F3F2D"/>
    <w:rsid w:val="005F4149"/>
    <w:rsid w:val="005F419B"/>
    <w:rsid w:val="005F7073"/>
    <w:rsid w:val="005F77BC"/>
    <w:rsid w:val="005F7C4F"/>
    <w:rsid w:val="00600306"/>
    <w:rsid w:val="006005F5"/>
    <w:rsid w:val="00600D1D"/>
    <w:rsid w:val="006014D0"/>
    <w:rsid w:val="00601627"/>
    <w:rsid w:val="00601712"/>
    <w:rsid w:val="00602594"/>
    <w:rsid w:val="00602F45"/>
    <w:rsid w:val="00603028"/>
    <w:rsid w:val="00604CBF"/>
    <w:rsid w:val="00604DDA"/>
    <w:rsid w:val="00604E02"/>
    <w:rsid w:val="0060580B"/>
    <w:rsid w:val="00605F0B"/>
    <w:rsid w:val="00610014"/>
    <w:rsid w:val="00610B45"/>
    <w:rsid w:val="00610E3D"/>
    <w:rsid w:val="0061156D"/>
    <w:rsid w:val="00614121"/>
    <w:rsid w:val="0061446B"/>
    <w:rsid w:val="006145B9"/>
    <w:rsid w:val="00614B6A"/>
    <w:rsid w:val="00614C18"/>
    <w:rsid w:val="00614C86"/>
    <w:rsid w:val="00614DE5"/>
    <w:rsid w:val="00614E2E"/>
    <w:rsid w:val="00614ED2"/>
    <w:rsid w:val="00615275"/>
    <w:rsid w:val="006152CC"/>
    <w:rsid w:val="0061552C"/>
    <w:rsid w:val="00615B74"/>
    <w:rsid w:val="006161DD"/>
    <w:rsid w:val="0061674B"/>
    <w:rsid w:val="00616A57"/>
    <w:rsid w:val="00616E1B"/>
    <w:rsid w:val="006175B2"/>
    <w:rsid w:val="006175C3"/>
    <w:rsid w:val="00620300"/>
    <w:rsid w:val="006207A8"/>
    <w:rsid w:val="00620F9E"/>
    <w:rsid w:val="00621136"/>
    <w:rsid w:val="006211ED"/>
    <w:rsid w:val="006218AC"/>
    <w:rsid w:val="00621F20"/>
    <w:rsid w:val="006222F6"/>
    <w:rsid w:val="00622365"/>
    <w:rsid w:val="00622554"/>
    <w:rsid w:val="006233B8"/>
    <w:rsid w:val="006233E6"/>
    <w:rsid w:val="0062363D"/>
    <w:rsid w:val="006246B8"/>
    <w:rsid w:val="00624752"/>
    <w:rsid w:val="00625150"/>
    <w:rsid w:val="006257A1"/>
    <w:rsid w:val="00625BB0"/>
    <w:rsid w:val="0062606E"/>
    <w:rsid w:val="0062613D"/>
    <w:rsid w:val="00626857"/>
    <w:rsid w:val="006271E6"/>
    <w:rsid w:val="006272E8"/>
    <w:rsid w:val="006301E1"/>
    <w:rsid w:val="00630741"/>
    <w:rsid w:val="00630E51"/>
    <w:rsid w:val="00631FFD"/>
    <w:rsid w:val="00632063"/>
    <w:rsid w:val="00632E17"/>
    <w:rsid w:val="00633F5A"/>
    <w:rsid w:val="006340CA"/>
    <w:rsid w:val="0063420D"/>
    <w:rsid w:val="0063434F"/>
    <w:rsid w:val="006346C9"/>
    <w:rsid w:val="00634DA2"/>
    <w:rsid w:val="00634F43"/>
    <w:rsid w:val="00635113"/>
    <w:rsid w:val="00635833"/>
    <w:rsid w:val="00635A99"/>
    <w:rsid w:val="006363BF"/>
    <w:rsid w:val="00637E64"/>
    <w:rsid w:val="006400FF"/>
    <w:rsid w:val="006402D5"/>
    <w:rsid w:val="006404E6"/>
    <w:rsid w:val="006407B7"/>
    <w:rsid w:val="00640AA2"/>
    <w:rsid w:val="00640BA6"/>
    <w:rsid w:val="0064148D"/>
    <w:rsid w:val="00641A6A"/>
    <w:rsid w:val="006420E1"/>
    <w:rsid w:val="0064353A"/>
    <w:rsid w:val="00643B57"/>
    <w:rsid w:val="0064540A"/>
    <w:rsid w:val="00645B44"/>
    <w:rsid w:val="00645B6C"/>
    <w:rsid w:val="00646288"/>
    <w:rsid w:val="00646E61"/>
    <w:rsid w:val="00646E69"/>
    <w:rsid w:val="00646E7A"/>
    <w:rsid w:val="00647295"/>
    <w:rsid w:val="0065004B"/>
    <w:rsid w:val="0065183A"/>
    <w:rsid w:val="0065201B"/>
    <w:rsid w:val="0065204D"/>
    <w:rsid w:val="00652384"/>
    <w:rsid w:val="0065309B"/>
    <w:rsid w:val="006532DA"/>
    <w:rsid w:val="00653DE9"/>
    <w:rsid w:val="0065437D"/>
    <w:rsid w:val="00654956"/>
    <w:rsid w:val="006553CF"/>
    <w:rsid w:val="006558CE"/>
    <w:rsid w:val="0065595A"/>
    <w:rsid w:val="00655B70"/>
    <w:rsid w:val="00655E95"/>
    <w:rsid w:val="00656359"/>
    <w:rsid w:val="006572D0"/>
    <w:rsid w:val="00657692"/>
    <w:rsid w:val="00660749"/>
    <w:rsid w:val="00660864"/>
    <w:rsid w:val="00661A34"/>
    <w:rsid w:val="00662090"/>
    <w:rsid w:val="00662B0B"/>
    <w:rsid w:val="00662E10"/>
    <w:rsid w:val="00663150"/>
    <w:rsid w:val="00663184"/>
    <w:rsid w:val="0066438B"/>
    <w:rsid w:val="00664B80"/>
    <w:rsid w:val="00665201"/>
    <w:rsid w:val="00665534"/>
    <w:rsid w:val="006656D5"/>
    <w:rsid w:val="00665B2D"/>
    <w:rsid w:val="00667AFA"/>
    <w:rsid w:val="00670300"/>
    <w:rsid w:val="00670E93"/>
    <w:rsid w:val="00671BDA"/>
    <w:rsid w:val="00671EBE"/>
    <w:rsid w:val="00672EA0"/>
    <w:rsid w:val="00673153"/>
    <w:rsid w:val="00673282"/>
    <w:rsid w:val="006738CF"/>
    <w:rsid w:val="00676890"/>
    <w:rsid w:val="00676CA2"/>
    <w:rsid w:val="0067739A"/>
    <w:rsid w:val="006774EB"/>
    <w:rsid w:val="006775DF"/>
    <w:rsid w:val="006800DF"/>
    <w:rsid w:val="00680605"/>
    <w:rsid w:val="00681178"/>
    <w:rsid w:val="006813B8"/>
    <w:rsid w:val="006815B1"/>
    <w:rsid w:val="00682CB9"/>
    <w:rsid w:val="00683296"/>
    <w:rsid w:val="006837E8"/>
    <w:rsid w:val="00683978"/>
    <w:rsid w:val="00683A5E"/>
    <w:rsid w:val="00683B9B"/>
    <w:rsid w:val="00684411"/>
    <w:rsid w:val="0068582D"/>
    <w:rsid w:val="006863C1"/>
    <w:rsid w:val="006868F5"/>
    <w:rsid w:val="00686926"/>
    <w:rsid w:val="0068717D"/>
    <w:rsid w:val="006872CC"/>
    <w:rsid w:val="0068785F"/>
    <w:rsid w:val="00687E8E"/>
    <w:rsid w:val="006907C4"/>
    <w:rsid w:val="00691FD4"/>
    <w:rsid w:val="006920F4"/>
    <w:rsid w:val="00693FEF"/>
    <w:rsid w:val="00694A02"/>
    <w:rsid w:val="00695048"/>
    <w:rsid w:val="00695FF6"/>
    <w:rsid w:val="00696361"/>
    <w:rsid w:val="006973DD"/>
    <w:rsid w:val="006A0247"/>
    <w:rsid w:val="006A036A"/>
    <w:rsid w:val="006A046A"/>
    <w:rsid w:val="006A04DC"/>
    <w:rsid w:val="006A0968"/>
    <w:rsid w:val="006A0C4B"/>
    <w:rsid w:val="006A1B99"/>
    <w:rsid w:val="006A1DDF"/>
    <w:rsid w:val="006A1F0B"/>
    <w:rsid w:val="006A2E8A"/>
    <w:rsid w:val="006A2F85"/>
    <w:rsid w:val="006A3181"/>
    <w:rsid w:val="006A3DF2"/>
    <w:rsid w:val="006A3E4B"/>
    <w:rsid w:val="006A42BE"/>
    <w:rsid w:val="006A46DB"/>
    <w:rsid w:val="006A485D"/>
    <w:rsid w:val="006A48C8"/>
    <w:rsid w:val="006A49A4"/>
    <w:rsid w:val="006A4D37"/>
    <w:rsid w:val="006A5072"/>
    <w:rsid w:val="006A50C1"/>
    <w:rsid w:val="006A5836"/>
    <w:rsid w:val="006A5C60"/>
    <w:rsid w:val="006A61EF"/>
    <w:rsid w:val="006A6230"/>
    <w:rsid w:val="006A7064"/>
    <w:rsid w:val="006A7B6B"/>
    <w:rsid w:val="006B08D9"/>
    <w:rsid w:val="006B0B30"/>
    <w:rsid w:val="006B1B1F"/>
    <w:rsid w:val="006B1B2A"/>
    <w:rsid w:val="006B1EC6"/>
    <w:rsid w:val="006B28BF"/>
    <w:rsid w:val="006B2A57"/>
    <w:rsid w:val="006B2EF2"/>
    <w:rsid w:val="006B3A81"/>
    <w:rsid w:val="006B436F"/>
    <w:rsid w:val="006B4806"/>
    <w:rsid w:val="006B495F"/>
    <w:rsid w:val="006B499B"/>
    <w:rsid w:val="006B4E89"/>
    <w:rsid w:val="006B50A2"/>
    <w:rsid w:val="006B5B2A"/>
    <w:rsid w:val="006B5BE1"/>
    <w:rsid w:val="006B6251"/>
    <w:rsid w:val="006B6B50"/>
    <w:rsid w:val="006C0E5D"/>
    <w:rsid w:val="006C1552"/>
    <w:rsid w:val="006C208A"/>
    <w:rsid w:val="006C3232"/>
    <w:rsid w:val="006C3973"/>
    <w:rsid w:val="006C3AA8"/>
    <w:rsid w:val="006C3C2A"/>
    <w:rsid w:val="006C4131"/>
    <w:rsid w:val="006C413A"/>
    <w:rsid w:val="006C4C31"/>
    <w:rsid w:val="006C5717"/>
    <w:rsid w:val="006C6612"/>
    <w:rsid w:val="006C6A6A"/>
    <w:rsid w:val="006C7468"/>
    <w:rsid w:val="006D09A9"/>
    <w:rsid w:val="006D0D02"/>
    <w:rsid w:val="006D138E"/>
    <w:rsid w:val="006D146A"/>
    <w:rsid w:val="006D1DCE"/>
    <w:rsid w:val="006D284B"/>
    <w:rsid w:val="006D37D5"/>
    <w:rsid w:val="006D3CB6"/>
    <w:rsid w:val="006D3DE5"/>
    <w:rsid w:val="006D3FD6"/>
    <w:rsid w:val="006D4D7C"/>
    <w:rsid w:val="006D50B9"/>
    <w:rsid w:val="006D5195"/>
    <w:rsid w:val="006D5A19"/>
    <w:rsid w:val="006D641C"/>
    <w:rsid w:val="006D64ED"/>
    <w:rsid w:val="006D6999"/>
    <w:rsid w:val="006D69BF"/>
    <w:rsid w:val="006D746B"/>
    <w:rsid w:val="006D74BF"/>
    <w:rsid w:val="006D7F64"/>
    <w:rsid w:val="006E0696"/>
    <w:rsid w:val="006E0B1C"/>
    <w:rsid w:val="006E15B8"/>
    <w:rsid w:val="006E1EFE"/>
    <w:rsid w:val="006E23F8"/>
    <w:rsid w:val="006E2614"/>
    <w:rsid w:val="006E2649"/>
    <w:rsid w:val="006E30A8"/>
    <w:rsid w:val="006E3A38"/>
    <w:rsid w:val="006E3EE0"/>
    <w:rsid w:val="006E4642"/>
    <w:rsid w:val="006E49AD"/>
    <w:rsid w:val="006E5046"/>
    <w:rsid w:val="006E51B3"/>
    <w:rsid w:val="006E53AC"/>
    <w:rsid w:val="006E5825"/>
    <w:rsid w:val="006E66D0"/>
    <w:rsid w:val="006E6B0F"/>
    <w:rsid w:val="006E7F7C"/>
    <w:rsid w:val="006F03EA"/>
    <w:rsid w:val="006F090E"/>
    <w:rsid w:val="006F117A"/>
    <w:rsid w:val="006F17C1"/>
    <w:rsid w:val="006F1BC0"/>
    <w:rsid w:val="006F1EF1"/>
    <w:rsid w:val="006F1F2E"/>
    <w:rsid w:val="006F1FFA"/>
    <w:rsid w:val="006F2324"/>
    <w:rsid w:val="006F26F7"/>
    <w:rsid w:val="006F37B4"/>
    <w:rsid w:val="006F385D"/>
    <w:rsid w:val="006F3D9E"/>
    <w:rsid w:val="006F415A"/>
    <w:rsid w:val="006F43E4"/>
    <w:rsid w:val="006F43F5"/>
    <w:rsid w:val="006F4E35"/>
    <w:rsid w:val="006F5209"/>
    <w:rsid w:val="006F5975"/>
    <w:rsid w:val="006F5D5E"/>
    <w:rsid w:val="006F6A5F"/>
    <w:rsid w:val="006F6BEA"/>
    <w:rsid w:val="006F6C3C"/>
    <w:rsid w:val="006F7C72"/>
    <w:rsid w:val="007000C2"/>
    <w:rsid w:val="00700949"/>
    <w:rsid w:val="00700B32"/>
    <w:rsid w:val="00700D08"/>
    <w:rsid w:val="00700F4A"/>
    <w:rsid w:val="00701FDB"/>
    <w:rsid w:val="00702D9C"/>
    <w:rsid w:val="007034DF"/>
    <w:rsid w:val="0070357D"/>
    <w:rsid w:val="00704174"/>
    <w:rsid w:val="0070462C"/>
    <w:rsid w:val="0070553A"/>
    <w:rsid w:val="007055E8"/>
    <w:rsid w:val="0070644F"/>
    <w:rsid w:val="0070658B"/>
    <w:rsid w:val="00706B0A"/>
    <w:rsid w:val="00706D0C"/>
    <w:rsid w:val="00706FF3"/>
    <w:rsid w:val="00707438"/>
    <w:rsid w:val="00707717"/>
    <w:rsid w:val="00707A47"/>
    <w:rsid w:val="00710DE5"/>
    <w:rsid w:val="007111F3"/>
    <w:rsid w:val="007114BA"/>
    <w:rsid w:val="007114CD"/>
    <w:rsid w:val="0071151E"/>
    <w:rsid w:val="0071296E"/>
    <w:rsid w:val="00712B28"/>
    <w:rsid w:val="00713645"/>
    <w:rsid w:val="00713B2A"/>
    <w:rsid w:val="00713CDD"/>
    <w:rsid w:val="00714791"/>
    <w:rsid w:val="00714943"/>
    <w:rsid w:val="00714D01"/>
    <w:rsid w:val="00715634"/>
    <w:rsid w:val="007157EE"/>
    <w:rsid w:val="0071584F"/>
    <w:rsid w:val="0071612E"/>
    <w:rsid w:val="00716646"/>
    <w:rsid w:val="00717E0A"/>
    <w:rsid w:val="00720648"/>
    <w:rsid w:val="007209F4"/>
    <w:rsid w:val="007211E3"/>
    <w:rsid w:val="00721F12"/>
    <w:rsid w:val="00722B56"/>
    <w:rsid w:val="00723106"/>
    <w:rsid w:val="0072336F"/>
    <w:rsid w:val="00723DE1"/>
    <w:rsid w:val="007243CB"/>
    <w:rsid w:val="00724582"/>
    <w:rsid w:val="0072508E"/>
    <w:rsid w:val="00725481"/>
    <w:rsid w:val="007257B2"/>
    <w:rsid w:val="007261EA"/>
    <w:rsid w:val="00726208"/>
    <w:rsid w:val="00726A50"/>
    <w:rsid w:val="00726C66"/>
    <w:rsid w:val="007275BA"/>
    <w:rsid w:val="007315D5"/>
    <w:rsid w:val="007328C0"/>
    <w:rsid w:val="00732B65"/>
    <w:rsid w:val="007333FD"/>
    <w:rsid w:val="00733B28"/>
    <w:rsid w:val="007341EF"/>
    <w:rsid w:val="00735427"/>
    <w:rsid w:val="00735C18"/>
    <w:rsid w:val="00735D18"/>
    <w:rsid w:val="0073729E"/>
    <w:rsid w:val="00740681"/>
    <w:rsid w:val="007406DE"/>
    <w:rsid w:val="00740AE2"/>
    <w:rsid w:val="00740ECF"/>
    <w:rsid w:val="0074108E"/>
    <w:rsid w:val="007410FC"/>
    <w:rsid w:val="00741440"/>
    <w:rsid w:val="0074186A"/>
    <w:rsid w:val="00741B71"/>
    <w:rsid w:val="00741CDC"/>
    <w:rsid w:val="00742905"/>
    <w:rsid w:val="00742994"/>
    <w:rsid w:val="007429CB"/>
    <w:rsid w:val="00743C5D"/>
    <w:rsid w:val="00743F73"/>
    <w:rsid w:val="00744718"/>
    <w:rsid w:val="007452F4"/>
    <w:rsid w:val="0074565B"/>
    <w:rsid w:val="00745A63"/>
    <w:rsid w:val="00745FFE"/>
    <w:rsid w:val="00746052"/>
    <w:rsid w:val="00746338"/>
    <w:rsid w:val="00746CBE"/>
    <w:rsid w:val="00747794"/>
    <w:rsid w:val="00750ED8"/>
    <w:rsid w:val="0075126A"/>
    <w:rsid w:val="00752E14"/>
    <w:rsid w:val="00753E66"/>
    <w:rsid w:val="00753F7D"/>
    <w:rsid w:val="00754AA4"/>
    <w:rsid w:val="00755983"/>
    <w:rsid w:val="00755FD2"/>
    <w:rsid w:val="00757251"/>
    <w:rsid w:val="007578F5"/>
    <w:rsid w:val="00757A2D"/>
    <w:rsid w:val="00761329"/>
    <w:rsid w:val="00761912"/>
    <w:rsid w:val="007623CD"/>
    <w:rsid w:val="00762918"/>
    <w:rsid w:val="00762BD6"/>
    <w:rsid w:val="00762D66"/>
    <w:rsid w:val="00763BDC"/>
    <w:rsid w:val="00763E2F"/>
    <w:rsid w:val="00764154"/>
    <w:rsid w:val="0076434C"/>
    <w:rsid w:val="00764EB0"/>
    <w:rsid w:val="00765063"/>
    <w:rsid w:val="007657E7"/>
    <w:rsid w:val="00765C4E"/>
    <w:rsid w:val="00765C75"/>
    <w:rsid w:val="0076690C"/>
    <w:rsid w:val="007669D6"/>
    <w:rsid w:val="00767B52"/>
    <w:rsid w:val="00767E42"/>
    <w:rsid w:val="00767FBD"/>
    <w:rsid w:val="007708AC"/>
    <w:rsid w:val="00771329"/>
    <w:rsid w:val="00771E15"/>
    <w:rsid w:val="00771F77"/>
    <w:rsid w:val="00772119"/>
    <w:rsid w:val="00772BCA"/>
    <w:rsid w:val="00772C37"/>
    <w:rsid w:val="00772C7C"/>
    <w:rsid w:val="00772E98"/>
    <w:rsid w:val="00773842"/>
    <w:rsid w:val="00774CEB"/>
    <w:rsid w:val="00774EC2"/>
    <w:rsid w:val="0077512D"/>
    <w:rsid w:val="00775EC3"/>
    <w:rsid w:val="007762C3"/>
    <w:rsid w:val="0077656C"/>
    <w:rsid w:val="0077662A"/>
    <w:rsid w:val="007767A6"/>
    <w:rsid w:val="00776CC7"/>
    <w:rsid w:val="00777DE8"/>
    <w:rsid w:val="00777EFD"/>
    <w:rsid w:val="007805E4"/>
    <w:rsid w:val="007806CB"/>
    <w:rsid w:val="007810F4"/>
    <w:rsid w:val="007817F9"/>
    <w:rsid w:val="00781C68"/>
    <w:rsid w:val="0078235D"/>
    <w:rsid w:val="00782BE3"/>
    <w:rsid w:val="0078304F"/>
    <w:rsid w:val="007839C6"/>
    <w:rsid w:val="00783F8C"/>
    <w:rsid w:val="00784985"/>
    <w:rsid w:val="00785B2B"/>
    <w:rsid w:val="00786302"/>
    <w:rsid w:val="00786FB4"/>
    <w:rsid w:val="007872E9"/>
    <w:rsid w:val="007905A8"/>
    <w:rsid w:val="00791028"/>
    <w:rsid w:val="00791390"/>
    <w:rsid w:val="00791412"/>
    <w:rsid w:val="007916A7"/>
    <w:rsid w:val="00791757"/>
    <w:rsid w:val="00791965"/>
    <w:rsid w:val="007919D2"/>
    <w:rsid w:val="00791DB6"/>
    <w:rsid w:val="007933B3"/>
    <w:rsid w:val="00793F78"/>
    <w:rsid w:val="00793F79"/>
    <w:rsid w:val="00794C26"/>
    <w:rsid w:val="00794EC3"/>
    <w:rsid w:val="007957BC"/>
    <w:rsid w:val="00796A20"/>
    <w:rsid w:val="007970E7"/>
    <w:rsid w:val="007A0489"/>
    <w:rsid w:val="007A0C8D"/>
    <w:rsid w:val="007A1CAE"/>
    <w:rsid w:val="007A3799"/>
    <w:rsid w:val="007A37F4"/>
    <w:rsid w:val="007A3A69"/>
    <w:rsid w:val="007A43FE"/>
    <w:rsid w:val="007A46FF"/>
    <w:rsid w:val="007A48A6"/>
    <w:rsid w:val="007A48E5"/>
    <w:rsid w:val="007A571D"/>
    <w:rsid w:val="007A6828"/>
    <w:rsid w:val="007A70DD"/>
    <w:rsid w:val="007B0F7C"/>
    <w:rsid w:val="007B0FB8"/>
    <w:rsid w:val="007B22E2"/>
    <w:rsid w:val="007B2AFA"/>
    <w:rsid w:val="007B3708"/>
    <w:rsid w:val="007B3F95"/>
    <w:rsid w:val="007B4631"/>
    <w:rsid w:val="007B5269"/>
    <w:rsid w:val="007B5D05"/>
    <w:rsid w:val="007B5F88"/>
    <w:rsid w:val="007B7159"/>
    <w:rsid w:val="007B796D"/>
    <w:rsid w:val="007B7AD8"/>
    <w:rsid w:val="007B7C93"/>
    <w:rsid w:val="007B7CC2"/>
    <w:rsid w:val="007B7D78"/>
    <w:rsid w:val="007C0034"/>
    <w:rsid w:val="007C0280"/>
    <w:rsid w:val="007C035D"/>
    <w:rsid w:val="007C0E5D"/>
    <w:rsid w:val="007C1D4A"/>
    <w:rsid w:val="007C23AF"/>
    <w:rsid w:val="007C38AB"/>
    <w:rsid w:val="007C3A30"/>
    <w:rsid w:val="007C3CC7"/>
    <w:rsid w:val="007C4DE1"/>
    <w:rsid w:val="007C52CB"/>
    <w:rsid w:val="007C5956"/>
    <w:rsid w:val="007C5A61"/>
    <w:rsid w:val="007C5E0A"/>
    <w:rsid w:val="007C5EB8"/>
    <w:rsid w:val="007C62FC"/>
    <w:rsid w:val="007C6B20"/>
    <w:rsid w:val="007C6B29"/>
    <w:rsid w:val="007C7C56"/>
    <w:rsid w:val="007D0120"/>
    <w:rsid w:val="007D0BA6"/>
    <w:rsid w:val="007D1002"/>
    <w:rsid w:val="007D137E"/>
    <w:rsid w:val="007D1484"/>
    <w:rsid w:val="007D165F"/>
    <w:rsid w:val="007D1821"/>
    <w:rsid w:val="007D3025"/>
    <w:rsid w:val="007D4088"/>
    <w:rsid w:val="007D40A3"/>
    <w:rsid w:val="007D4616"/>
    <w:rsid w:val="007D478D"/>
    <w:rsid w:val="007D5213"/>
    <w:rsid w:val="007D6B46"/>
    <w:rsid w:val="007D6C08"/>
    <w:rsid w:val="007D7165"/>
    <w:rsid w:val="007D719B"/>
    <w:rsid w:val="007D7A65"/>
    <w:rsid w:val="007E009A"/>
    <w:rsid w:val="007E12D3"/>
    <w:rsid w:val="007E2484"/>
    <w:rsid w:val="007E2B32"/>
    <w:rsid w:val="007E2BC9"/>
    <w:rsid w:val="007E3126"/>
    <w:rsid w:val="007E3381"/>
    <w:rsid w:val="007E3CDD"/>
    <w:rsid w:val="007E3E1D"/>
    <w:rsid w:val="007E42B1"/>
    <w:rsid w:val="007E42C1"/>
    <w:rsid w:val="007E4378"/>
    <w:rsid w:val="007E44D5"/>
    <w:rsid w:val="007E4B0E"/>
    <w:rsid w:val="007E5ACE"/>
    <w:rsid w:val="007E6B78"/>
    <w:rsid w:val="007E6FCF"/>
    <w:rsid w:val="007E778C"/>
    <w:rsid w:val="007F083A"/>
    <w:rsid w:val="007F085B"/>
    <w:rsid w:val="007F1380"/>
    <w:rsid w:val="007F161B"/>
    <w:rsid w:val="007F16E1"/>
    <w:rsid w:val="007F1BAF"/>
    <w:rsid w:val="007F2E75"/>
    <w:rsid w:val="007F2EAF"/>
    <w:rsid w:val="007F323C"/>
    <w:rsid w:val="007F3487"/>
    <w:rsid w:val="007F352C"/>
    <w:rsid w:val="007F356B"/>
    <w:rsid w:val="007F38A0"/>
    <w:rsid w:val="007F3EC2"/>
    <w:rsid w:val="007F4250"/>
    <w:rsid w:val="007F4A8A"/>
    <w:rsid w:val="007F5D66"/>
    <w:rsid w:val="007F5D94"/>
    <w:rsid w:val="007F5E48"/>
    <w:rsid w:val="007F7064"/>
    <w:rsid w:val="007F71A0"/>
    <w:rsid w:val="007F7694"/>
    <w:rsid w:val="007F7B1B"/>
    <w:rsid w:val="007F7B90"/>
    <w:rsid w:val="007F7ECD"/>
    <w:rsid w:val="00800D3C"/>
    <w:rsid w:val="00800EEE"/>
    <w:rsid w:val="008010D0"/>
    <w:rsid w:val="00802A37"/>
    <w:rsid w:val="00803163"/>
    <w:rsid w:val="00803193"/>
    <w:rsid w:val="008034BF"/>
    <w:rsid w:val="008035D8"/>
    <w:rsid w:val="00803778"/>
    <w:rsid w:val="00803B55"/>
    <w:rsid w:val="00803BAE"/>
    <w:rsid w:val="00803CC2"/>
    <w:rsid w:val="008044A7"/>
    <w:rsid w:val="008044A8"/>
    <w:rsid w:val="008049E8"/>
    <w:rsid w:val="00804B85"/>
    <w:rsid w:val="00804E22"/>
    <w:rsid w:val="0080521D"/>
    <w:rsid w:val="008059B1"/>
    <w:rsid w:val="00805C78"/>
    <w:rsid w:val="00806033"/>
    <w:rsid w:val="008062DC"/>
    <w:rsid w:val="008070AF"/>
    <w:rsid w:val="00807B5D"/>
    <w:rsid w:val="0081004C"/>
    <w:rsid w:val="00810B31"/>
    <w:rsid w:val="00810D75"/>
    <w:rsid w:val="00812409"/>
    <w:rsid w:val="00812536"/>
    <w:rsid w:val="00812762"/>
    <w:rsid w:val="0081331D"/>
    <w:rsid w:val="0081358E"/>
    <w:rsid w:val="008137A3"/>
    <w:rsid w:val="008137ED"/>
    <w:rsid w:val="00813AA9"/>
    <w:rsid w:val="00813ABD"/>
    <w:rsid w:val="00814607"/>
    <w:rsid w:val="008163B7"/>
    <w:rsid w:val="008164C5"/>
    <w:rsid w:val="00816600"/>
    <w:rsid w:val="00816BE9"/>
    <w:rsid w:val="0081707B"/>
    <w:rsid w:val="00817691"/>
    <w:rsid w:val="008176EE"/>
    <w:rsid w:val="00817B3A"/>
    <w:rsid w:val="008208C4"/>
    <w:rsid w:val="00820A63"/>
    <w:rsid w:val="00820BB1"/>
    <w:rsid w:val="00821778"/>
    <w:rsid w:val="00821860"/>
    <w:rsid w:val="0082249F"/>
    <w:rsid w:val="00823072"/>
    <w:rsid w:val="00823CAF"/>
    <w:rsid w:val="00824053"/>
    <w:rsid w:val="008245DE"/>
    <w:rsid w:val="008254C0"/>
    <w:rsid w:val="00825DB2"/>
    <w:rsid w:val="00826615"/>
    <w:rsid w:val="00826E87"/>
    <w:rsid w:val="0082729C"/>
    <w:rsid w:val="0082791D"/>
    <w:rsid w:val="00827B14"/>
    <w:rsid w:val="0083002F"/>
    <w:rsid w:val="00830791"/>
    <w:rsid w:val="008308FE"/>
    <w:rsid w:val="00832420"/>
    <w:rsid w:val="00832559"/>
    <w:rsid w:val="00832AEE"/>
    <w:rsid w:val="00832D06"/>
    <w:rsid w:val="0083350D"/>
    <w:rsid w:val="008337E0"/>
    <w:rsid w:val="00833B7B"/>
    <w:rsid w:val="0083416A"/>
    <w:rsid w:val="008345A6"/>
    <w:rsid w:val="00834942"/>
    <w:rsid w:val="00834C73"/>
    <w:rsid w:val="00834DB3"/>
    <w:rsid w:val="008363F9"/>
    <w:rsid w:val="008369D4"/>
    <w:rsid w:val="00837213"/>
    <w:rsid w:val="0083747F"/>
    <w:rsid w:val="00837521"/>
    <w:rsid w:val="00837F13"/>
    <w:rsid w:val="00840819"/>
    <w:rsid w:val="00840C36"/>
    <w:rsid w:val="00841125"/>
    <w:rsid w:val="0084147D"/>
    <w:rsid w:val="0084235D"/>
    <w:rsid w:val="00842715"/>
    <w:rsid w:val="008427DD"/>
    <w:rsid w:val="00842B0C"/>
    <w:rsid w:val="00842CC3"/>
    <w:rsid w:val="00842E54"/>
    <w:rsid w:val="008436C7"/>
    <w:rsid w:val="00843DD4"/>
    <w:rsid w:val="0084427C"/>
    <w:rsid w:val="008449E6"/>
    <w:rsid w:val="00844A76"/>
    <w:rsid w:val="00845D19"/>
    <w:rsid w:val="008468ED"/>
    <w:rsid w:val="00846A25"/>
    <w:rsid w:val="00846AF3"/>
    <w:rsid w:val="00846B3A"/>
    <w:rsid w:val="00847879"/>
    <w:rsid w:val="00850265"/>
    <w:rsid w:val="00851D72"/>
    <w:rsid w:val="00851DF8"/>
    <w:rsid w:val="00851F80"/>
    <w:rsid w:val="0085279C"/>
    <w:rsid w:val="00853187"/>
    <w:rsid w:val="00853C17"/>
    <w:rsid w:val="00853E2D"/>
    <w:rsid w:val="00854009"/>
    <w:rsid w:val="00854085"/>
    <w:rsid w:val="00854933"/>
    <w:rsid w:val="00855807"/>
    <w:rsid w:val="00855C4B"/>
    <w:rsid w:val="0085609F"/>
    <w:rsid w:val="008561B2"/>
    <w:rsid w:val="00856349"/>
    <w:rsid w:val="008564F9"/>
    <w:rsid w:val="00856537"/>
    <w:rsid w:val="00856EB0"/>
    <w:rsid w:val="0085762E"/>
    <w:rsid w:val="00857863"/>
    <w:rsid w:val="00857FB2"/>
    <w:rsid w:val="0086040D"/>
    <w:rsid w:val="00860708"/>
    <w:rsid w:val="00860E57"/>
    <w:rsid w:val="008618E3"/>
    <w:rsid w:val="00861D68"/>
    <w:rsid w:val="00861EDC"/>
    <w:rsid w:val="00862017"/>
    <w:rsid w:val="0086206C"/>
    <w:rsid w:val="00862E84"/>
    <w:rsid w:val="00863776"/>
    <w:rsid w:val="00864173"/>
    <w:rsid w:val="00864360"/>
    <w:rsid w:val="008643A8"/>
    <w:rsid w:val="00865051"/>
    <w:rsid w:val="0086537E"/>
    <w:rsid w:val="00865E38"/>
    <w:rsid w:val="008661A0"/>
    <w:rsid w:val="008662C2"/>
    <w:rsid w:val="0087047A"/>
    <w:rsid w:val="00870659"/>
    <w:rsid w:val="00870B12"/>
    <w:rsid w:val="008719BF"/>
    <w:rsid w:val="00873D53"/>
    <w:rsid w:val="0087448F"/>
    <w:rsid w:val="00874C95"/>
    <w:rsid w:val="00875091"/>
    <w:rsid w:val="008752A1"/>
    <w:rsid w:val="008758BA"/>
    <w:rsid w:val="0087598A"/>
    <w:rsid w:val="00876134"/>
    <w:rsid w:val="00876CE0"/>
    <w:rsid w:val="0087784F"/>
    <w:rsid w:val="00880E0F"/>
    <w:rsid w:val="0088105A"/>
    <w:rsid w:val="008816CE"/>
    <w:rsid w:val="00881946"/>
    <w:rsid w:val="00881EFC"/>
    <w:rsid w:val="00882066"/>
    <w:rsid w:val="00882422"/>
    <w:rsid w:val="0088304C"/>
    <w:rsid w:val="0088378C"/>
    <w:rsid w:val="00884342"/>
    <w:rsid w:val="00884344"/>
    <w:rsid w:val="00884EBA"/>
    <w:rsid w:val="00885226"/>
    <w:rsid w:val="008859D4"/>
    <w:rsid w:val="00885C57"/>
    <w:rsid w:val="008861A8"/>
    <w:rsid w:val="008863AC"/>
    <w:rsid w:val="0088686A"/>
    <w:rsid w:val="008868CF"/>
    <w:rsid w:val="00886C6A"/>
    <w:rsid w:val="00886D64"/>
    <w:rsid w:val="00887DAF"/>
    <w:rsid w:val="00890C22"/>
    <w:rsid w:val="00891920"/>
    <w:rsid w:val="008919D6"/>
    <w:rsid w:val="00891A79"/>
    <w:rsid w:val="00891D1E"/>
    <w:rsid w:val="00891E26"/>
    <w:rsid w:val="00891F25"/>
    <w:rsid w:val="008923F9"/>
    <w:rsid w:val="00892A45"/>
    <w:rsid w:val="0089356A"/>
    <w:rsid w:val="00893AEC"/>
    <w:rsid w:val="00894045"/>
    <w:rsid w:val="00894FB9"/>
    <w:rsid w:val="00895095"/>
    <w:rsid w:val="0089509F"/>
    <w:rsid w:val="00895BAC"/>
    <w:rsid w:val="00895F6B"/>
    <w:rsid w:val="008962C0"/>
    <w:rsid w:val="0089679F"/>
    <w:rsid w:val="008967C0"/>
    <w:rsid w:val="00896A15"/>
    <w:rsid w:val="00896D0F"/>
    <w:rsid w:val="00896F83"/>
    <w:rsid w:val="00896FD8"/>
    <w:rsid w:val="0089761A"/>
    <w:rsid w:val="00897B7B"/>
    <w:rsid w:val="008A0715"/>
    <w:rsid w:val="008A0F94"/>
    <w:rsid w:val="008A15A3"/>
    <w:rsid w:val="008A18D1"/>
    <w:rsid w:val="008A2A9F"/>
    <w:rsid w:val="008A35F4"/>
    <w:rsid w:val="008A3E21"/>
    <w:rsid w:val="008A467C"/>
    <w:rsid w:val="008A49DB"/>
    <w:rsid w:val="008A4BBB"/>
    <w:rsid w:val="008A5047"/>
    <w:rsid w:val="008A560D"/>
    <w:rsid w:val="008A673E"/>
    <w:rsid w:val="008A73B8"/>
    <w:rsid w:val="008A740C"/>
    <w:rsid w:val="008A765D"/>
    <w:rsid w:val="008A7867"/>
    <w:rsid w:val="008A7D3E"/>
    <w:rsid w:val="008A7D99"/>
    <w:rsid w:val="008B1130"/>
    <w:rsid w:val="008B1E0C"/>
    <w:rsid w:val="008B1E2D"/>
    <w:rsid w:val="008B2ADA"/>
    <w:rsid w:val="008B2B2A"/>
    <w:rsid w:val="008B2B4F"/>
    <w:rsid w:val="008B2BF2"/>
    <w:rsid w:val="008B4136"/>
    <w:rsid w:val="008B4CFF"/>
    <w:rsid w:val="008B57D9"/>
    <w:rsid w:val="008B6548"/>
    <w:rsid w:val="008B65D5"/>
    <w:rsid w:val="008B674E"/>
    <w:rsid w:val="008B6A0F"/>
    <w:rsid w:val="008B6F3B"/>
    <w:rsid w:val="008B7452"/>
    <w:rsid w:val="008B7559"/>
    <w:rsid w:val="008B777E"/>
    <w:rsid w:val="008B77FF"/>
    <w:rsid w:val="008B7C95"/>
    <w:rsid w:val="008C0126"/>
    <w:rsid w:val="008C0370"/>
    <w:rsid w:val="008C03D6"/>
    <w:rsid w:val="008C0454"/>
    <w:rsid w:val="008C0617"/>
    <w:rsid w:val="008C07BA"/>
    <w:rsid w:val="008C0895"/>
    <w:rsid w:val="008C18F8"/>
    <w:rsid w:val="008C1C75"/>
    <w:rsid w:val="008C1D88"/>
    <w:rsid w:val="008C268D"/>
    <w:rsid w:val="008C3779"/>
    <w:rsid w:val="008C4B89"/>
    <w:rsid w:val="008C563D"/>
    <w:rsid w:val="008C5D69"/>
    <w:rsid w:val="008C5F6E"/>
    <w:rsid w:val="008C73D9"/>
    <w:rsid w:val="008D0F17"/>
    <w:rsid w:val="008D0F92"/>
    <w:rsid w:val="008D1296"/>
    <w:rsid w:val="008D1428"/>
    <w:rsid w:val="008D1D03"/>
    <w:rsid w:val="008D202B"/>
    <w:rsid w:val="008D2433"/>
    <w:rsid w:val="008D2A81"/>
    <w:rsid w:val="008D2C2A"/>
    <w:rsid w:val="008D2E00"/>
    <w:rsid w:val="008D34CC"/>
    <w:rsid w:val="008D3D6E"/>
    <w:rsid w:val="008D40AD"/>
    <w:rsid w:val="008D4B39"/>
    <w:rsid w:val="008D4B49"/>
    <w:rsid w:val="008D4E22"/>
    <w:rsid w:val="008D55A8"/>
    <w:rsid w:val="008D63F0"/>
    <w:rsid w:val="008D7539"/>
    <w:rsid w:val="008D7D40"/>
    <w:rsid w:val="008E01D0"/>
    <w:rsid w:val="008E0846"/>
    <w:rsid w:val="008E1C6D"/>
    <w:rsid w:val="008E20AE"/>
    <w:rsid w:val="008E257E"/>
    <w:rsid w:val="008E35F1"/>
    <w:rsid w:val="008E3EFE"/>
    <w:rsid w:val="008E5395"/>
    <w:rsid w:val="008E5F7C"/>
    <w:rsid w:val="008E6566"/>
    <w:rsid w:val="008E6A0B"/>
    <w:rsid w:val="008E6D25"/>
    <w:rsid w:val="008E6D2D"/>
    <w:rsid w:val="008E7D1D"/>
    <w:rsid w:val="008E7DE5"/>
    <w:rsid w:val="008F0698"/>
    <w:rsid w:val="008F0A63"/>
    <w:rsid w:val="008F1086"/>
    <w:rsid w:val="008F1189"/>
    <w:rsid w:val="008F11EE"/>
    <w:rsid w:val="008F1E86"/>
    <w:rsid w:val="008F2303"/>
    <w:rsid w:val="008F255A"/>
    <w:rsid w:val="008F256E"/>
    <w:rsid w:val="008F3245"/>
    <w:rsid w:val="008F37CF"/>
    <w:rsid w:val="008F3B4E"/>
    <w:rsid w:val="008F4ECB"/>
    <w:rsid w:val="008F62F3"/>
    <w:rsid w:val="008F70D4"/>
    <w:rsid w:val="008F75F3"/>
    <w:rsid w:val="008F7725"/>
    <w:rsid w:val="008F7E11"/>
    <w:rsid w:val="009003FD"/>
    <w:rsid w:val="0090047D"/>
    <w:rsid w:val="00900773"/>
    <w:rsid w:val="00900787"/>
    <w:rsid w:val="00900A1E"/>
    <w:rsid w:val="009011ED"/>
    <w:rsid w:val="00901974"/>
    <w:rsid w:val="00901A03"/>
    <w:rsid w:val="00901CED"/>
    <w:rsid w:val="0090230D"/>
    <w:rsid w:val="00902B0A"/>
    <w:rsid w:val="00902D20"/>
    <w:rsid w:val="00902DB0"/>
    <w:rsid w:val="00902F18"/>
    <w:rsid w:val="00903B02"/>
    <w:rsid w:val="0090451C"/>
    <w:rsid w:val="00904A85"/>
    <w:rsid w:val="009051B8"/>
    <w:rsid w:val="0090536A"/>
    <w:rsid w:val="00905500"/>
    <w:rsid w:val="009059B7"/>
    <w:rsid w:val="009064AA"/>
    <w:rsid w:val="00906851"/>
    <w:rsid w:val="00906B62"/>
    <w:rsid w:val="0091049C"/>
    <w:rsid w:val="009106F8"/>
    <w:rsid w:val="00910D83"/>
    <w:rsid w:val="0091126E"/>
    <w:rsid w:val="00911BA1"/>
    <w:rsid w:val="00911CCE"/>
    <w:rsid w:val="00911FF2"/>
    <w:rsid w:val="00912A5C"/>
    <w:rsid w:val="00912BE2"/>
    <w:rsid w:val="0091316A"/>
    <w:rsid w:val="00913AF0"/>
    <w:rsid w:val="00914624"/>
    <w:rsid w:val="00914E7C"/>
    <w:rsid w:val="0091502A"/>
    <w:rsid w:val="00916D33"/>
    <w:rsid w:val="0091701B"/>
    <w:rsid w:val="009177D4"/>
    <w:rsid w:val="00917820"/>
    <w:rsid w:val="0091786E"/>
    <w:rsid w:val="00917B0F"/>
    <w:rsid w:val="00917E98"/>
    <w:rsid w:val="009200FD"/>
    <w:rsid w:val="00921B3D"/>
    <w:rsid w:val="00921CF0"/>
    <w:rsid w:val="00921EF3"/>
    <w:rsid w:val="0092217C"/>
    <w:rsid w:val="0092258F"/>
    <w:rsid w:val="00922C27"/>
    <w:rsid w:val="00922E11"/>
    <w:rsid w:val="00923BF6"/>
    <w:rsid w:val="00926168"/>
    <w:rsid w:val="00926A00"/>
    <w:rsid w:val="009270C7"/>
    <w:rsid w:val="009279D9"/>
    <w:rsid w:val="00927DA7"/>
    <w:rsid w:val="00930490"/>
    <w:rsid w:val="00930A07"/>
    <w:rsid w:val="00930BE7"/>
    <w:rsid w:val="00930FAE"/>
    <w:rsid w:val="00931B25"/>
    <w:rsid w:val="00931C8C"/>
    <w:rsid w:val="00931EAF"/>
    <w:rsid w:val="009322BD"/>
    <w:rsid w:val="009322CA"/>
    <w:rsid w:val="00933449"/>
    <w:rsid w:val="009337AD"/>
    <w:rsid w:val="00933B35"/>
    <w:rsid w:val="00934F75"/>
    <w:rsid w:val="009356E4"/>
    <w:rsid w:val="00936266"/>
    <w:rsid w:val="00936685"/>
    <w:rsid w:val="0093678D"/>
    <w:rsid w:val="00936C64"/>
    <w:rsid w:val="0093713B"/>
    <w:rsid w:val="00937395"/>
    <w:rsid w:val="00937A9A"/>
    <w:rsid w:val="00937AC4"/>
    <w:rsid w:val="00937CEC"/>
    <w:rsid w:val="00937F52"/>
    <w:rsid w:val="00937FEE"/>
    <w:rsid w:val="00940650"/>
    <w:rsid w:val="0094110E"/>
    <w:rsid w:val="00941138"/>
    <w:rsid w:val="009417A9"/>
    <w:rsid w:val="00941F34"/>
    <w:rsid w:val="00943563"/>
    <w:rsid w:val="00943DAB"/>
    <w:rsid w:val="00944A29"/>
    <w:rsid w:val="00945009"/>
    <w:rsid w:val="0094509C"/>
    <w:rsid w:val="009453EF"/>
    <w:rsid w:val="0094547C"/>
    <w:rsid w:val="009456F6"/>
    <w:rsid w:val="0094585E"/>
    <w:rsid w:val="00945896"/>
    <w:rsid w:val="009460D7"/>
    <w:rsid w:val="00946110"/>
    <w:rsid w:val="00946551"/>
    <w:rsid w:val="00946CC8"/>
    <w:rsid w:val="00947FE2"/>
    <w:rsid w:val="009505CA"/>
    <w:rsid w:val="0095079E"/>
    <w:rsid w:val="00950809"/>
    <w:rsid w:val="00950D2F"/>
    <w:rsid w:val="00951044"/>
    <w:rsid w:val="009519D1"/>
    <w:rsid w:val="009529B4"/>
    <w:rsid w:val="00953132"/>
    <w:rsid w:val="00953ECF"/>
    <w:rsid w:val="009549DB"/>
    <w:rsid w:val="00954B6F"/>
    <w:rsid w:val="00954F80"/>
    <w:rsid w:val="009560BD"/>
    <w:rsid w:val="0095637E"/>
    <w:rsid w:val="00956566"/>
    <w:rsid w:val="009607B9"/>
    <w:rsid w:val="00960B19"/>
    <w:rsid w:val="00961639"/>
    <w:rsid w:val="00962496"/>
    <w:rsid w:val="009629A1"/>
    <w:rsid w:val="00962DE6"/>
    <w:rsid w:val="009641E5"/>
    <w:rsid w:val="0096492A"/>
    <w:rsid w:val="0096617D"/>
    <w:rsid w:val="009672B2"/>
    <w:rsid w:val="00967303"/>
    <w:rsid w:val="00967375"/>
    <w:rsid w:val="00967586"/>
    <w:rsid w:val="00967599"/>
    <w:rsid w:val="00967DE0"/>
    <w:rsid w:val="00967E29"/>
    <w:rsid w:val="0097055A"/>
    <w:rsid w:val="00970677"/>
    <w:rsid w:val="009707AA"/>
    <w:rsid w:val="009708BC"/>
    <w:rsid w:val="00970A75"/>
    <w:rsid w:val="00970D19"/>
    <w:rsid w:val="009715AB"/>
    <w:rsid w:val="00972A40"/>
    <w:rsid w:val="00972DD8"/>
    <w:rsid w:val="00972F58"/>
    <w:rsid w:val="00973380"/>
    <w:rsid w:val="009735CA"/>
    <w:rsid w:val="00973AD2"/>
    <w:rsid w:val="00973F41"/>
    <w:rsid w:val="0097414F"/>
    <w:rsid w:val="00975324"/>
    <w:rsid w:val="0097562F"/>
    <w:rsid w:val="00975734"/>
    <w:rsid w:val="009757B8"/>
    <w:rsid w:val="00976B42"/>
    <w:rsid w:val="00976D42"/>
    <w:rsid w:val="0097722F"/>
    <w:rsid w:val="009806E6"/>
    <w:rsid w:val="00981818"/>
    <w:rsid w:val="00982042"/>
    <w:rsid w:val="0098231F"/>
    <w:rsid w:val="00982551"/>
    <w:rsid w:val="00982BA0"/>
    <w:rsid w:val="00982D93"/>
    <w:rsid w:val="00983A6C"/>
    <w:rsid w:val="00983B16"/>
    <w:rsid w:val="00983CF3"/>
    <w:rsid w:val="0098409C"/>
    <w:rsid w:val="00984D23"/>
    <w:rsid w:val="00984F64"/>
    <w:rsid w:val="0098508B"/>
    <w:rsid w:val="009852D8"/>
    <w:rsid w:val="00985E59"/>
    <w:rsid w:val="00985EAC"/>
    <w:rsid w:val="00985F65"/>
    <w:rsid w:val="0098635D"/>
    <w:rsid w:val="00987631"/>
    <w:rsid w:val="00987875"/>
    <w:rsid w:val="00987D30"/>
    <w:rsid w:val="00987FCD"/>
    <w:rsid w:val="00990222"/>
    <w:rsid w:val="00991147"/>
    <w:rsid w:val="00991964"/>
    <w:rsid w:val="00991DCE"/>
    <w:rsid w:val="00992735"/>
    <w:rsid w:val="009932A8"/>
    <w:rsid w:val="009947F3"/>
    <w:rsid w:val="00995000"/>
    <w:rsid w:val="00995C6F"/>
    <w:rsid w:val="00995EA7"/>
    <w:rsid w:val="009960D0"/>
    <w:rsid w:val="00996F24"/>
    <w:rsid w:val="0099708D"/>
    <w:rsid w:val="00997126"/>
    <w:rsid w:val="0099712F"/>
    <w:rsid w:val="009971C2"/>
    <w:rsid w:val="00997463"/>
    <w:rsid w:val="0099755E"/>
    <w:rsid w:val="00997C35"/>
    <w:rsid w:val="00997EDD"/>
    <w:rsid w:val="009A04ED"/>
    <w:rsid w:val="009A0D10"/>
    <w:rsid w:val="009A0FAE"/>
    <w:rsid w:val="009A1531"/>
    <w:rsid w:val="009A26D0"/>
    <w:rsid w:val="009A2CBE"/>
    <w:rsid w:val="009A2E20"/>
    <w:rsid w:val="009A324A"/>
    <w:rsid w:val="009A32FA"/>
    <w:rsid w:val="009A3993"/>
    <w:rsid w:val="009A4536"/>
    <w:rsid w:val="009A4738"/>
    <w:rsid w:val="009A513C"/>
    <w:rsid w:val="009A57BE"/>
    <w:rsid w:val="009A5B2F"/>
    <w:rsid w:val="009A5FA4"/>
    <w:rsid w:val="009A606E"/>
    <w:rsid w:val="009A61BD"/>
    <w:rsid w:val="009A69FF"/>
    <w:rsid w:val="009A7AFC"/>
    <w:rsid w:val="009B030C"/>
    <w:rsid w:val="009B04FA"/>
    <w:rsid w:val="009B1700"/>
    <w:rsid w:val="009B50D7"/>
    <w:rsid w:val="009B5182"/>
    <w:rsid w:val="009B5503"/>
    <w:rsid w:val="009B6749"/>
    <w:rsid w:val="009B691C"/>
    <w:rsid w:val="009B7230"/>
    <w:rsid w:val="009B72D8"/>
    <w:rsid w:val="009B7C66"/>
    <w:rsid w:val="009B7E57"/>
    <w:rsid w:val="009C0453"/>
    <w:rsid w:val="009C1587"/>
    <w:rsid w:val="009C2123"/>
    <w:rsid w:val="009C309F"/>
    <w:rsid w:val="009C33AE"/>
    <w:rsid w:val="009C36C4"/>
    <w:rsid w:val="009C4610"/>
    <w:rsid w:val="009C50B6"/>
    <w:rsid w:val="009C6060"/>
    <w:rsid w:val="009C6980"/>
    <w:rsid w:val="009C7333"/>
    <w:rsid w:val="009C7DD5"/>
    <w:rsid w:val="009C7E8F"/>
    <w:rsid w:val="009D07A9"/>
    <w:rsid w:val="009D07D5"/>
    <w:rsid w:val="009D084A"/>
    <w:rsid w:val="009D18C8"/>
    <w:rsid w:val="009D20E6"/>
    <w:rsid w:val="009D2294"/>
    <w:rsid w:val="009D28B1"/>
    <w:rsid w:val="009D35F0"/>
    <w:rsid w:val="009D4865"/>
    <w:rsid w:val="009D4C48"/>
    <w:rsid w:val="009D502B"/>
    <w:rsid w:val="009D5366"/>
    <w:rsid w:val="009D55CB"/>
    <w:rsid w:val="009D61D8"/>
    <w:rsid w:val="009D6678"/>
    <w:rsid w:val="009D6E34"/>
    <w:rsid w:val="009D6F7A"/>
    <w:rsid w:val="009D7137"/>
    <w:rsid w:val="009D76DD"/>
    <w:rsid w:val="009D774F"/>
    <w:rsid w:val="009D78FA"/>
    <w:rsid w:val="009E018E"/>
    <w:rsid w:val="009E0626"/>
    <w:rsid w:val="009E06D8"/>
    <w:rsid w:val="009E0A03"/>
    <w:rsid w:val="009E19EE"/>
    <w:rsid w:val="009E1D03"/>
    <w:rsid w:val="009E1F7B"/>
    <w:rsid w:val="009E21AE"/>
    <w:rsid w:val="009E2267"/>
    <w:rsid w:val="009E2A80"/>
    <w:rsid w:val="009E3317"/>
    <w:rsid w:val="009E34B1"/>
    <w:rsid w:val="009E3535"/>
    <w:rsid w:val="009E3D8C"/>
    <w:rsid w:val="009E44D8"/>
    <w:rsid w:val="009E44E9"/>
    <w:rsid w:val="009E4808"/>
    <w:rsid w:val="009E52ED"/>
    <w:rsid w:val="009E58CF"/>
    <w:rsid w:val="009E5C7D"/>
    <w:rsid w:val="009E6612"/>
    <w:rsid w:val="009E693C"/>
    <w:rsid w:val="009E6C0C"/>
    <w:rsid w:val="009E7564"/>
    <w:rsid w:val="009E78D0"/>
    <w:rsid w:val="009E7C0E"/>
    <w:rsid w:val="009F0BB1"/>
    <w:rsid w:val="009F0BF0"/>
    <w:rsid w:val="009F10C9"/>
    <w:rsid w:val="009F1173"/>
    <w:rsid w:val="009F17D4"/>
    <w:rsid w:val="009F199B"/>
    <w:rsid w:val="009F288F"/>
    <w:rsid w:val="009F30F5"/>
    <w:rsid w:val="009F3411"/>
    <w:rsid w:val="009F34C9"/>
    <w:rsid w:val="009F3A36"/>
    <w:rsid w:val="009F4272"/>
    <w:rsid w:val="009F46EE"/>
    <w:rsid w:val="009F47BA"/>
    <w:rsid w:val="009F5399"/>
    <w:rsid w:val="009F6E41"/>
    <w:rsid w:val="009F72D6"/>
    <w:rsid w:val="009F741A"/>
    <w:rsid w:val="00A0150C"/>
    <w:rsid w:val="00A01924"/>
    <w:rsid w:val="00A01B3D"/>
    <w:rsid w:val="00A01DC5"/>
    <w:rsid w:val="00A02286"/>
    <w:rsid w:val="00A028BF"/>
    <w:rsid w:val="00A0374B"/>
    <w:rsid w:val="00A03CB2"/>
    <w:rsid w:val="00A04271"/>
    <w:rsid w:val="00A04879"/>
    <w:rsid w:val="00A04D71"/>
    <w:rsid w:val="00A05641"/>
    <w:rsid w:val="00A059A2"/>
    <w:rsid w:val="00A063E4"/>
    <w:rsid w:val="00A06B19"/>
    <w:rsid w:val="00A06D8B"/>
    <w:rsid w:val="00A071D2"/>
    <w:rsid w:val="00A1093F"/>
    <w:rsid w:val="00A1163B"/>
    <w:rsid w:val="00A11818"/>
    <w:rsid w:val="00A11BB8"/>
    <w:rsid w:val="00A11BE1"/>
    <w:rsid w:val="00A11DDB"/>
    <w:rsid w:val="00A11FC6"/>
    <w:rsid w:val="00A12347"/>
    <w:rsid w:val="00A136C8"/>
    <w:rsid w:val="00A1454F"/>
    <w:rsid w:val="00A14768"/>
    <w:rsid w:val="00A14A01"/>
    <w:rsid w:val="00A14C39"/>
    <w:rsid w:val="00A15478"/>
    <w:rsid w:val="00A15B7F"/>
    <w:rsid w:val="00A164BE"/>
    <w:rsid w:val="00A175F4"/>
    <w:rsid w:val="00A17C7D"/>
    <w:rsid w:val="00A20215"/>
    <w:rsid w:val="00A20837"/>
    <w:rsid w:val="00A208FC"/>
    <w:rsid w:val="00A20B18"/>
    <w:rsid w:val="00A21769"/>
    <w:rsid w:val="00A2359B"/>
    <w:rsid w:val="00A2376E"/>
    <w:rsid w:val="00A238DE"/>
    <w:rsid w:val="00A23B00"/>
    <w:rsid w:val="00A23C33"/>
    <w:rsid w:val="00A23D0B"/>
    <w:rsid w:val="00A23FB4"/>
    <w:rsid w:val="00A24135"/>
    <w:rsid w:val="00A24313"/>
    <w:rsid w:val="00A24332"/>
    <w:rsid w:val="00A24445"/>
    <w:rsid w:val="00A24D2A"/>
    <w:rsid w:val="00A2551C"/>
    <w:rsid w:val="00A25838"/>
    <w:rsid w:val="00A2650A"/>
    <w:rsid w:val="00A26C91"/>
    <w:rsid w:val="00A274D0"/>
    <w:rsid w:val="00A27B61"/>
    <w:rsid w:val="00A27BF4"/>
    <w:rsid w:val="00A27C1A"/>
    <w:rsid w:val="00A3023B"/>
    <w:rsid w:val="00A30388"/>
    <w:rsid w:val="00A30C1C"/>
    <w:rsid w:val="00A30E0C"/>
    <w:rsid w:val="00A3120D"/>
    <w:rsid w:val="00A31A21"/>
    <w:rsid w:val="00A3229C"/>
    <w:rsid w:val="00A32AEA"/>
    <w:rsid w:val="00A3344F"/>
    <w:rsid w:val="00A334E8"/>
    <w:rsid w:val="00A34099"/>
    <w:rsid w:val="00A34154"/>
    <w:rsid w:val="00A34964"/>
    <w:rsid w:val="00A34AAC"/>
    <w:rsid w:val="00A35B49"/>
    <w:rsid w:val="00A36310"/>
    <w:rsid w:val="00A36E0E"/>
    <w:rsid w:val="00A37394"/>
    <w:rsid w:val="00A37D26"/>
    <w:rsid w:val="00A37F3A"/>
    <w:rsid w:val="00A400B9"/>
    <w:rsid w:val="00A40B26"/>
    <w:rsid w:val="00A40D08"/>
    <w:rsid w:val="00A417ED"/>
    <w:rsid w:val="00A41A3A"/>
    <w:rsid w:val="00A41F64"/>
    <w:rsid w:val="00A4262E"/>
    <w:rsid w:val="00A426F1"/>
    <w:rsid w:val="00A42E47"/>
    <w:rsid w:val="00A42F72"/>
    <w:rsid w:val="00A4322B"/>
    <w:rsid w:val="00A43384"/>
    <w:rsid w:val="00A440D2"/>
    <w:rsid w:val="00A4621C"/>
    <w:rsid w:val="00A46397"/>
    <w:rsid w:val="00A47649"/>
    <w:rsid w:val="00A478D1"/>
    <w:rsid w:val="00A5001F"/>
    <w:rsid w:val="00A50097"/>
    <w:rsid w:val="00A504EC"/>
    <w:rsid w:val="00A5116E"/>
    <w:rsid w:val="00A52A36"/>
    <w:rsid w:val="00A52E57"/>
    <w:rsid w:val="00A536F4"/>
    <w:rsid w:val="00A5376B"/>
    <w:rsid w:val="00A537B5"/>
    <w:rsid w:val="00A53D93"/>
    <w:rsid w:val="00A545AF"/>
    <w:rsid w:val="00A54D11"/>
    <w:rsid w:val="00A54D1D"/>
    <w:rsid w:val="00A54D23"/>
    <w:rsid w:val="00A54EA0"/>
    <w:rsid w:val="00A54F9D"/>
    <w:rsid w:val="00A55F06"/>
    <w:rsid w:val="00A5658C"/>
    <w:rsid w:val="00A5675C"/>
    <w:rsid w:val="00A5690B"/>
    <w:rsid w:val="00A5768D"/>
    <w:rsid w:val="00A60460"/>
    <w:rsid w:val="00A6123F"/>
    <w:rsid w:val="00A624FA"/>
    <w:rsid w:val="00A63877"/>
    <w:rsid w:val="00A63BF3"/>
    <w:rsid w:val="00A63BF8"/>
    <w:rsid w:val="00A63FFE"/>
    <w:rsid w:val="00A642ED"/>
    <w:rsid w:val="00A6474C"/>
    <w:rsid w:val="00A65003"/>
    <w:rsid w:val="00A653B2"/>
    <w:rsid w:val="00A655FA"/>
    <w:rsid w:val="00A65A7C"/>
    <w:rsid w:val="00A663C7"/>
    <w:rsid w:val="00A6647B"/>
    <w:rsid w:val="00A664F6"/>
    <w:rsid w:val="00A6659C"/>
    <w:rsid w:val="00A66B9A"/>
    <w:rsid w:val="00A66FAF"/>
    <w:rsid w:val="00A67B8C"/>
    <w:rsid w:val="00A67F3E"/>
    <w:rsid w:val="00A700D5"/>
    <w:rsid w:val="00A70B28"/>
    <w:rsid w:val="00A70B2C"/>
    <w:rsid w:val="00A72A02"/>
    <w:rsid w:val="00A7338B"/>
    <w:rsid w:val="00A737E7"/>
    <w:rsid w:val="00A74534"/>
    <w:rsid w:val="00A75251"/>
    <w:rsid w:val="00A752A8"/>
    <w:rsid w:val="00A763A3"/>
    <w:rsid w:val="00A767BA"/>
    <w:rsid w:val="00A76D83"/>
    <w:rsid w:val="00A77115"/>
    <w:rsid w:val="00A774DF"/>
    <w:rsid w:val="00A779B7"/>
    <w:rsid w:val="00A77CA5"/>
    <w:rsid w:val="00A77E8D"/>
    <w:rsid w:val="00A807CA"/>
    <w:rsid w:val="00A81502"/>
    <w:rsid w:val="00A8169B"/>
    <w:rsid w:val="00A820F2"/>
    <w:rsid w:val="00A82ADC"/>
    <w:rsid w:val="00A82C0F"/>
    <w:rsid w:val="00A831FC"/>
    <w:rsid w:val="00A8355F"/>
    <w:rsid w:val="00A83E52"/>
    <w:rsid w:val="00A84C9C"/>
    <w:rsid w:val="00A85364"/>
    <w:rsid w:val="00A856AE"/>
    <w:rsid w:val="00A86260"/>
    <w:rsid w:val="00A86C0D"/>
    <w:rsid w:val="00A86CD8"/>
    <w:rsid w:val="00A87012"/>
    <w:rsid w:val="00A87BAF"/>
    <w:rsid w:val="00A87EDC"/>
    <w:rsid w:val="00A87FEF"/>
    <w:rsid w:val="00A90F77"/>
    <w:rsid w:val="00A90F98"/>
    <w:rsid w:val="00A9196D"/>
    <w:rsid w:val="00A924EA"/>
    <w:rsid w:val="00A9267B"/>
    <w:rsid w:val="00A92A6F"/>
    <w:rsid w:val="00A93660"/>
    <w:rsid w:val="00A93CCC"/>
    <w:rsid w:val="00A93D2D"/>
    <w:rsid w:val="00A943D5"/>
    <w:rsid w:val="00A96100"/>
    <w:rsid w:val="00A961DF"/>
    <w:rsid w:val="00A96778"/>
    <w:rsid w:val="00A96D9D"/>
    <w:rsid w:val="00AA05A9"/>
    <w:rsid w:val="00AA06EC"/>
    <w:rsid w:val="00AA083E"/>
    <w:rsid w:val="00AA0925"/>
    <w:rsid w:val="00AA0CC9"/>
    <w:rsid w:val="00AA0CD5"/>
    <w:rsid w:val="00AA0D9F"/>
    <w:rsid w:val="00AA0E56"/>
    <w:rsid w:val="00AA1D94"/>
    <w:rsid w:val="00AA37DF"/>
    <w:rsid w:val="00AA3D8C"/>
    <w:rsid w:val="00AA42AF"/>
    <w:rsid w:val="00AA5415"/>
    <w:rsid w:val="00AA58B2"/>
    <w:rsid w:val="00AA62F8"/>
    <w:rsid w:val="00AA6486"/>
    <w:rsid w:val="00AA6ED8"/>
    <w:rsid w:val="00AB0658"/>
    <w:rsid w:val="00AB157B"/>
    <w:rsid w:val="00AB1A49"/>
    <w:rsid w:val="00AB1D68"/>
    <w:rsid w:val="00AB1FBA"/>
    <w:rsid w:val="00AB2A21"/>
    <w:rsid w:val="00AB2F05"/>
    <w:rsid w:val="00AB336D"/>
    <w:rsid w:val="00AB3440"/>
    <w:rsid w:val="00AB3E81"/>
    <w:rsid w:val="00AB428F"/>
    <w:rsid w:val="00AB4771"/>
    <w:rsid w:val="00AB508D"/>
    <w:rsid w:val="00AB554F"/>
    <w:rsid w:val="00AB55AA"/>
    <w:rsid w:val="00AB5F4A"/>
    <w:rsid w:val="00AB6578"/>
    <w:rsid w:val="00AB68F3"/>
    <w:rsid w:val="00AB6C73"/>
    <w:rsid w:val="00AB6EC9"/>
    <w:rsid w:val="00AB6ED5"/>
    <w:rsid w:val="00AB758A"/>
    <w:rsid w:val="00AB7C3C"/>
    <w:rsid w:val="00AB7F31"/>
    <w:rsid w:val="00AC16F6"/>
    <w:rsid w:val="00AC1B81"/>
    <w:rsid w:val="00AC2188"/>
    <w:rsid w:val="00AC23F7"/>
    <w:rsid w:val="00AC2C4E"/>
    <w:rsid w:val="00AC2EA0"/>
    <w:rsid w:val="00AC3512"/>
    <w:rsid w:val="00AC3A19"/>
    <w:rsid w:val="00AC3F26"/>
    <w:rsid w:val="00AC3F93"/>
    <w:rsid w:val="00AC418C"/>
    <w:rsid w:val="00AC4A7F"/>
    <w:rsid w:val="00AC4DAA"/>
    <w:rsid w:val="00AC4EA2"/>
    <w:rsid w:val="00AC55F2"/>
    <w:rsid w:val="00AC5B5A"/>
    <w:rsid w:val="00AC642D"/>
    <w:rsid w:val="00AC6BF5"/>
    <w:rsid w:val="00AC6E15"/>
    <w:rsid w:val="00AC7176"/>
    <w:rsid w:val="00AD0048"/>
    <w:rsid w:val="00AD039F"/>
    <w:rsid w:val="00AD0D60"/>
    <w:rsid w:val="00AD0D70"/>
    <w:rsid w:val="00AD0DBF"/>
    <w:rsid w:val="00AD1964"/>
    <w:rsid w:val="00AD1AC9"/>
    <w:rsid w:val="00AD2ABD"/>
    <w:rsid w:val="00AD2BBC"/>
    <w:rsid w:val="00AD2F30"/>
    <w:rsid w:val="00AD30C7"/>
    <w:rsid w:val="00AD3FE4"/>
    <w:rsid w:val="00AD4596"/>
    <w:rsid w:val="00AD592A"/>
    <w:rsid w:val="00AD5AA6"/>
    <w:rsid w:val="00AD7320"/>
    <w:rsid w:val="00AD7AF9"/>
    <w:rsid w:val="00AE11C7"/>
    <w:rsid w:val="00AE1466"/>
    <w:rsid w:val="00AE209C"/>
    <w:rsid w:val="00AE2424"/>
    <w:rsid w:val="00AE2551"/>
    <w:rsid w:val="00AE2555"/>
    <w:rsid w:val="00AE2BFD"/>
    <w:rsid w:val="00AE2EEF"/>
    <w:rsid w:val="00AE3055"/>
    <w:rsid w:val="00AE3B89"/>
    <w:rsid w:val="00AE3E4C"/>
    <w:rsid w:val="00AE462E"/>
    <w:rsid w:val="00AE469D"/>
    <w:rsid w:val="00AE4A91"/>
    <w:rsid w:val="00AE4E45"/>
    <w:rsid w:val="00AE4FF0"/>
    <w:rsid w:val="00AE53B4"/>
    <w:rsid w:val="00AE57BD"/>
    <w:rsid w:val="00AE5CE1"/>
    <w:rsid w:val="00AE6361"/>
    <w:rsid w:val="00AE6655"/>
    <w:rsid w:val="00AE6F3F"/>
    <w:rsid w:val="00AF0881"/>
    <w:rsid w:val="00AF0D1F"/>
    <w:rsid w:val="00AF1382"/>
    <w:rsid w:val="00AF1738"/>
    <w:rsid w:val="00AF18AA"/>
    <w:rsid w:val="00AF19B2"/>
    <w:rsid w:val="00AF209F"/>
    <w:rsid w:val="00AF2E22"/>
    <w:rsid w:val="00AF3316"/>
    <w:rsid w:val="00AF36AE"/>
    <w:rsid w:val="00AF3BE7"/>
    <w:rsid w:val="00AF54C1"/>
    <w:rsid w:val="00AF5E7F"/>
    <w:rsid w:val="00AF5EBD"/>
    <w:rsid w:val="00AF737C"/>
    <w:rsid w:val="00AF7EB8"/>
    <w:rsid w:val="00B00A78"/>
    <w:rsid w:val="00B00EB8"/>
    <w:rsid w:val="00B00F07"/>
    <w:rsid w:val="00B00F15"/>
    <w:rsid w:val="00B01ACB"/>
    <w:rsid w:val="00B0231F"/>
    <w:rsid w:val="00B0266C"/>
    <w:rsid w:val="00B02B50"/>
    <w:rsid w:val="00B03077"/>
    <w:rsid w:val="00B04782"/>
    <w:rsid w:val="00B05B21"/>
    <w:rsid w:val="00B05DBF"/>
    <w:rsid w:val="00B06258"/>
    <w:rsid w:val="00B0776F"/>
    <w:rsid w:val="00B07900"/>
    <w:rsid w:val="00B07A4E"/>
    <w:rsid w:val="00B07B64"/>
    <w:rsid w:val="00B07D97"/>
    <w:rsid w:val="00B07E4D"/>
    <w:rsid w:val="00B10078"/>
    <w:rsid w:val="00B10186"/>
    <w:rsid w:val="00B1040A"/>
    <w:rsid w:val="00B104B9"/>
    <w:rsid w:val="00B108C5"/>
    <w:rsid w:val="00B10F19"/>
    <w:rsid w:val="00B130AB"/>
    <w:rsid w:val="00B137E2"/>
    <w:rsid w:val="00B138AB"/>
    <w:rsid w:val="00B13E0E"/>
    <w:rsid w:val="00B13ED5"/>
    <w:rsid w:val="00B14036"/>
    <w:rsid w:val="00B144A6"/>
    <w:rsid w:val="00B14D42"/>
    <w:rsid w:val="00B15B39"/>
    <w:rsid w:val="00B161DC"/>
    <w:rsid w:val="00B163D0"/>
    <w:rsid w:val="00B16833"/>
    <w:rsid w:val="00B16B79"/>
    <w:rsid w:val="00B1705D"/>
    <w:rsid w:val="00B170CB"/>
    <w:rsid w:val="00B17591"/>
    <w:rsid w:val="00B17BF2"/>
    <w:rsid w:val="00B17ECA"/>
    <w:rsid w:val="00B20E3D"/>
    <w:rsid w:val="00B22B44"/>
    <w:rsid w:val="00B22D55"/>
    <w:rsid w:val="00B2301D"/>
    <w:rsid w:val="00B23829"/>
    <w:rsid w:val="00B23DA5"/>
    <w:rsid w:val="00B241AC"/>
    <w:rsid w:val="00B242BF"/>
    <w:rsid w:val="00B264E9"/>
    <w:rsid w:val="00B2672E"/>
    <w:rsid w:val="00B276AD"/>
    <w:rsid w:val="00B279F8"/>
    <w:rsid w:val="00B30434"/>
    <w:rsid w:val="00B3060E"/>
    <w:rsid w:val="00B306EF"/>
    <w:rsid w:val="00B30802"/>
    <w:rsid w:val="00B30E1C"/>
    <w:rsid w:val="00B30E80"/>
    <w:rsid w:val="00B31685"/>
    <w:rsid w:val="00B316AF"/>
    <w:rsid w:val="00B31F98"/>
    <w:rsid w:val="00B32191"/>
    <w:rsid w:val="00B322F1"/>
    <w:rsid w:val="00B3285B"/>
    <w:rsid w:val="00B330F5"/>
    <w:rsid w:val="00B3316A"/>
    <w:rsid w:val="00B33749"/>
    <w:rsid w:val="00B3393D"/>
    <w:rsid w:val="00B34BF2"/>
    <w:rsid w:val="00B35728"/>
    <w:rsid w:val="00B3587D"/>
    <w:rsid w:val="00B35A3F"/>
    <w:rsid w:val="00B36E29"/>
    <w:rsid w:val="00B370DD"/>
    <w:rsid w:val="00B37690"/>
    <w:rsid w:val="00B379DB"/>
    <w:rsid w:val="00B37F01"/>
    <w:rsid w:val="00B403D0"/>
    <w:rsid w:val="00B4071F"/>
    <w:rsid w:val="00B40957"/>
    <w:rsid w:val="00B40D3B"/>
    <w:rsid w:val="00B40D57"/>
    <w:rsid w:val="00B40D83"/>
    <w:rsid w:val="00B41230"/>
    <w:rsid w:val="00B41816"/>
    <w:rsid w:val="00B41BEF"/>
    <w:rsid w:val="00B41BF2"/>
    <w:rsid w:val="00B42707"/>
    <w:rsid w:val="00B43653"/>
    <w:rsid w:val="00B43C72"/>
    <w:rsid w:val="00B441C2"/>
    <w:rsid w:val="00B44237"/>
    <w:rsid w:val="00B447D9"/>
    <w:rsid w:val="00B44A20"/>
    <w:rsid w:val="00B44E51"/>
    <w:rsid w:val="00B455A1"/>
    <w:rsid w:val="00B4567A"/>
    <w:rsid w:val="00B45DD1"/>
    <w:rsid w:val="00B460CA"/>
    <w:rsid w:val="00B46602"/>
    <w:rsid w:val="00B46B1E"/>
    <w:rsid w:val="00B4734B"/>
    <w:rsid w:val="00B4772E"/>
    <w:rsid w:val="00B47A22"/>
    <w:rsid w:val="00B47AF4"/>
    <w:rsid w:val="00B47E22"/>
    <w:rsid w:val="00B47F0C"/>
    <w:rsid w:val="00B5034F"/>
    <w:rsid w:val="00B507C3"/>
    <w:rsid w:val="00B50BF6"/>
    <w:rsid w:val="00B50EE2"/>
    <w:rsid w:val="00B51237"/>
    <w:rsid w:val="00B52CFE"/>
    <w:rsid w:val="00B52D55"/>
    <w:rsid w:val="00B53D03"/>
    <w:rsid w:val="00B54BC2"/>
    <w:rsid w:val="00B566CE"/>
    <w:rsid w:val="00B569CB"/>
    <w:rsid w:val="00B57E54"/>
    <w:rsid w:val="00B6049D"/>
    <w:rsid w:val="00B60B0B"/>
    <w:rsid w:val="00B60FF4"/>
    <w:rsid w:val="00B6183A"/>
    <w:rsid w:val="00B61B2B"/>
    <w:rsid w:val="00B622A2"/>
    <w:rsid w:val="00B62631"/>
    <w:rsid w:val="00B626CC"/>
    <w:rsid w:val="00B6329F"/>
    <w:rsid w:val="00B632D9"/>
    <w:rsid w:val="00B63331"/>
    <w:rsid w:val="00B638CD"/>
    <w:rsid w:val="00B63A22"/>
    <w:rsid w:val="00B64410"/>
    <w:rsid w:val="00B64865"/>
    <w:rsid w:val="00B64B0A"/>
    <w:rsid w:val="00B656A7"/>
    <w:rsid w:val="00B660C8"/>
    <w:rsid w:val="00B66165"/>
    <w:rsid w:val="00B66B9C"/>
    <w:rsid w:val="00B66EC9"/>
    <w:rsid w:val="00B66FC9"/>
    <w:rsid w:val="00B701B5"/>
    <w:rsid w:val="00B7026B"/>
    <w:rsid w:val="00B708DC"/>
    <w:rsid w:val="00B71A56"/>
    <w:rsid w:val="00B72729"/>
    <w:rsid w:val="00B72D9E"/>
    <w:rsid w:val="00B72E66"/>
    <w:rsid w:val="00B72E96"/>
    <w:rsid w:val="00B72F58"/>
    <w:rsid w:val="00B7399C"/>
    <w:rsid w:val="00B73CE6"/>
    <w:rsid w:val="00B73FB6"/>
    <w:rsid w:val="00B74374"/>
    <w:rsid w:val="00B755A0"/>
    <w:rsid w:val="00B75CC0"/>
    <w:rsid w:val="00B75FC3"/>
    <w:rsid w:val="00B76C0E"/>
    <w:rsid w:val="00B77D6B"/>
    <w:rsid w:val="00B803B4"/>
    <w:rsid w:val="00B81245"/>
    <w:rsid w:val="00B8153B"/>
    <w:rsid w:val="00B81C1F"/>
    <w:rsid w:val="00B82590"/>
    <w:rsid w:val="00B828DB"/>
    <w:rsid w:val="00B856CF"/>
    <w:rsid w:val="00B85C11"/>
    <w:rsid w:val="00B85C7D"/>
    <w:rsid w:val="00B85E3D"/>
    <w:rsid w:val="00B85F90"/>
    <w:rsid w:val="00B86066"/>
    <w:rsid w:val="00B86A70"/>
    <w:rsid w:val="00B86ECA"/>
    <w:rsid w:val="00B877A0"/>
    <w:rsid w:val="00B90654"/>
    <w:rsid w:val="00B90999"/>
    <w:rsid w:val="00B90F3C"/>
    <w:rsid w:val="00B910F1"/>
    <w:rsid w:val="00B919AE"/>
    <w:rsid w:val="00B9222F"/>
    <w:rsid w:val="00B92B44"/>
    <w:rsid w:val="00B9343D"/>
    <w:rsid w:val="00B93ECC"/>
    <w:rsid w:val="00B9420B"/>
    <w:rsid w:val="00B94BDB"/>
    <w:rsid w:val="00B94ECD"/>
    <w:rsid w:val="00B95254"/>
    <w:rsid w:val="00B9527E"/>
    <w:rsid w:val="00B9666E"/>
    <w:rsid w:val="00B9687D"/>
    <w:rsid w:val="00B96A35"/>
    <w:rsid w:val="00B97AB6"/>
    <w:rsid w:val="00B97D3A"/>
    <w:rsid w:val="00BA087E"/>
    <w:rsid w:val="00BA119A"/>
    <w:rsid w:val="00BA1326"/>
    <w:rsid w:val="00BA17EF"/>
    <w:rsid w:val="00BA1EE8"/>
    <w:rsid w:val="00BA276C"/>
    <w:rsid w:val="00BA3057"/>
    <w:rsid w:val="00BA345A"/>
    <w:rsid w:val="00BA381A"/>
    <w:rsid w:val="00BA4899"/>
    <w:rsid w:val="00BA5B33"/>
    <w:rsid w:val="00BA5DFA"/>
    <w:rsid w:val="00BA63C7"/>
    <w:rsid w:val="00BA65F0"/>
    <w:rsid w:val="00BA7603"/>
    <w:rsid w:val="00BA7AB2"/>
    <w:rsid w:val="00BB03DA"/>
    <w:rsid w:val="00BB126C"/>
    <w:rsid w:val="00BB1667"/>
    <w:rsid w:val="00BB2247"/>
    <w:rsid w:val="00BB27C9"/>
    <w:rsid w:val="00BB3376"/>
    <w:rsid w:val="00BB3CB2"/>
    <w:rsid w:val="00BB4E0D"/>
    <w:rsid w:val="00BB594D"/>
    <w:rsid w:val="00BB5A09"/>
    <w:rsid w:val="00BB70C9"/>
    <w:rsid w:val="00BB7279"/>
    <w:rsid w:val="00BB7A60"/>
    <w:rsid w:val="00BC01AF"/>
    <w:rsid w:val="00BC0CE6"/>
    <w:rsid w:val="00BC0E35"/>
    <w:rsid w:val="00BC1331"/>
    <w:rsid w:val="00BC14A6"/>
    <w:rsid w:val="00BC1500"/>
    <w:rsid w:val="00BC1DF4"/>
    <w:rsid w:val="00BC2007"/>
    <w:rsid w:val="00BC2064"/>
    <w:rsid w:val="00BC21C3"/>
    <w:rsid w:val="00BC2336"/>
    <w:rsid w:val="00BC2620"/>
    <w:rsid w:val="00BC2961"/>
    <w:rsid w:val="00BC3232"/>
    <w:rsid w:val="00BC35CB"/>
    <w:rsid w:val="00BC4CA3"/>
    <w:rsid w:val="00BC57EE"/>
    <w:rsid w:val="00BC5BE1"/>
    <w:rsid w:val="00BC5C13"/>
    <w:rsid w:val="00BC5C81"/>
    <w:rsid w:val="00BC5F17"/>
    <w:rsid w:val="00BC605C"/>
    <w:rsid w:val="00BC640E"/>
    <w:rsid w:val="00BC6478"/>
    <w:rsid w:val="00BC69F6"/>
    <w:rsid w:val="00BC73FC"/>
    <w:rsid w:val="00BC77F7"/>
    <w:rsid w:val="00BD020A"/>
    <w:rsid w:val="00BD085B"/>
    <w:rsid w:val="00BD0873"/>
    <w:rsid w:val="00BD191C"/>
    <w:rsid w:val="00BD20EA"/>
    <w:rsid w:val="00BD2A97"/>
    <w:rsid w:val="00BD30FF"/>
    <w:rsid w:val="00BD325C"/>
    <w:rsid w:val="00BD4273"/>
    <w:rsid w:val="00BD4F05"/>
    <w:rsid w:val="00BD5466"/>
    <w:rsid w:val="00BD54D6"/>
    <w:rsid w:val="00BD5BD4"/>
    <w:rsid w:val="00BD6107"/>
    <w:rsid w:val="00BD6876"/>
    <w:rsid w:val="00BD7513"/>
    <w:rsid w:val="00BD78F6"/>
    <w:rsid w:val="00BD7B8A"/>
    <w:rsid w:val="00BE0342"/>
    <w:rsid w:val="00BE03EB"/>
    <w:rsid w:val="00BE06AB"/>
    <w:rsid w:val="00BE2657"/>
    <w:rsid w:val="00BE372C"/>
    <w:rsid w:val="00BE3B67"/>
    <w:rsid w:val="00BE44D5"/>
    <w:rsid w:val="00BE473C"/>
    <w:rsid w:val="00BE56EE"/>
    <w:rsid w:val="00BE672E"/>
    <w:rsid w:val="00BE67AE"/>
    <w:rsid w:val="00BE711D"/>
    <w:rsid w:val="00BF06D4"/>
    <w:rsid w:val="00BF0F19"/>
    <w:rsid w:val="00BF0FBC"/>
    <w:rsid w:val="00BF2342"/>
    <w:rsid w:val="00BF27F8"/>
    <w:rsid w:val="00BF44A2"/>
    <w:rsid w:val="00BF562B"/>
    <w:rsid w:val="00BF643D"/>
    <w:rsid w:val="00BF6857"/>
    <w:rsid w:val="00BF6A03"/>
    <w:rsid w:val="00BF6DF7"/>
    <w:rsid w:val="00BF701C"/>
    <w:rsid w:val="00BF7BBB"/>
    <w:rsid w:val="00C0018D"/>
    <w:rsid w:val="00C00A1B"/>
    <w:rsid w:val="00C02179"/>
    <w:rsid w:val="00C02A76"/>
    <w:rsid w:val="00C044DB"/>
    <w:rsid w:val="00C063E4"/>
    <w:rsid w:val="00C065A3"/>
    <w:rsid w:val="00C0667C"/>
    <w:rsid w:val="00C06831"/>
    <w:rsid w:val="00C068EB"/>
    <w:rsid w:val="00C0707E"/>
    <w:rsid w:val="00C071DF"/>
    <w:rsid w:val="00C1046C"/>
    <w:rsid w:val="00C11B2E"/>
    <w:rsid w:val="00C12B16"/>
    <w:rsid w:val="00C12BBB"/>
    <w:rsid w:val="00C12C1E"/>
    <w:rsid w:val="00C12E35"/>
    <w:rsid w:val="00C131D8"/>
    <w:rsid w:val="00C13F59"/>
    <w:rsid w:val="00C140E5"/>
    <w:rsid w:val="00C162FF"/>
    <w:rsid w:val="00C17D08"/>
    <w:rsid w:val="00C209E4"/>
    <w:rsid w:val="00C20A77"/>
    <w:rsid w:val="00C20D54"/>
    <w:rsid w:val="00C21406"/>
    <w:rsid w:val="00C21CB4"/>
    <w:rsid w:val="00C21D0D"/>
    <w:rsid w:val="00C226A1"/>
    <w:rsid w:val="00C2271E"/>
    <w:rsid w:val="00C22D46"/>
    <w:rsid w:val="00C2348A"/>
    <w:rsid w:val="00C236B9"/>
    <w:rsid w:val="00C24E74"/>
    <w:rsid w:val="00C24EB4"/>
    <w:rsid w:val="00C25015"/>
    <w:rsid w:val="00C25568"/>
    <w:rsid w:val="00C25572"/>
    <w:rsid w:val="00C257DF"/>
    <w:rsid w:val="00C258FD"/>
    <w:rsid w:val="00C25F43"/>
    <w:rsid w:val="00C25FE0"/>
    <w:rsid w:val="00C26025"/>
    <w:rsid w:val="00C26852"/>
    <w:rsid w:val="00C26AAF"/>
    <w:rsid w:val="00C26D2F"/>
    <w:rsid w:val="00C27055"/>
    <w:rsid w:val="00C27862"/>
    <w:rsid w:val="00C2791C"/>
    <w:rsid w:val="00C27A0B"/>
    <w:rsid w:val="00C30361"/>
    <w:rsid w:val="00C30625"/>
    <w:rsid w:val="00C30681"/>
    <w:rsid w:val="00C30CA8"/>
    <w:rsid w:val="00C30D4F"/>
    <w:rsid w:val="00C30D9B"/>
    <w:rsid w:val="00C31EE4"/>
    <w:rsid w:val="00C320C3"/>
    <w:rsid w:val="00C3224E"/>
    <w:rsid w:val="00C3263B"/>
    <w:rsid w:val="00C32E00"/>
    <w:rsid w:val="00C333D1"/>
    <w:rsid w:val="00C33477"/>
    <w:rsid w:val="00C33652"/>
    <w:rsid w:val="00C34084"/>
    <w:rsid w:val="00C34BE2"/>
    <w:rsid w:val="00C34E02"/>
    <w:rsid w:val="00C353BD"/>
    <w:rsid w:val="00C3548D"/>
    <w:rsid w:val="00C35653"/>
    <w:rsid w:val="00C36E1B"/>
    <w:rsid w:val="00C36F95"/>
    <w:rsid w:val="00C3707C"/>
    <w:rsid w:val="00C37637"/>
    <w:rsid w:val="00C377D1"/>
    <w:rsid w:val="00C37B3E"/>
    <w:rsid w:val="00C40648"/>
    <w:rsid w:val="00C40737"/>
    <w:rsid w:val="00C40B1D"/>
    <w:rsid w:val="00C40B5B"/>
    <w:rsid w:val="00C41A67"/>
    <w:rsid w:val="00C41C3D"/>
    <w:rsid w:val="00C426AB"/>
    <w:rsid w:val="00C437F1"/>
    <w:rsid w:val="00C43E42"/>
    <w:rsid w:val="00C44E61"/>
    <w:rsid w:val="00C44F0C"/>
    <w:rsid w:val="00C453B5"/>
    <w:rsid w:val="00C4562E"/>
    <w:rsid w:val="00C45A7C"/>
    <w:rsid w:val="00C45C0F"/>
    <w:rsid w:val="00C45CE3"/>
    <w:rsid w:val="00C46733"/>
    <w:rsid w:val="00C46D9C"/>
    <w:rsid w:val="00C47A10"/>
    <w:rsid w:val="00C5067D"/>
    <w:rsid w:val="00C512CF"/>
    <w:rsid w:val="00C513E8"/>
    <w:rsid w:val="00C51733"/>
    <w:rsid w:val="00C51D73"/>
    <w:rsid w:val="00C51DF3"/>
    <w:rsid w:val="00C52B34"/>
    <w:rsid w:val="00C52B8B"/>
    <w:rsid w:val="00C544A9"/>
    <w:rsid w:val="00C54B34"/>
    <w:rsid w:val="00C553F6"/>
    <w:rsid w:val="00C554B0"/>
    <w:rsid w:val="00C5581B"/>
    <w:rsid w:val="00C55820"/>
    <w:rsid w:val="00C55A68"/>
    <w:rsid w:val="00C55E6F"/>
    <w:rsid w:val="00C5668C"/>
    <w:rsid w:val="00C566BF"/>
    <w:rsid w:val="00C56939"/>
    <w:rsid w:val="00C57176"/>
    <w:rsid w:val="00C57261"/>
    <w:rsid w:val="00C60F41"/>
    <w:rsid w:val="00C614FB"/>
    <w:rsid w:val="00C61568"/>
    <w:rsid w:val="00C6214E"/>
    <w:rsid w:val="00C62B6D"/>
    <w:rsid w:val="00C62BBF"/>
    <w:rsid w:val="00C638A0"/>
    <w:rsid w:val="00C63B0F"/>
    <w:rsid w:val="00C65160"/>
    <w:rsid w:val="00C65326"/>
    <w:rsid w:val="00C65477"/>
    <w:rsid w:val="00C65BFD"/>
    <w:rsid w:val="00C65ED7"/>
    <w:rsid w:val="00C66BE4"/>
    <w:rsid w:val="00C66ECF"/>
    <w:rsid w:val="00C67551"/>
    <w:rsid w:val="00C67DAE"/>
    <w:rsid w:val="00C67ED2"/>
    <w:rsid w:val="00C702FB"/>
    <w:rsid w:val="00C7081C"/>
    <w:rsid w:val="00C709FB"/>
    <w:rsid w:val="00C70B26"/>
    <w:rsid w:val="00C714E4"/>
    <w:rsid w:val="00C719A4"/>
    <w:rsid w:val="00C71C0B"/>
    <w:rsid w:val="00C71D9C"/>
    <w:rsid w:val="00C736EF"/>
    <w:rsid w:val="00C73ADB"/>
    <w:rsid w:val="00C73FB5"/>
    <w:rsid w:val="00C74555"/>
    <w:rsid w:val="00C74A3D"/>
    <w:rsid w:val="00C74BA8"/>
    <w:rsid w:val="00C75292"/>
    <w:rsid w:val="00C75DD0"/>
    <w:rsid w:val="00C76B41"/>
    <w:rsid w:val="00C76FA0"/>
    <w:rsid w:val="00C7709B"/>
    <w:rsid w:val="00C77D31"/>
    <w:rsid w:val="00C77E44"/>
    <w:rsid w:val="00C77FE4"/>
    <w:rsid w:val="00C80125"/>
    <w:rsid w:val="00C802C4"/>
    <w:rsid w:val="00C809F2"/>
    <w:rsid w:val="00C81C75"/>
    <w:rsid w:val="00C82FD3"/>
    <w:rsid w:val="00C836EE"/>
    <w:rsid w:val="00C83903"/>
    <w:rsid w:val="00C83917"/>
    <w:rsid w:val="00C848E3"/>
    <w:rsid w:val="00C84BBC"/>
    <w:rsid w:val="00C84DBD"/>
    <w:rsid w:val="00C852C1"/>
    <w:rsid w:val="00C85500"/>
    <w:rsid w:val="00C856A5"/>
    <w:rsid w:val="00C8578D"/>
    <w:rsid w:val="00C85D19"/>
    <w:rsid w:val="00C865BD"/>
    <w:rsid w:val="00C86649"/>
    <w:rsid w:val="00C87310"/>
    <w:rsid w:val="00C87AD7"/>
    <w:rsid w:val="00C90106"/>
    <w:rsid w:val="00C902FA"/>
    <w:rsid w:val="00C91122"/>
    <w:rsid w:val="00C9127B"/>
    <w:rsid w:val="00C92070"/>
    <w:rsid w:val="00C92671"/>
    <w:rsid w:val="00C92C21"/>
    <w:rsid w:val="00C93A99"/>
    <w:rsid w:val="00C93D4C"/>
    <w:rsid w:val="00C93E9D"/>
    <w:rsid w:val="00C93FC5"/>
    <w:rsid w:val="00C94042"/>
    <w:rsid w:val="00C9436D"/>
    <w:rsid w:val="00C94565"/>
    <w:rsid w:val="00C94703"/>
    <w:rsid w:val="00C958DE"/>
    <w:rsid w:val="00C9606B"/>
    <w:rsid w:val="00C96AC2"/>
    <w:rsid w:val="00C97BA1"/>
    <w:rsid w:val="00CA0C0B"/>
    <w:rsid w:val="00CA111B"/>
    <w:rsid w:val="00CA49A2"/>
    <w:rsid w:val="00CA5228"/>
    <w:rsid w:val="00CA56F7"/>
    <w:rsid w:val="00CA5F8F"/>
    <w:rsid w:val="00CA64B6"/>
    <w:rsid w:val="00CA6F76"/>
    <w:rsid w:val="00CB18C3"/>
    <w:rsid w:val="00CB27DE"/>
    <w:rsid w:val="00CB29B9"/>
    <w:rsid w:val="00CB2A43"/>
    <w:rsid w:val="00CB2D39"/>
    <w:rsid w:val="00CB2DC4"/>
    <w:rsid w:val="00CB3114"/>
    <w:rsid w:val="00CB34F8"/>
    <w:rsid w:val="00CB3AC5"/>
    <w:rsid w:val="00CB4439"/>
    <w:rsid w:val="00CB4848"/>
    <w:rsid w:val="00CB4852"/>
    <w:rsid w:val="00CB4A33"/>
    <w:rsid w:val="00CB5B80"/>
    <w:rsid w:val="00CB6272"/>
    <w:rsid w:val="00CB6DDE"/>
    <w:rsid w:val="00CB7559"/>
    <w:rsid w:val="00CB7A36"/>
    <w:rsid w:val="00CB7E74"/>
    <w:rsid w:val="00CC08FB"/>
    <w:rsid w:val="00CC0C1A"/>
    <w:rsid w:val="00CC1730"/>
    <w:rsid w:val="00CC178F"/>
    <w:rsid w:val="00CC1894"/>
    <w:rsid w:val="00CC237C"/>
    <w:rsid w:val="00CC2DCE"/>
    <w:rsid w:val="00CC34E5"/>
    <w:rsid w:val="00CC351C"/>
    <w:rsid w:val="00CC454A"/>
    <w:rsid w:val="00CC4F46"/>
    <w:rsid w:val="00CC538C"/>
    <w:rsid w:val="00CC5620"/>
    <w:rsid w:val="00CC6886"/>
    <w:rsid w:val="00CC7053"/>
    <w:rsid w:val="00CC7220"/>
    <w:rsid w:val="00CC7418"/>
    <w:rsid w:val="00CC7664"/>
    <w:rsid w:val="00CC7CD3"/>
    <w:rsid w:val="00CC7F3C"/>
    <w:rsid w:val="00CD069F"/>
    <w:rsid w:val="00CD0989"/>
    <w:rsid w:val="00CD1490"/>
    <w:rsid w:val="00CD1BC6"/>
    <w:rsid w:val="00CD324A"/>
    <w:rsid w:val="00CD37E9"/>
    <w:rsid w:val="00CD3ACD"/>
    <w:rsid w:val="00CD4356"/>
    <w:rsid w:val="00CD4610"/>
    <w:rsid w:val="00CD4C52"/>
    <w:rsid w:val="00CD54D3"/>
    <w:rsid w:val="00CD5F55"/>
    <w:rsid w:val="00CD61A8"/>
    <w:rsid w:val="00CD6B01"/>
    <w:rsid w:val="00CD763E"/>
    <w:rsid w:val="00CD7F7C"/>
    <w:rsid w:val="00CE0EEB"/>
    <w:rsid w:val="00CE1819"/>
    <w:rsid w:val="00CE2FC5"/>
    <w:rsid w:val="00CE3A86"/>
    <w:rsid w:val="00CE3AF1"/>
    <w:rsid w:val="00CE3D9F"/>
    <w:rsid w:val="00CE3F0A"/>
    <w:rsid w:val="00CE3F3F"/>
    <w:rsid w:val="00CE3FB6"/>
    <w:rsid w:val="00CE4126"/>
    <w:rsid w:val="00CE4B1D"/>
    <w:rsid w:val="00CE510E"/>
    <w:rsid w:val="00CE6295"/>
    <w:rsid w:val="00CE6FB9"/>
    <w:rsid w:val="00CE701B"/>
    <w:rsid w:val="00CE791F"/>
    <w:rsid w:val="00CE7FE7"/>
    <w:rsid w:val="00CF00F8"/>
    <w:rsid w:val="00CF09B0"/>
    <w:rsid w:val="00CF0F7B"/>
    <w:rsid w:val="00CF1FA9"/>
    <w:rsid w:val="00CF25F1"/>
    <w:rsid w:val="00CF280F"/>
    <w:rsid w:val="00CF3291"/>
    <w:rsid w:val="00CF3756"/>
    <w:rsid w:val="00CF3FAA"/>
    <w:rsid w:val="00CF46D3"/>
    <w:rsid w:val="00CF4C2E"/>
    <w:rsid w:val="00CF4C4A"/>
    <w:rsid w:val="00CF50E8"/>
    <w:rsid w:val="00CF56E7"/>
    <w:rsid w:val="00CF572C"/>
    <w:rsid w:val="00CF5C65"/>
    <w:rsid w:val="00CF609C"/>
    <w:rsid w:val="00CF682E"/>
    <w:rsid w:val="00CF6F6D"/>
    <w:rsid w:val="00CF744D"/>
    <w:rsid w:val="00CF7923"/>
    <w:rsid w:val="00CF7D97"/>
    <w:rsid w:val="00D007E6"/>
    <w:rsid w:val="00D00A61"/>
    <w:rsid w:val="00D010B9"/>
    <w:rsid w:val="00D02383"/>
    <w:rsid w:val="00D024D6"/>
    <w:rsid w:val="00D02F3F"/>
    <w:rsid w:val="00D0370B"/>
    <w:rsid w:val="00D03ABB"/>
    <w:rsid w:val="00D03B3E"/>
    <w:rsid w:val="00D03EC9"/>
    <w:rsid w:val="00D0422C"/>
    <w:rsid w:val="00D0444B"/>
    <w:rsid w:val="00D046E8"/>
    <w:rsid w:val="00D05630"/>
    <w:rsid w:val="00D05D1A"/>
    <w:rsid w:val="00D069DA"/>
    <w:rsid w:val="00D06A41"/>
    <w:rsid w:val="00D07D4C"/>
    <w:rsid w:val="00D1095E"/>
    <w:rsid w:val="00D10D03"/>
    <w:rsid w:val="00D1136F"/>
    <w:rsid w:val="00D113B9"/>
    <w:rsid w:val="00D11A54"/>
    <w:rsid w:val="00D11B6A"/>
    <w:rsid w:val="00D11E24"/>
    <w:rsid w:val="00D11FE1"/>
    <w:rsid w:val="00D12520"/>
    <w:rsid w:val="00D12F5D"/>
    <w:rsid w:val="00D12FC5"/>
    <w:rsid w:val="00D13522"/>
    <w:rsid w:val="00D1372E"/>
    <w:rsid w:val="00D13DD9"/>
    <w:rsid w:val="00D13E6B"/>
    <w:rsid w:val="00D14411"/>
    <w:rsid w:val="00D14445"/>
    <w:rsid w:val="00D14A44"/>
    <w:rsid w:val="00D14CFE"/>
    <w:rsid w:val="00D15141"/>
    <w:rsid w:val="00D153C5"/>
    <w:rsid w:val="00D1581A"/>
    <w:rsid w:val="00D1615D"/>
    <w:rsid w:val="00D16AD6"/>
    <w:rsid w:val="00D16EAB"/>
    <w:rsid w:val="00D17721"/>
    <w:rsid w:val="00D17862"/>
    <w:rsid w:val="00D200D1"/>
    <w:rsid w:val="00D2016A"/>
    <w:rsid w:val="00D202E4"/>
    <w:rsid w:val="00D20C6C"/>
    <w:rsid w:val="00D20E5B"/>
    <w:rsid w:val="00D21FD8"/>
    <w:rsid w:val="00D2275A"/>
    <w:rsid w:val="00D22CB3"/>
    <w:rsid w:val="00D22FF2"/>
    <w:rsid w:val="00D235F5"/>
    <w:rsid w:val="00D23EAE"/>
    <w:rsid w:val="00D24710"/>
    <w:rsid w:val="00D24D66"/>
    <w:rsid w:val="00D24DA2"/>
    <w:rsid w:val="00D24F64"/>
    <w:rsid w:val="00D2585B"/>
    <w:rsid w:val="00D25A23"/>
    <w:rsid w:val="00D26607"/>
    <w:rsid w:val="00D278C6"/>
    <w:rsid w:val="00D30B53"/>
    <w:rsid w:val="00D31C1D"/>
    <w:rsid w:val="00D32542"/>
    <w:rsid w:val="00D32E45"/>
    <w:rsid w:val="00D32F0B"/>
    <w:rsid w:val="00D3300A"/>
    <w:rsid w:val="00D33712"/>
    <w:rsid w:val="00D33779"/>
    <w:rsid w:val="00D341E3"/>
    <w:rsid w:val="00D34EE3"/>
    <w:rsid w:val="00D3506D"/>
    <w:rsid w:val="00D351AC"/>
    <w:rsid w:val="00D35521"/>
    <w:rsid w:val="00D3592A"/>
    <w:rsid w:val="00D40DB4"/>
    <w:rsid w:val="00D40EB3"/>
    <w:rsid w:val="00D4145C"/>
    <w:rsid w:val="00D41FAE"/>
    <w:rsid w:val="00D42FBC"/>
    <w:rsid w:val="00D43224"/>
    <w:rsid w:val="00D43760"/>
    <w:rsid w:val="00D438FB"/>
    <w:rsid w:val="00D43CFA"/>
    <w:rsid w:val="00D43DF2"/>
    <w:rsid w:val="00D44DE1"/>
    <w:rsid w:val="00D4576B"/>
    <w:rsid w:val="00D45B0A"/>
    <w:rsid w:val="00D46079"/>
    <w:rsid w:val="00D46536"/>
    <w:rsid w:val="00D46C33"/>
    <w:rsid w:val="00D46C5C"/>
    <w:rsid w:val="00D46D11"/>
    <w:rsid w:val="00D47ACC"/>
    <w:rsid w:val="00D502A3"/>
    <w:rsid w:val="00D50606"/>
    <w:rsid w:val="00D5076F"/>
    <w:rsid w:val="00D50A8D"/>
    <w:rsid w:val="00D50C1E"/>
    <w:rsid w:val="00D50CEC"/>
    <w:rsid w:val="00D5113F"/>
    <w:rsid w:val="00D52BB6"/>
    <w:rsid w:val="00D53C0C"/>
    <w:rsid w:val="00D53F96"/>
    <w:rsid w:val="00D543FC"/>
    <w:rsid w:val="00D544E7"/>
    <w:rsid w:val="00D54631"/>
    <w:rsid w:val="00D54B19"/>
    <w:rsid w:val="00D55400"/>
    <w:rsid w:val="00D55434"/>
    <w:rsid w:val="00D555D3"/>
    <w:rsid w:val="00D558BD"/>
    <w:rsid w:val="00D56064"/>
    <w:rsid w:val="00D561D9"/>
    <w:rsid w:val="00D56767"/>
    <w:rsid w:val="00D567C3"/>
    <w:rsid w:val="00D57519"/>
    <w:rsid w:val="00D57713"/>
    <w:rsid w:val="00D601C6"/>
    <w:rsid w:val="00D60996"/>
    <w:rsid w:val="00D611DB"/>
    <w:rsid w:val="00D61815"/>
    <w:rsid w:val="00D621D4"/>
    <w:rsid w:val="00D6299B"/>
    <w:rsid w:val="00D62DC2"/>
    <w:rsid w:val="00D63849"/>
    <w:rsid w:val="00D64061"/>
    <w:rsid w:val="00D64692"/>
    <w:rsid w:val="00D65131"/>
    <w:rsid w:val="00D65E57"/>
    <w:rsid w:val="00D661FB"/>
    <w:rsid w:val="00D665DE"/>
    <w:rsid w:val="00D6672D"/>
    <w:rsid w:val="00D6698C"/>
    <w:rsid w:val="00D66A73"/>
    <w:rsid w:val="00D701A0"/>
    <w:rsid w:val="00D70798"/>
    <w:rsid w:val="00D71081"/>
    <w:rsid w:val="00D71773"/>
    <w:rsid w:val="00D724CD"/>
    <w:rsid w:val="00D72DED"/>
    <w:rsid w:val="00D73372"/>
    <w:rsid w:val="00D74C4B"/>
    <w:rsid w:val="00D74DD5"/>
    <w:rsid w:val="00D74FAC"/>
    <w:rsid w:val="00D7597A"/>
    <w:rsid w:val="00D75B1C"/>
    <w:rsid w:val="00D75B39"/>
    <w:rsid w:val="00D75C76"/>
    <w:rsid w:val="00D75D6A"/>
    <w:rsid w:val="00D75FA3"/>
    <w:rsid w:val="00D76430"/>
    <w:rsid w:val="00D76B6A"/>
    <w:rsid w:val="00D7719D"/>
    <w:rsid w:val="00D8028E"/>
    <w:rsid w:val="00D80783"/>
    <w:rsid w:val="00D808F4"/>
    <w:rsid w:val="00D80C40"/>
    <w:rsid w:val="00D815E5"/>
    <w:rsid w:val="00D81810"/>
    <w:rsid w:val="00D81D9F"/>
    <w:rsid w:val="00D82AF4"/>
    <w:rsid w:val="00D82C19"/>
    <w:rsid w:val="00D82E5D"/>
    <w:rsid w:val="00D837A2"/>
    <w:rsid w:val="00D83A79"/>
    <w:rsid w:val="00D83E0C"/>
    <w:rsid w:val="00D84860"/>
    <w:rsid w:val="00D84862"/>
    <w:rsid w:val="00D8501B"/>
    <w:rsid w:val="00D860C4"/>
    <w:rsid w:val="00D86682"/>
    <w:rsid w:val="00D867DF"/>
    <w:rsid w:val="00D86DE6"/>
    <w:rsid w:val="00D875DD"/>
    <w:rsid w:val="00D876B9"/>
    <w:rsid w:val="00D901E0"/>
    <w:rsid w:val="00D9042E"/>
    <w:rsid w:val="00D911D0"/>
    <w:rsid w:val="00D91D80"/>
    <w:rsid w:val="00D92025"/>
    <w:rsid w:val="00D9266D"/>
    <w:rsid w:val="00D92763"/>
    <w:rsid w:val="00D92792"/>
    <w:rsid w:val="00D92FC4"/>
    <w:rsid w:val="00D9305A"/>
    <w:rsid w:val="00D9363E"/>
    <w:rsid w:val="00D9428B"/>
    <w:rsid w:val="00D943D4"/>
    <w:rsid w:val="00D9464F"/>
    <w:rsid w:val="00D94A71"/>
    <w:rsid w:val="00D94CBF"/>
    <w:rsid w:val="00D94EED"/>
    <w:rsid w:val="00D952DD"/>
    <w:rsid w:val="00D958AA"/>
    <w:rsid w:val="00D96138"/>
    <w:rsid w:val="00D967E0"/>
    <w:rsid w:val="00D972A6"/>
    <w:rsid w:val="00D9740E"/>
    <w:rsid w:val="00D97856"/>
    <w:rsid w:val="00D97E19"/>
    <w:rsid w:val="00DA04AD"/>
    <w:rsid w:val="00DA09FA"/>
    <w:rsid w:val="00DA0A4B"/>
    <w:rsid w:val="00DA0E18"/>
    <w:rsid w:val="00DA0FEC"/>
    <w:rsid w:val="00DA1148"/>
    <w:rsid w:val="00DA119B"/>
    <w:rsid w:val="00DA192B"/>
    <w:rsid w:val="00DA1A47"/>
    <w:rsid w:val="00DA2205"/>
    <w:rsid w:val="00DA2C05"/>
    <w:rsid w:val="00DA3A09"/>
    <w:rsid w:val="00DA42ED"/>
    <w:rsid w:val="00DA4735"/>
    <w:rsid w:val="00DA5834"/>
    <w:rsid w:val="00DA58C1"/>
    <w:rsid w:val="00DA64B7"/>
    <w:rsid w:val="00DA69E0"/>
    <w:rsid w:val="00DA77E9"/>
    <w:rsid w:val="00DA7B7B"/>
    <w:rsid w:val="00DB097D"/>
    <w:rsid w:val="00DB0B67"/>
    <w:rsid w:val="00DB19C7"/>
    <w:rsid w:val="00DB1C2A"/>
    <w:rsid w:val="00DB21D0"/>
    <w:rsid w:val="00DB256C"/>
    <w:rsid w:val="00DB2667"/>
    <w:rsid w:val="00DB2A77"/>
    <w:rsid w:val="00DB35D1"/>
    <w:rsid w:val="00DB3E72"/>
    <w:rsid w:val="00DB3ED9"/>
    <w:rsid w:val="00DB46C8"/>
    <w:rsid w:val="00DB4725"/>
    <w:rsid w:val="00DB53A1"/>
    <w:rsid w:val="00DB53D7"/>
    <w:rsid w:val="00DB54A5"/>
    <w:rsid w:val="00DB56FD"/>
    <w:rsid w:val="00DB6B62"/>
    <w:rsid w:val="00DB7772"/>
    <w:rsid w:val="00DB7773"/>
    <w:rsid w:val="00DB79A1"/>
    <w:rsid w:val="00DC03A0"/>
    <w:rsid w:val="00DC093F"/>
    <w:rsid w:val="00DC14E4"/>
    <w:rsid w:val="00DC1539"/>
    <w:rsid w:val="00DC16E6"/>
    <w:rsid w:val="00DC2334"/>
    <w:rsid w:val="00DC23D7"/>
    <w:rsid w:val="00DC2605"/>
    <w:rsid w:val="00DC2FCC"/>
    <w:rsid w:val="00DC42BB"/>
    <w:rsid w:val="00DC4830"/>
    <w:rsid w:val="00DC667A"/>
    <w:rsid w:val="00DC769F"/>
    <w:rsid w:val="00DC76EB"/>
    <w:rsid w:val="00DC77F9"/>
    <w:rsid w:val="00DC7F85"/>
    <w:rsid w:val="00DD06C1"/>
    <w:rsid w:val="00DD0EC3"/>
    <w:rsid w:val="00DD10FA"/>
    <w:rsid w:val="00DD120F"/>
    <w:rsid w:val="00DD2026"/>
    <w:rsid w:val="00DD2BC5"/>
    <w:rsid w:val="00DD2C89"/>
    <w:rsid w:val="00DD2CA2"/>
    <w:rsid w:val="00DD344D"/>
    <w:rsid w:val="00DD3C2D"/>
    <w:rsid w:val="00DD3D28"/>
    <w:rsid w:val="00DD3F86"/>
    <w:rsid w:val="00DD415B"/>
    <w:rsid w:val="00DD43B3"/>
    <w:rsid w:val="00DD475B"/>
    <w:rsid w:val="00DD488D"/>
    <w:rsid w:val="00DD499C"/>
    <w:rsid w:val="00DD4DA8"/>
    <w:rsid w:val="00DD57A2"/>
    <w:rsid w:val="00DD6AE2"/>
    <w:rsid w:val="00DD70A4"/>
    <w:rsid w:val="00DD78E4"/>
    <w:rsid w:val="00DD7EC3"/>
    <w:rsid w:val="00DE03E4"/>
    <w:rsid w:val="00DE0565"/>
    <w:rsid w:val="00DE0778"/>
    <w:rsid w:val="00DE08EC"/>
    <w:rsid w:val="00DE10A8"/>
    <w:rsid w:val="00DE19CB"/>
    <w:rsid w:val="00DE1AC1"/>
    <w:rsid w:val="00DE28FA"/>
    <w:rsid w:val="00DE2B04"/>
    <w:rsid w:val="00DE431F"/>
    <w:rsid w:val="00DE47FF"/>
    <w:rsid w:val="00DE5203"/>
    <w:rsid w:val="00DE5259"/>
    <w:rsid w:val="00DE59BE"/>
    <w:rsid w:val="00DE5AA8"/>
    <w:rsid w:val="00DE5F57"/>
    <w:rsid w:val="00DE605D"/>
    <w:rsid w:val="00DE6207"/>
    <w:rsid w:val="00DE63C7"/>
    <w:rsid w:val="00DF00B5"/>
    <w:rsid w:val="00DF03F8"/>
    <w:rsid w:val="00DF0817"/>
    <w:rsid w:val="00DF0DCD"/>
    <w:rsid w:val="00DF1003"/>
    <w:rsid w:val="00DF17DE"/>
    <w:rsid w:val="00DF1B3D"/>
    <w:rsid w:val="00DF3335"/>
    <w:rsid w:val="00DF35BB"/>
    <w:rsid w:val="00DF36F6"/>
    <w:rsid w:val="00DF3835"/>
    <w:rsid w:val="00DF3889"/>
    <w:rsid w:val="00DF4341"/>
    <w:rsid w:val="00DF44FB"/>
    <w:rsid w:val="00DF4FE3"/>
    <w:rsid w:val="00DF526A"/>
    <w:rsid w:val="00DF53EB"/>
    <w:rsid w:val="00DF5C39"/>
    <w:rsid w:val="00DF5F16"/>
    <w:rsid w:val="00DF5FEE"/>
    <w:rsid w:val="00DF61EB"/>
    <w:rsid w:val="00DF62C3"/>
    <w:rsid w:val="00DF638B"/>
    <w:rsid w:val="00DF6757"/>
    <w:rsid w:val="00DF7B3E"/>
    <w:rsid w:val="00E002B7"/>
    <w:rsid w:val="00E01AF8"/>
    <w:rsid w:val="00E026E4"/>
    <w:rsid w:val="00E029E6"/>
    <w:rsid w:val="00E02B17"/>
    <w:rsid w:val="00E03317"/>
    <w:rsid w:val="00E04C26"/>
    <w:rsid w:val="00E04FE9"/>
    <w:rsid w:val="00E0507C"/>
    <w:rsid w:val="00E06983"/>
    <w:rsid w:val="00E06D3E"/>
    <w:rsid w:val="00E06F50"/>
    <w:rsid w:val="00E0775F"/>
    <w:rsid w:val="00E10CB6"/>
    <w:rsid w:val="00E10CFF"/>
    <w:rsid w:val="00E111AE"/>
    <w:rsid w:val="00E1150F"/>
    <w:rsid w:val="00E12150"/>
    <w:rsid w:val="00E122BA"/>
    <w:rsid w:val="00E135D5"/>
    <w:rsid w:val="00E14723"/>
    <w:rsid w:val="00E14821"/>
    <w:rsid w:val="00E14F34"/>
    <w:rsid w:val="00E14F49"/>
    <w:rsid w:val="00E15711"/>
    <w:rsid w:val="00E15715"/>
    <w:rsid w:val="00E1571D"/>
    <w:rsid w:val="00E159E2"/>
    <w:rsid w:val="00E15F7A"/>
    <w:rsid w:val="00E16101"/>
    <w:rsid w:val="00E17B20"/>
    <w:rsid w:val="00E17B9E"/>
    <w:rsid w:val="00E2012E"/>
    <w:rsid w:val="00E2064C"/>
    <w:rsid w:val="00E20F46"/>
    <w:rsid w:val="00E231A0"/>
    <w:rsid w:val="00E236E3"/>
    <w:rsid w:val="00E25044"/>
    <w:rsid w:val="00E25E4D"/>
    <w:rsid w:val="00E272EE"/>
    <w:rsid w:val="00E27586"/>
    <w:rsid w:val="00E27C99"/>
    <w:rsid w:val="00E31390"/>
    <w:rsid w:val="00E320A1"/>
    <w:rsid w:val="00E32853"/>
    <w:rsid w:val="00E330CF"/>
    <w:rsid w:val="00E33C69"/>
    <w:rsid w:val="00E33E15"/>
    <w:rsid w:val="00E35027"/>
    <w:rsid w:val="00E35553"/>
    <w:rsid w:val="00E35DF1"/>
    <w:rsid w:val="00E36C9A"/>
    <w:rsid w:val="00E377E3"/>
    <w:rsid w:val="00E40339"/>
    <w:rsid w:val="00E40871"/>
    <w:rsid w:val="00E40F8E"/>
    <w:rsid w:val="00E4152D"/>
    <w:rsid w:val="00E417F6"/>
    <w:rsid w:val="00E41FE9"/>
    <w:rsid w:val="00E42262"/>
    <w:rsid w:val="00E424F9"/>
    <w:rsid w:val="00E428DA"/>
    <w:rsid w:val="00E4312E"/>
    <w:rsid w:val="00E435C9"/>
    <w:rsid w:val="00E43640"/>
    <w:rsid w:val="00E43CEF"/>
    <w:rsid w:val="00E44A15"/>
    <w:rsid w:val="00E453CE"/>
    <w:rsid w:val="00E455A4"/>
    <w:rsid w:val="00E459D8"/>
    <w:rsid w:val="00E45B36"/>
    <w:rsid w:val="00E47029"/>
    <w:rsid w:val="00E47410"/>
    <w:rsid w:val="00E474E3"/>
    <w:rsid w:val="00E47706"/>
    <w:rsid w:val="00E50120"/>
    <w:rsid w:val="00E510C2"/>
    <w:rsid w:val="00E51205"/>
    <w:rsid w:val="00E513FA"/>
    <w:rsid w:val="00E51CC5"/>
    <w:rsid w:val="00E52643"/>
    <w:rsid w:val="00E526B7"/>
    <w:rsid w:val="00E52FDC"/>
    <w:rsid w:val="00E53270"/>
    <w:rsid w:val="00E5363F"/>
    <w:rsid w:val="00E537E7"/>
    <w:rsid w:val="00E5414B"/>
    <w:rsid w:val="00E54207"/>
    <w:rsid w:val="00E54826"/>
    <w:rsid w:val="00E54F6B"/>
    <w:rsid w:val="00E54F9C"/>
    <w:rsid w:val="00E55508"/>
    <w:rsid w:val="00E56489"/>
    <w:rsid w:val="00E567B9"/>
    <w:rsid w:val="00E569BA"/>
    <w:rsid w:val="00E56FB7"/>
    <w:rsid w:val="00E578EF"/>
    <w:rsid w:val="00E57F9E"/>
    <w:rsid w:val="00E601B8"/>
    <w:rsid w:val="00E60562"/>
    <w:rsid w:val="00E6111D"/>
    <w:rsid w:val="00E61FAE"/>
    <w:rsid w:val="00E63723"/>
    <w:rsid w:val="00E638F9"/>
    <w:rsid w:val="00E63D05"/>
    <w:rsid w:val="00E640D8"/>
    <w:rsid w:val="00E6412E"/>
    <w:rsid w:val="00E649A2"/>
    <w:rsid w:val="00E64F03"/>
    <w:rsid w:val="00E6509D"/>
    <w:rsid w:val="00E65948"/>
    <w:rsid w:val="00E65A82"/>
    <w:rsid w:val="00E65EB6"/>
    <w:rsid w:val="00E66027"/>
    <w:rsid w:val="00E66179"/>
    <w:rsid w:val="00E663D3"/>
    <w:rsid w:val="00E669F2"/>
    <w:rsid w:val="00E67415"/>
    <w:rsid w:val="00E700BC"/>
    <w:rsid w:val="00E7188B"/>
    <w:rsid w:val="00E719EE"/>
    <w:rsid w:val="00E71A55"/>
    <w:rsid w:val="00E722C0"/>
    <w:rsid w:val="00E723D3"/>
    <w:rsid w:val="00E726FD"/>
    <w:rsid w:val="00E731D1"/>
    <w:rsid w:val="00E739C2"/>
    <w:rsid w:val="00E73B56"/>
    <w:rsid w:val="00E748DA"/>
    <w:rsid w:val="00E74C92"/>
    <w:rsid w:val="00E76775"/>
    <w:rsid w:val="00E768A7"/>
    <w:rsid w:val="00E7732C"/>
    <w:rsid w:val="00E805E4"/>
    <w:rsid w:val="00E80808"/>
    <w:rsid w:val="00E80BD8"/>
    <w:rsid w:val="00E80F5B"/>
    <w:rsid w:val="00E81117"/>
    <w:rsid w:val="00E81740"/>
    <w:rsid w:val="00E8214A"/>
    <w:rsid w:val="00E824EA"/>
    <w:rsid w:val="00E82C9F"/>
    <w:rsid w:val="00E83DF4"/>
    <w:rsid w:val="00E841B6"/>
    <w:rsid w:val="00E846E9"/>
    <w:rsid w:val="00E847F5"/>
    <w:rsid w:val="00E85F44"/>
    <w:rsid w:val="00E86C13"/>
    <w:rsid w:val="00E86C50"/>
    <w:rsid w:val="00E870C2"/>
    <w:rsid w:val="00E902FA"/>
    <w:rsid w:val="00E91BB1"/>
    <w:rsid w:val="00E91FCC"/>
    <w:rsid w:val="00E92276"/>
    <w:rsid w:val="00E9245E"/>
    <w:rsid w:val="00E92A26"/>
    <w:rsid w:val="00E92A4C"/>
    <w:rsid w:val="00E92B03"/>
    <w:rsid w:val="00E93B45"/>
    <w:rsid w:val="00E9487B"/>
    <w:rsid w:val="00E956BA"/>
    <w:rsid w:val="00E95D1F"/>
    <w:rsid w:val="00E968AB"/>
    <w:rsid w:val="00E968EA"/>
    <w:rsid w:val="00E978EF"/>
    <w:rsid w:val="00E97C7E"/>
    <w:rsid w:val="00EA0D08"/>
    <w:rsid w:val="00EA0D70"/>
    <w:rsid w:val="00EA1223"/>
    <w:rsid w:val="00EA1431"/>
    <w:rsid w:val="00EA2FAE"/>
    <w:rsid w:val="00EA32C3"/>
    <w:rsid w:val="00EA3790"/>
    <w:rsid w:val="00EA42E5"/>
    <w:rsid w:val="00EA4534"/>
    <w:rsid w:val="00EA47F7"/>
    <w:rsid w:val="00EA4D86"/>
    <w:rsid w:val="00EA4FA5"/>
    <w:rsid w:val="00EA5505"/>
    <w:rsid w:val="00EA5C78"/>
    <w:rsid w:val="00EA629F"/>
    <w:rsid w:val="00EA63EC"/>
    <w:rsid w:val="00EA7054"/>
    <w:rsid w:val="00EA72B7"/>
    <w:rsid w:val="00EA76F2"/>
    <w:rsid w:val="00EB16E4"/>
    <w:rsid w:val="00EB1C3E"/>
    <w:rsid w:val="00EB283D"/>
    <w:rsid w:val="00EB2D57"/>
    <w:rsid w:val="00EB2D6E"/>
    <w:rsid w:val="00EB2F07"/>
    <w:rsid w:val="00EB2F44"/>
    <w:rsid w:val="00EB3E9E"/>
    <w:rsid w:val="00EB3EAD"/>
    <w:rsid w:val="00EB4399"/>
    <w:rsid w:val="00EB47EC"/>
    <w:rsid w:val="00EB4858"/>
    <w:rsid w:val="00EB49EF"/>
    <w:rsid w:val="00EB4E33"/>
    <w:rsid w:val="00EB55D9"/>
    <w:rsid w:val="00EB58FA"/>
    <w:rsid w:val="00EB5B29"/>
    <w:rsid w:val="00EB5FEE"/>
    <w:rsid w:val="00EB678A"/>
    <w:rsid w:val="00EB6BE5"/>
    <w:rsid w:val="00EB6D7F"/>
    <w:rsid w:val="00EB71F0"/>
    <w:rsid w:val="00EB74BD"/>
    <w:rsid w:val="00EB7E59"/>
    <w:rsid w:val="00EC068E"/>
    <w:rsid w:val="00EC1DAF"/>
    <w:rsid w:val="00EC2248"/>
    <w:rsid w:val="00EC2504"/>
    <w:rsid w:val="00EC2D2A"/>
    <w:rsid w:val="00EC3092"/>
    <w:rsid w:val="00EC3638"/>
    <w:rsid w:val="00EC3A21"/>
    <w:rsid w:val="00EC3D9F"/>
    <w:rsid w:val="00EC4008"/>
    <w:rsid w:val="00EC4375"/>
    <w:rsid w:val="00EC48A9"/>
    <w:rsid w:val="00EC5180"/>
    <w:rsid w:val="00EC5313"/>
    <w:rsid w:val="00EC5CCC"/>
    <w:rsid w:val="00EC622F"/>
    <w:rsid w:val="00EC6615"/>
    <w:rsid w:val="00EC696C"/>
    <w:rsid w:val="00EC72CF"/>
    <w:rsid w:val="00EC7592"/>
    <w:rsid w:val="00EC7899"/>
    <w:rsid w:val="00EC7986"/>
    <w:rsid w:val="00EC7BA5"/>
    <w:rsid w:val="00EC7F6B"/>
    <w:rsid w:val="00ED0505"/>
    <w:rsid w:val="00ED0A16"/>
    <w:rsid w:val="00ED1184"/>
    <w:rsid w:val="00ED1195"/>
    <w:rsid w:val="00ED1498"/>
    <w:rsid w:val="00ED14E5"/>
    <w:rsid w:val="00ED15A0"/>
    <w:rsid w:val="00ED2045"/>
    <w:rsid w:val="00ED21FB"/>
    <w:rsid w:val="00ED2393"/>
    <w:rsid w:val="00ED27C9"/>
    <w:rsid w:val="00ED2B69"/>
    <w:rsid w:val="00ED2F93"/>
    <w:rsid w:val="00ED32B2"/>
    <w:rsid w:val="00ED39CE"/>
    <w:rsid w:val="00ED3A59"/>
    <w:rsid w:val="00ED420C"/>
    <w:rsid w:val="00ED442E"/>
    <w:rsid w:val="00ED45C5"/>
    <w:rsid w:val="00ED5251"/>
    <w:rsid w:val="00ED5725"/>
    <w:rsid w:val="00ED5B39"/>
    <w:rsid w:val="00ED5F0E"/>
    <w:rsid w:val="00ED6393"/>
    <w:rsid w:val="00ED6EEA"/>
    <w:rsid w:val="00ED722D"/>
    <w:rsid w:val="00ED7241"/>
    <w:rsid w:val="00ED7273"/>
    <w:rsid w:val="00ED790B"/>
    <w:rsid w:val="00ED7CCD"/>
    <w:rsid w:val="00ED7E1E"/>
    <w:rsid w:val="00ED7E79"/>
    <w:rsid w:val="00EE0112"/>
    <w:rsid w:val="00EE04AB"/>
    <w:rsid w:val="00EE1352"/>
    <w:rsid w:val="00EE139F"/>
    <w:rsid w:val="00EE242C"/>
    <w:rsid w:val="00EE2A97"/>
    <w:rsid w:val="00EE2EBA"/>
    <w:rsid w:val="00EE36FD"/>
    <w:rsid w:val="00EE45FC"/>
    <w:rsid w:val="00EE500D"/>
    <w:rsid w:val="00EE56AE"/>
    <w:rsid w:val="00EE59BD"/>
    <w:rsid w:val="00EE6AEA"/>
    <w:rsid w:val="00EE7857"/>
    <w:rsid w:val="00EE7858"/>
    <w:rsid w:val="00EF0ADC"/>
    <w:rsid w:val="00EF1074"/>
    <w:rsid w:val="00EF1263"/>
    <w:rsid w:val="00EF12C9"/>
    <w:rsid w:val="00EF1A2D"/>
    <w:rsid w:val="00EF1BB3"/>
    <w:rsid w:val="00EF2137"/>
    <w:rsid w:val="00EF2B20"/>
    <w:rsid w:val="00EF2F37"/>
    <w:rsid w:val="00EF3161"/>
    <w:rsid w:val="00EF436D"/>
    <w:rsid w:val="00EF4803"/>
    <w:rsid w:val="00EF4824"/>
    <w:rsid w:val="00EF5775"/>
    <w:rsid w:val="00EF587B"/>
    <w:rsid w:val="00EF5D1C"/>
    <w:rsid w:val="00EF64E4"/>
    <w:rsid w:val="00EF6673"/>
    <w:rsid w:val="00F00843"/>
    <w:rsid w:val="00F00EB9"/>
    <w:rsid w:val="00F01362"/>
    <w:rsid w:val="00F019A8"/>
    <w:rsid w:val="00F01F34"/>
    <w:rsid w:val="00F020EC"/>
    <w:rsid w:val="00F021CE"/>
    <w:rsid w:val="00F02572"/>
    <w:rsid w:val="00F0347C"/>
    <w:rsid w:val="00F03500"/>
    <w:rsid w:val="00F042B1"/>
    <w:rsid w:val="00F04FE0"/>
    <w:rsid w:val="00F05197"/>
    <w:rsid w:val="00F051F8"/>
    <w:rsid w:val="00F05ADD"/>
    <w:rsid w:val="00F063A9"/>
    <w:rsid w:val="00F0717D"/>
    <w:rsid w:val="00F0723E"/>
    <w:rsid w:val="00F07890"/>
    <w:rsid w:val="00F07974"/>
    <w:rsid w:val="00F10875"/>
    <w:rsid w:val="00F10A81"/>
    <w:rsid w:val="00F11336"/>
    <w:rsid w:val="00F11380"/>
    <w:rsid w:val="00F1198F"/>
    <w:rsid w:val="00F11D32"/>
    <w:rsid w:val="00F124C5"/>
    <w:rsid w:val="00F1269E"/>
    <w:rsid w:val="00F12ADD"/>
    <w:rsid w:val="00F13B52"/>
    <w:rsid w:val="00F146E9"/>
    <w:rsid w:val="00F1486D"/>
    <w:rsid w:val="00F14EA1"/>
    <w:rsid w:val="00F14F02"/>
    <w:rsid w:val="00F14F07"/>
    <w:rsid w:val="00F15406"/>
    <w:rsid w:val="00F15A96"/>
    <w:rsid w:val="00F15DB7"/>
    <w:rsid w:val="00F15E9B"/>
    <w:rsid w:val="00F165A1"/>
    <w:rsid w:val="00F16809"/>
    <w:rsid w:val="00F17853"/>
    <w:rsid w:val="00F17B77"/>
    <w:rsid w:val="00F17DAA"/>
    <w:rsid w:val="00F17F38"/>
    <w:rsid w:val="00F21BBE"/>
    <w:rsid w:val="00F21DA8"/>
    <w:rsid w:val="00F21DC7"/>
    <w:rsid w:val="00F2253E"/>
    <w:rsid w:val="00F22D46"/>
    <w:rsid w:val="00F24282"/>
    <w:rsid w:val="00F2430E"/>
    <w:rsid w:val="00F2476D"/>
    <w:rsid w:val="00F249DB"/>
    <w:rsid w:val="00F24CAB"/>
    <w:rsid w:val="00F2554D"/>
    <w:rsid w:val="00F25B6B"/>
    <w:rsid w:val="00F25F6B"/>
    <w:rsid w:val="00F26123"/>
    <w:rsid w:val="00F27ABA"/>
    <w:rsid w:val="00F3023F"/>
    <w:rsid w:val="00F30354"/>
    <w:rsid w:val="00F30605"/>
    <w:rsid w:val="00F30B7F"/>
    <w:rsid w:val="00F315EE"/>
    <w:rsid w:val="00F3193A"/>
    <w:rsid w:val="00F31B1B"/>
    <w:rsid w:val="00F321DF"/>
    <w:rsid w:val="00F3257E"/>
    <w:rsid w:val="00F328E3"/>
    <w:rsid w:val="00F33270"/>
    <w:rsid w:val="00F33D17"/>
    <w:rsid w:val="00F33E89"/>
    <w:rsid w:val="00F341D9"/>
    <w:rsid w:val="00F3433F"/>
    <w:rsid w:val="00F36013"/>
    <w:rsid w:val="00F365DB"/>
    <w:rsid w:val="00F36C15"/>
    <w:rsid w:val="00F375E1"/>
    <w:rsid w:val="00F37CCE"/>
    <w:rsid w:val="00F40B66"/>
    <w:rsid w:val="00F40BF5"/>
    <w:rsid w:val="00F4158A"/>
    <w:rsid w:val="00F41A13"/>
    <w:rsid w:val="00F41A50"/>
    <w:rsid w:val="00F41E3D"/>
    <w:rsid w:val="00F41FAA"/>
    <w:rsid w:val="00F42431"/>
    <w:rsid w:val="00F425C6"/>
    <w:rsid w:val="00F427EC"/>
    <w:rsid w:val="00F437CC"/>
    <w:rsid w:val="00F43B24"/>
    <w:rsid w:val="00F43E18"/>
    <w:rsid w:val="00F442EE"/>
    <w:rsid w:val="00F44550"/>
    <w:rsid w:val="00F44B29"/>
    <w:rsid w:val="00F45AF6"/>
    <w:rsid w:val="00F45B7D"/>
    <w:rsid w:val="00F45DA9"/>
    <w:rsid w:val="00F47275"/>
    <w:rsid w:val="00F47C66"/>
    <w:rsid w:val="00F500E7"/>
    <w:rsid w:val="00F50346"/>
    <w:rsid w:val="00F5067B"/>
    <w:rsid w:val="00F51108"/>
    <w:rsid w:val="00F5308A"/>
    <w:rsid w:val="00F530A0"/>
    <w:rsid w:val="00F5371A"/>
    <w:rsid w:val="00F545E4"/>
    <w:rsid w:val="00F54C87"/>
    <w:rsid w:val="00F56292"/>
    <w:rsid w:val="00F56457"/>
    <w:rsid w:val="00F574AA"/>
    <w:rsid w:val="00F574F3"/>
    <w:rsid w:val="00F57E49"/>
    <w:rsid w:val="00F60100"/>
    <w:rsid w:val="00F607DD"/>
    <w:rsid w:val="00F61218"/>
    <w:rsid w:val="00F62820"/>
    <w:rsid w:val="00F6286C"/>
    <w:rsid w:val="00F62CDE"/>
    <w:rsid w:val="00F62D5B"/>
    <w:rsid w:val="00F62E90"/>
    <w:rsid w:val="00F62EE6"/>
    <w:rsid w:val="00F6323C"/>
    <w:rsid w:val="00F63D92"/>
    <w:rsid w:val="00F643B2"/>
    <w:rsid w:val="00F643C6"/>
    <w:rsid w:val="00F643F2"/>
    <w:rsid w:val="00F64BFB"/>
    <w:rsid w:val="00F64C37"/>
    <w:rsid w:val="00F65097"/>
    <w:rsid w:val="00F65BAB"/>
    <w:rsid w:val="00F65F0A"/>
    <w:rsid w:val="00F66C8B"/>
    <w:rsid w:val="00F66CB5"/>
    <w:rsid w:val="00F670DC"/>
    <w:rsid w:val="00F67395"/>
    <w:rsid w:val="00F6760C"/>
    <w:rsid w:val="00F67A73"/>
    <w:rsid w:val="00F70189"/>
    <w:rsid w:val="00F702DB"/>
    <w:rsid w:val="00F70739"/>
    <w:rsid w:val="00F727FC"/>
    <w:rsid w:val="00F72873"/>
    <w:rsid w:val="00F7292C"/>
    <w:rsid w:val="00F72C84"/>
    <w:rsid w:val="00F73203"/>
    <w:rsid w:val="00F73BE8"/>
    <w:rsid w:val="00F73EDA"/>
    <w:rsid w:val="00F73FF5"/>
    <w:rsid w:val="00F74140"/>
    <w:rsid w:val="00F747A7"/>
    <w:rsid w:val="00F7492A"/>
    <w:rsid w:val="00F753F8"/>
    <w:rsid w:val="00F76612"/>
    <w:rsid w:val="00F76830"/>
    <w:rsid w:val="00F76D85"/>
    <w:rsid w:val="00F8029A"/>
    <w:rsid w:val="00F8144B"/>
    <w:rsid w:val="00F82933"/>
    <w:rsid w:val="00F829FF"/>
    <w:rsid w:val="00F831A7"/>
    <w:rsid w:val="00F844BA"/>
    <w:rsid w:val="00F845B1"/>
    <w:rsid w:val="00F84CC0"/>
    <w:rsid w:val="00F84D75"/>
    <w:rsid w:val="00F90DC4"/>
    <w:rsid w:val="00F91D71"/>
    <w:rsid w:val="00F91DF0"/>
    <w:rsid w:val="00F92802"/>
    <w:rsid w:val="00F92EDF"/>
    <w:rsid w:val="00F93231"/>
    <w:rsid w:val="00F93448"/>
    <w:rsid w:val="00F93C64"/>
    <w:rsid w:val="00F94BB5"/>
    <w:rsid w:val="00F9532F"/>
    <w:rsid w:val="00F95A8A"/>
    <w:rsid w:val="00F95E29"/>
    <w:rsid w:val="00F95E53"/>
    <w:rsid w:val="00F9683F"/>
    <w:rsid w:val="00F96F38"/>
    <w:rsid w:val="00FA0E1D"/>
    <w:rsid w:val="00FA0E5D"/>
    <w:rsid w:val="00FA1864"/>
    <w:rsid w:val="00FA1C22"/>
    <w:rsid w:val="00FA2FF3"/>
    <w:rsid w:val="00FA31AA"/>
    <w:rsid w:val="00FA36A2"/>
    <w:rsid w:val="00FA3CD2"/>
    <w:rsid w:val="00FA3EF0"/>
    <w:rsid w:val="00FA5200"/>
    <w:rsid w:val="00FA56CB"/>
    <w:rsid w:val="00FA575F"/>
    <w:rsid w:val="00FA5FF0"/>
    <w:rsid w:val="00FA6491"/>
    <w:rsid w:val="00FA6493"/>
    <w:rsid w:val="00FA678D"/>
    <w:rsid w:val="00FA6D01"/>
    <w:rsid w:val="00FA77D6"/>
    <w:rsid w:val="00FA7CF0"/>
    <w:rsid w:val="00FB02C1"/>
    <w:rsid w:val="00FB0456"/>
    <w:rsid w:val="00FB0974"/>
    <w:rsid w:val="00FB19C4"/>
    <w:rsid w:val="00FB1A70"/>
    <w:rsid w:val="00FB1BA7"/>
    <w:rsid w:val="00FB1F5D"/>
    <w:rsid w:val="00FB25BD"/>
    <w:rsid w:val="00FB2BEB"/>
    <w:rsid w:val="00FB2BF4"/>
    <w:rsid w:val="00FB2DAA"/>
    <w:rsid w:val="00FB3C0A"/>
    <w:rsid w:val="00FB4000"/>
    <w:rsid w:val="00FB405E"/>
    <w:rsid w:val="00FB4D5D"/>
    <w:rsid w:val="00FB5166"/>
    <w:rsid w:val="00FB5A92"/>
    <w:rsid w:val="00FB60B0"/>
    <w:rsid w:val="00FB69CF"/>
    <w:rsid w:val="00FB69FB"/>
    <w:rsid w:val="00FB6BE4"/>
    <w:rsid w:val="00FB6DC2"/>
    <w:rsid w:val="00FB6F77"/>
    <w:rsid w:val="00FB6FBC"/>
    <w:rsid w:val="00FB7426"/>
    <w:rsid w:val="00FB7BF6"/>
    <w:rsid w:val="00FB7D10"/>
    <w:rsid w:val="00FC046C"/>
    <w:rsid w:val="00FC165D"/>
    <w:rsid w:val="00FC1D5D"/>
    <w:rsid w:val="00FC237A"/>
    <w:rsid w:val="00FC2F4A"/>
    <w:rsid w:val="00FC30A0"/>
    <w:rsid w:val="00FC353F"/>
    <w:rsid w:val="00FC3FE2"/>
    <w:rsid w:val="00FC405A"/>
    <w:rsid w:val="00FC45DB"/>
    <w:rsid w:val="00FC4AAA"/>
    <w:rsid w:val="00FC4D34"/>
    <w:rsid w:val="00FC4E6E"/>
    <w:rsid w:val="00FC510D"/>
    <w:rsid w:val="00FC5F1F"/>
    <w:rsid w:val="00FC6958"/>
    <w:rsid w:val="00FC6D0F"/>
    <w:rsid w:val="00FD10A4"/>
    <w:rsid w:val="00FD1B14"/>
    <w:rsid w:val="00FD1D3E"/>
    <w:rsid w:val="00FD2211"/>
    <w:rsid w:val="00FD36A4"/>
    <w:rsid w:val="00FD378E"/>
    <w:rsid w:val="00FD3856"/>
    <w:rsid w:val="00FD3BC7"/>
    <w:rsid w:val="00FD419E"/>
    <w:rsid w:val="00FD4367"/>
    <w:rsid w:val="00FD54FE"/>
    <w:rsid w:val="00FD5DBF"/>
    <w:rsid w:val="00FD6509"/>
    <w:rsid w:val="00FD667C"/>
    <w:rsid w:val="00FD6C6F"/>
    <w:rsid w:val="00FD6E3D"/>
    <w:rsid w:val="00FD7301"/>
    <w:rsid w:val="00FD7E13"/>
    <w:rsid w:val="00FE0473"/>
    <w:rsid w:val="00FE0478"/>
    <w:rsid w:val="00FE12BA"/>
    <w:rsid w:val="00FE1F35"/>
    <w:rsid w:val="00FE31F5"/>
    <w:rsid w:val="00FE422B"/>
    <w:rsid w:val="00FE4B81"/>
    <w:rsid w:val="00FE5176"/>
    <w:rsid w:val="00FE55C6"/>
    <w:rsid w:val="00FE5825"/>
    <w:rsid w:val="00FE643B"/>
    <w:rsid w:val="00FE6B4B"/>
    <w:rsid w:val="00FE7212"/>
    <w:rsid w:val="00FE7655"/>
    <w:rsid w:val="00FE7E95"/>
    <w:rsid w:val="00FE7F34"/>
    <w:rsid w:val="00FF0AE0"/>
    <w:rsid w:val="00FF0C93"/>
    <w:rsid w:val="00FF22AD"/>
    <w:rsid w:val="00FF348D"/>
    <w:rsid w:val="00FF3809"/>
    <w:rsid w:val="00FF3D28"/>
    <w:rsid w:val="00FF52DD"/>
    <w:rsid w:val="00FF5344"/>
    <w:rsid w:val="00FF5AD6"/>
    <w:rsid w:val="00FF5B09"/>
    <w:rsid w:val="00FF5B51"/>
    <w:rsid w:val="00FF5D87"/>
    <w:rsid w:val="00FF5F4C"/>
    <w:rsid w:val="00FF6026"/>
    <w:rsid w:val="00FF626F"/>
    <w:rsid w:val="00FF71B3"/>
    <w:rsid w:val="00FF79DD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E9218A"/>
  <w15:docId w15:val="{E0624132-0256-403A-981B-D456CBBCF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E018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17B7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3BE8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7D408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D408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D408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D408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D4088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15E64"/>
    <w:rPr>
      <w:color w:val="0563C1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115E64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5E64"/>
    <w:rPr>
      <w:rFonts w:eastAsiaTheme="minorEastAsia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03B3E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FA2F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2FF3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35C5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B2BF2"/>
    <w:rPr>
      <w:color w:val="954F72" w:themeColor="followed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64ED"/>
    <w:rPr>
      <w:color w:val="605E5C"/>
      <w:shd w:val="clear" w:color="auto" w:fill="E1DFDD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578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9746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97463"/>
    <w:rPr>
      <w:sz w:val="20"/>
      <w:szCs w:val="20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7B7159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F62E90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1019D5"/>
    <w:pPr>
      <w:spacing w:after="0" w:line="240" w:lineRule="auto"/>
    </w:pPr>
    <w:rPr>
      <w:rFonts w:ascii="Calibri" w:hAnsi="Calibri"/>
      <w:color w:val="00457D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1019D5"/>
    <w:rPr>
      <w:rFonts w:ascii="Calibri" w:hAnsi="Calibri"/>
      <w:color w:val="00457D"/>
      <w:szCs w:val="21"/>
    </w:rPr>
  </w:style>
  <w:style w:type="paragraph" w:styleId="Revisione">
    <w:name w:val="Revision"/>
    <w:hidden/>
    <w:uiPriority w:val="99"/>
    <w:semiHidden/>
    <w:rsid w:val="001019D5"/>
    <w:pPr>
      <w:spacing w:after="0" w:line="240" w:lineRule="auto"/>
    </w:p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5D2DA6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D05630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741440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563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91049C"/>
    <w:pPr>
      <w:spacing w:after="0" w:line="240" w:lineRule="auto"/>
    </w:p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10F19"/>
    <w:rPr>
      <w:color w:val="605E5C"/>
      <w:shd w:val="clear" w:color="auto" w:fill="E1DFDD"/>
    </w:rPr>
  </w:style>
  <w:style w:type="paragraph" w:customStyle="1" w:styleId="xmsonormal">
    <w:name w:val="x_msonormal"/>
    <w:basedOn w:val="Normale"/>
    <w:uiPriority w:val="99"/>
    <w:rsid w:val="004E29B1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9A7AFC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596E06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6F5D5E"/>
    <w:rPr>
      <w:b/>
      <w:bCs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58341A"/>
    <w:rPr>
      <w:color w:val="605E5C"/>
      <w:shd w:val="clear" w:color="auto" w:fill="E1DFDD"/>
    </w:r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7E009A"/>
    <w:rPr>
      <w:color w:val="605E5C"/>
      <w:shd w:val="clear" w:color="auto" w:fill="E1DFDD"/>
    </w:r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746052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6E0696"/>
    <w:rPr>
      <w:color w:val="605E5C"/>
      <w:shd w:val="clear" w:color="auto" w:fill="E1DFDD"/>
    </w:r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4F782A"/>
    <w:rPr>
      <w:color w:val="605E5C"/>
      <w:shd w:val="clear" w:color="auto" w:fill="E1DFDD"/>
    </w:r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A93CCC"/>
    <w:rPr>
      <w:color w:val="605E5C"/>
      <w:shd w:val="clear" w:color="auto" w:fill="E1DFDD"/>
    </w:rPr>
  </w:style>
  <w:style w:type="character" w:customStyle="1" w:styleId="Menzionenonrisolta18">
    <w:name w:val="Menzione non risolta18"/>
    <w:basedOn w:val="Carpredefinitoparagrafo"/>
    <w:uiPriority w:val="99"/>
    <w:semiHidden/>
    <w:unhideWhenUsed/>
    <w:rsid w:val="00F31B1B"/>
    <w:rPr>
      <w:color w:val="605E5C"/>
      <w:shd w:val="clear" w:color="auto" w:fill="E1DFDD"/>
    </w:rPr>
  </w:style>
  <w:style w:type="character" w:customStyle="1" w:styleId="Menzionenonrisolta19">
    <w:name w:val="Menzione non risolta19"/>
    <w:basedOn w:val="Carpredefinitoparagrafo"/>
    <w:uiPriority w:val="99"/>
    <w:semiHidden/>
    <w:unhideWhenUsed/>
    <w:rsid w:val="00281B28"/>
    <w:rPr>
      <w:color w:val="605E5C"/>
      <w:shd w:val="clear" w:color="auto" w:fill="E1DFDD"/>
    </w:rPr>
  </w:style>
  <w:style w:type="character" w:customStyle="1" w:styleId="Menzionenonrisolta20">
    <w:name w:val="Menzione non risolta20"/>
    <w:basedOn w:val="Carpredefinitoparagrafo"/>
    <w:uiPriority w:val="99"/>
    <w:semiHidden/>
    <w:unhideWhenUsed/>
    <w:rsid w:val="00BB3376"/>
    <w:rPr>
      <w:color w:val="605E5C"/>
      <w:shd w:val="clear" w:color="auto" w:fill="E1DFDD"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593D14"/>
    <w:rPr>
      <w:color w:val="605E5C"/>
      <w:shd w:val="clear" w:color="auto" w:fill="E1DFDD"/>
    </w:rPr>
  </w:style>
  <w:style w:type="paragraph" w:customStyle="1" w:styleId="Default">
    <w:name w:val="Default"/>
    <w:rsid w:val="00D71773"/>
    <w:pPr>
      <w:autoSpaceDE w:val="0"/>
      <w:autoSpaceDN w:val="0"/>
      <w:adjustRightInd w:val="0"/>
      <w:spacing w:after="0" w:line="240" w:lineRule="auto"/>
    </w:pPr>
    <w:rPr>
      <w:rFonts w:ascii="Raleway" w:hAnsi="Raleway" w:cs="Raleway"/>
      <w:color w:val="000000"/>
      <w:sz w:val="24"/>
      <w:szCs w:val="24"/>
    </w:rPr>
  </w:style>
  <w:style w:type="character" w:customStyle="1" w:styleId="Menzionenonrisolta22">
    <w:name w:val="Menzione non risolta22"/>
    <w:basedOn w:val="Carpredefinitoparagrafo"/>
    <w:uiPriority w:val="99"/>
    <w:semiHidden/>
    <w:unhideWhenUsed/>
    <w:rsid w:val="0028654B"/>
    <w:rPr>
      <w:color w:val="605E5C"/>
      <w:shd w:val="clear" w:color="auto" w:fill="E1DFDD"/>
    </w:rPr>
  </w:style>
  <w:style w:type="character" w:customStyle="1" w:styleId="Menzionenonrisolta23">
    <w:name w:val="Menzione non risolta23"/>
    <w:basedOn w:val="Carpredefinitoparagrafo"/>
    <w:uiPriority w:val="99"/>
    <w:semiHidden/>
    <w:unhideWhenUsed/>
    <w:rsid w:val="00DB097D"/>
    <w:rPr>
      <w:color w:val="605E5C"/>
      <w:shd w:val="clear" w:color="auto" w:fill="E1DFDD"/>
    </w:rPr>
  </w:style>
  <w:style w:type="character" w:customStyle="1" w:styleId="iss-card-par">
    <w:name w:val="iss-card-par"/>
    <w:basedOn w:val="Carpredefinitoparagrafo"/>
    <w:rsid w:val="0059075D"/>
  </w:style>
  <w:style w:type="character" w:customStyle="1" w:styleId="Menzionenonrisolta24">
    <w:name w:val="Menzione non risolta24"/>
    <w:basedOn w:val="Carpredefinitoparagrafo"/>
    <w:uiPriority w:val="99"/>
    <w:semiHidden/>
    <w:unhideWhenUsed/>
    <w:rsid w:val="00973380"/>
    <w:rPr>
      <w:color w:val="605E5C"/>
      <w:shd w:val="clear" w:color="auto" w:fill="E1DFDD"/>
    </w:rPr>
  </w:style>
  <w:style w:type="character" w:customStyle="1" w:styleId="Menzionenonrisolta25">
    <w:name w:val="Menzione non risolta25"/>
    <w:basedOn w:val="Carpredefinitoparagrafo"/>
    <w:uiPriority w:val="99"/>
    <w:semiHidden/>
    <w:unhideWhenUsed/>
    <w:rsid w:val="00407CC4"/>
    <w:rPr>
      <w:color w:val="605E5C"/>
      <w:shd w:val="clear" w:color="auto" w:fill="E1DFDD"/>
    </w:rPr>
  </w:style>
  <w:style w:type="character" w:customStyle="1" w:styleId="Menzionenonrisolta26">
    <w:name w:val="Menzione non risolta26"/>
    <w:basedOn w:val="Carpredefinitoparagrafo"/>
    <w:uiPriority w:val="99"/>
    <w:semiHidden/>
    <w:unhideWhenUsed/>
    <w:rsid w:val="00492C3C"/>
    <w:rPr>
      <w:color w:val="605E5C"/>
      <w:shd w:val="clear" w:color="auto" w:fill="E1DFDD"/>
    </w:rPr>
  </w:style>
  <w:style w:type="character" w:customStyle="1" w:styleId="Menzionenonrisolta27">
    <w:name w:val="Menzione non risolta27"/>
    <w:basedOn w:val="Carpredefinitoparagrafo"/>
    <w:uiPriority w:val="99"/>
    <w:semiHidden/>
    <w:unhideWhenUsed/>
    <w:rsid w:val="00FB2BEB"/>
    <w:rPr>
      <w:color w:val="605E5C"/>
      <w:shd w:val="clear" w:color="auto" w:fill="E1DFDD"/>
    </w:rPr>
  </w:style>
  <w:style w:type="character" w:customStyle="1" w:styleId="Menzionenonrisolta28">
    <w:name w:val="Menzione non risolta28"/>
    <w:basedOn w:val="Carpredefinitoparagrafo"/>
    <w:uiPriority w:val="99"/>
    <w:semiHidden/>
    <w:unhideWhenUsed/>
    <w:rsid w:val="00D30B53"/>
    <w:rPr>
      <w:color w:val="605E5C"/>
      <w:shd w:val="clear" w:color="auto" w:fill="E1DFDD"/>
    </w:rPr>
  </w:style>
  <w:style w:type="character" w:customStyle="1" w:styleId="Menzionenonrisolta29">
    <w:name w:val="Menzione non risolta29"/>
    <w:basedOn w:val="Carpredefinitoparagrafo"/>
    <w:uiPriority w:val="99"/>
    <w:semiHidden/>
    <w:unhideWhenUsed/>
    <w:rsid w:val="00087852"/>
    <w:rPr>
      <w:color w:val="605E5C"/>
      <w:shd w:val="clear" w:color="auto" w:fill="E1DFDD"/>
    </w:rPr>
  </w:style>
  <w:style w:type="character" w:customStyle="1" w:styleId="Menzionenonrisolta30">
    <w:name w:val="Menzione non risolta30"/>
    <w:basedOn w:val="Carpredefinitoparagrafo"/>
    <w:uiPriority w:val="99"/>
    <w:semiHidden/>
    <w:unhideWhenUsed/>
    <w:rsid w:val="0021257B"/>
    <w:rPr>
      <w:color w:val="605E5C"/>
      <w:shd w:val="clear" w:color="auto" w:fill="E1DFDD"/>
    </w:rPr>
  </w:style>
  <w:style w:type="character" w:customStyle="1" w:styleId="Menzionenonrisolta31">
    <w:name w:val="Menzione non risolta31"/>
    <w:basedOn w:val="Carpredefinitoparagrafo"/>
    <w:uiPriority w:val="99"/>
    <w:semiHidden/>
    <w:unhideWhenUsed/>
    <w:rsid w:val="009E3317"/>
    <w:rPr>
      <w:color w:val="605E5C"/>
      <w:shd w:val="clear" w:color="auto" w:fill="E1DFDD"/>
    </w:rPr>
  </w:style>
  <w:style w:type="character" w:customStyle="1" w:styleId="Menzionenonrisolta32">
    <w:name w:val="Menzione non risolta32"/>
    <w:basedOn w:val="Carpredefinitoparagrafo"/>
    <w:uiPriority w:val="99"/>
    <w:semiHidden/>
    <w:unhideWhenUsed/>
    <w:rsid w:val="001C1D3F"/>
    <w:rPr>
      <w:color w:val="605E5C"/>
      <w:shd w:val="clear" w:color="auto" w:fill="E1DFDD"/>
    </w:rPr>
  </w:style>
  <w:style w:type="character" w:customStyle="1" w:styleId="Menzionenonrisolta33">
    <w:name w:val="Menzione non risolta33"/>
    <w:basedOn w:val="Carpredefinitoparagrafo"/>
    <w:uiPriority w:val="99"/>
    <w:semiHidden/>
    <w:unhideWhenUsed/>
    <w:rsid w:val="003B236B"/>
    <w:rPr>
      <w:color w:val="605E5C"/>
      <w:shd w:val="clear" w:color="auto" w:fill="E1DFDD"/>
    </w:rPr>
  </w:style>
  <w:style w:type="character" w:customStyle="1" w:styleId="Menzionenonrisolta34">
    <w:name w:val="Menzione non risolta34"/>
    <w:basedOn w:val="Carpredefinitoparagrafo"/>
    <w:uiPriority w:val="99"/>
    <w:semiHidden/>
    <w:unhideWhenUsed/>
    <w:rsid w:val="00094243"/>
    <w:rPr>
      <w:color w:val="605E5C"/>
      <w:shd w:val="clear" w:color="auto" w:fill="E1DFDD"/>
    </w:rPr>
  </w:style>
  <w:style w:type="character" w:customStyle="1" w:styleId="Menzionenonrisolta35">
    <w:name w:val="Menzione non risolta35"/>
    <w:basedOn w:val="Carpredefinitoparagrafo"/>
    <w:uiPriority w:val="99"/>
    <w:semiHidden/>
    <w:unhideWhenUsed/>
    <w:rsid w:val="00741CDC"/>
    <w:rPr>
      <w:color w:val="605E5C"/>
      <w:shd w:val="clear" w:color="auto" w:fill="E1DFDD"/>
    </w:rPr>
  </w:style>
  <w:style w:type="character" w:customStyle="1" w:styleId="Menzionenonrisolta36">
    <w:name w:val="Menzione non risolta36"/>
    <w:basedOn w:val="Carpredefinitoparagrafo"/>
    <w:uiPriority w:val="99"/>
    <w:semiHidden/>
    <w:unhideWhenUsed/>
    <w:rsid w:val="002B27AE"/>
    <w:rPr>
      <w:color w:val="605E5C"/>
      <w:shd w:val="clear" w:color="auto" w:fill="E1DFDD"/>
    </w:rPr>
  </w:style>
  <w:style w:type="character" w:customStyle="1" w:styleId="Menzionenonrisolta37">
    <w:name w:val="Menzione non risolta37"/>
    <w:basedOn w:val="Carpredefinitoparagrafo"/>
    <w:uiPriority w:val="99"/>
    <w:semiHidden/>
    <w:unhideWhenUsed/>
    <w:rsid w:val="00902D20"/>
    <w:rPr>
      <w:color w:val="605E5C"/>
      <w:shd w:val="clear" w:color="auto" w:fill="E1DFDD"/>
    </w:rPr>
  </w:style>
  <w:style w:type="character" w:customStyle="1" w:styleId="Menzionenonrisolta38">
    <w:name w:val="Menzione non risolta38"/>
    <w:basedOn w:val="Carpredefinitoparagrafo"/>
    <w:uiPriority w:val="99"/>
    <w:semiHidden/>
    <w:unhideWhenUsed/>
    <w:rsid w:val="00446ECC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1A7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5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2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9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5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5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1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13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7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099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0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7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7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60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0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3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277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06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87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6866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55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34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991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0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3671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16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661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64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342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9698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9960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816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504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0589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115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4221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655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5057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5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060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98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103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686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0055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0704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0557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3814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5414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7064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415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761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91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456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4594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377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894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312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365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85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15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963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918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145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567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081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759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758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7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635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47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9054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5499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235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8351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9145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145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166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44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749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6351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0284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964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01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9874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0182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803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9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860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405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7786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854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0488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8996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9658952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20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single" w:sz="6" w:space="9" w:color="DFE1E5"/>
                <w:right w:val="none" w:sz="0" w:space="0" w:color="auto"/>
              </w:divBdr>
              <w:divsChild>
                <w:div w:id="150674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9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74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6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7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7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96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756049">
                                  <w:marLeft w:val="0"/>
                                  <w:marRight w:val="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0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02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2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1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7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17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8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3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6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ronavirus.gimbe.org/press/comunicati/comunicato.it-IT.html?id=301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mailto:ufficio.stampa@gimbe.org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coronavirus.gimbe.or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BB470-FD80-4131-9D02-39138646E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15</Pages>
  <Words>1889</Words>
  <Characters>10768</Characters>
  <Application>Microsoft Office Word</Application>
  <DocSecurity>0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Gili</dc:creator>
  <cp:lastModifiedBy>Luca Bellusci</cp:lastModifiedBy>
  <cp:revision>24</cp:revision>
  <cp:lastPrinted>2021-07-15T06:29:00Z</cp:lastPrinted>
  <dcterms:created xsi:type="dcterms:W3CDTF">2021-07-14T21:32:00Z</dcterms:created>
  <dcterms:modified xsi:type="dcterms:W3CDTF">2021-07-15T07:53:00Z</dcterms:modified>
</cp:coreProperties>
</file>