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58" w:rsidRDefault="00310F58" w:rsidP="00310F5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310F58" w:rsidRDefault="00310F58" w:rsidP="00310F58">
      <w:pPr>
        <w:jc w:val="center"/>
        <w:rPr>
          <w:b/>
          <w:bCs/>
          <w:sz w:val="32"/>
          <w:szCs w:val="36"/>
        </w:rPr>
      </w:pPr>
      <w:r w:rsidRPr="00425B19">
        <w:rPr>
          <w:b/>
          <w:bCs/>
          <w:sz w:val="32"/>
          <w:szCs w:val="36"/>
        </w:rPr>
        <w:t>ELEZIONI 2018</w:t>
      </w:r>
      <w:r w:rsidR="00A7537D">
        <w:rPr>
          <w:b/>
          <w:bCs/>
          <w:sz w:val="32"/>
          <w:szCs w:val="36"/>
        </w:rPr>
        <w:t xml:space="preserve">: </w:t>
      </w:r>
      <w:r w:rsidR="00294667">
        <w:rPr>
          <w:b/>
          <w:bCs/>
          <w:sz w:val="32"/>
          <w:szCs w:val="36"/>
        </w:rPr>
        <w:t xml:space="preserve">PER LA </w:t>
      </w:r>
      <w:r w:rsidR="004B7BDD">
        <w:rPr>
          <w:b/>
          <w:bCs/>
          <w:sz w:val="32"/>
          <w:szCs w:val="36"/>
        </w:rPr>
        <w:t>SANITÀ</w:t>
      </w:r>
      <w:r w:rsidR="00294667">
        <w:rPr>
          <w:b/>
          <w:bCs/>
          <w:sz w:val="32"/>
          <w:szCs w:val="36"/>
        </w:rPr>
        <w:t xml:space="preserve"> POCHE IDEE E BEN CONFUSE</w:t>
      </w:r>
      <w:r w:rsidR="004B7BDD">
        <w:rPr>
          <w:b/>
          <w:bCs/>
          <w:sz w:val="32"/>
          <w:szCs w:val="36"/>
        </w:rPr>
        <w:t xml:space="preserve"> </w:t>
      </w:r>
    </w:p>
    <w:p w:rsidR="00310F58" w:rsidRPr="005A5158" w:rsidRDefault="00967C1A" w:rsidP="007977FA">
      <w:pPr>
        <w:rPr>
          <w:b/>
        </w:rPr>
      </w:pPr>
      <w:r>
        <w:rPr>
          <w:b/>
        </w:rPr>
        <w:t>DAL</w:t>
      </w:r>
      <w:r w:rsidR="004B7BDD">
        <w:rPr>
          <w:b/>
        </w:rPr>
        <w:t xml:space="preserve"> PRIMO FACT CHECKING </w:t>
      </w:r>
      <w:r w:rsidR="00310F58">
        <w:rPr>
          <w:b/>
        </w:rPr>
        <w:t>DE</w:t>
      </w:r>
      <w:r w:rsidR="00310F58" w:rsidRPr="00BF2524">
        <w:rPr>
          <w:b/>
        </w:rPr>
        <w:t xml:space="preserve">I PROGRAMMI </w:t>
      </w:r>
      <w:r>
        <w:rPr>
          <w:b/>
        </w:rPr>
        <w:t>ELETTORALI CONDOTTO</w:t>
      </w:r>
      <w:r w:rsidR="00310F58">
        <w:rPr>
          <w:b/>
        </w:rPr>
        <w:t xml:space="preserve"> DALL’OSSERVATORIO GIMBE EMERGE </w:t>
      </w:r>
      <w:r w:rsidR="00A7537D">
        <w:rPr>
          <w:b/>
        </w:rPr>
        <w:t xml:space="preserve">UN </w:t>
      </w:r>
      <w:r w:rsidR="006C3312" w:rsidRPr="00171442">
        <w:rPr>
          <w:b/>
        </w:rPr>
        <w:t xml:space="preserve">QUADRO </w:t>
      </w:r>
      <w:r w:rsidR="00E05470">
        <w:rPr>
          <w:b/>
        </w:rPr>
        <w:t>S</w:t>
      </w:r>
      <w:r w:rsidR="006C3312" w:rsidRPr="00171442">
        <w:rPr>
          <w:b/>
        </w:rPr>
        <w:t>CONFORTANTE</w:t>
      </w:r>
      <w:r w:rsidR="00D10CDA">
        <w:rPr>
          <w:b/>
        </w:rPr>
        <w:t>, MA COERENTE CON L’ASSENZA DAL DIBATTITO PRE-ELETTORALE.</w:t>
      </w:r>
      <w:bookmarkStart w:id="0" w:name="_GoBack"/>
      <w:bookmarkEnd w:id="0"/>
      <w:r w:rsidR="00A7537D">
        <w:rPr>
          <w:b/>
        </w:rPr>
        <w:t xml:space="preserve"> </w:t>
      </w:r>
      <w:r w:rsidR="00310F58">
        <w:rPr>
          <w:b/>
        </w:rPr>
        <w:t xml:space="preserve">NESSUNA FORZA POLITICA </w:t>
      </w:r>
      <w:r w:rsidR="00415085">
        <w:rPr>
          <w:b/>
        </w:rPr>
        <w:t xml:space="preserve">PREVEDE UN </w:t>
      </w:r>
      <w:r w:rsidR="005B1E54">
        <w:rPr>
          <w:b/>
        </w:rPr>
        <w:t xml:space="preserve">VERO </w:t>
      </w:r>
      <w:r w:rsidR="00415085">
        <w:rPr>
          <w:b/>
        </w:rPr>
        <w:t xml:space="preserve">PIANO DI SALVATAGGIO DELLA </w:t>
      </w:r>
      <w:r w:rsidR="00310F58">
        <w:rPr>
          <w:b/>
        </w:rPr>
        <w:t xml:space="preserve">SANITÀ PUBBLICA. </w:t>
      </w:r>
      <w:r w:rsidR="00415085">
        <w:rPr>
          <w:b/>
        </w:rPr>
        <w:t xml:space="preserve">TROPPE PROPOSTE FRAMMENTATE </w:t>
      </w:r>
      <w:r w:rsidR="005B1E54">
        <w:rPr>
          <w:b/>
        </w:rPr>
        <w:t xml:space="preserve">A CACCIA DI CONSENSI E POCA </w:t>
      </w:r>
      <w:r w:rsidR="00310F58">
        <w:rPr>
          <w:b/>
        </w:rPr>
        <w:t>ATTENZIONE ALLA SOSTENI</w:t>
      </w:r>
      <w:r w:rsidR="00415085">
        <w:rPr>
          <w:b/>
        </w:rPr>
        <w:t>BILITÀ ECO</w:t>
      </w:r>
      <w:r w:rsidR="00294667">
        <w:rPr>
          <w:b/>
        </w:rPr>
        <w:t xml:space="preserve">NOMICA. NON MANCANO INTENZIONI NOCIVE </w:t>
      </w:r>
      <w:r w:rsidR="004B7BDD">
        <w:rPr>
          <w:b/>
        </w:rPr>
        <w:t>E</w:t>
      </w:r>
      <w:r w:rsidR="005B1E54">
        <w:rPr>
          <w:b/>
        </w:rPr>
        <w:t xml:space="preserve"> </w:t>
      </w:r>
      <w:r w:rsidR="004B7BDD">
        <w:rPr>
          <w:b/>
        </w:rPr>
        <w:t xml:space="preserve">PROPOSTE </w:t>
      </w:r>
      <w:r w:rsidR="005B1E54">
        <w:rPr>
          <w:b/>
        </w:rPr>
        <w:t>GROTTESCHE P</w:t>
      </w:r>
      <w:r w:rsidR="00415085">
        <w:rPr>
          <w:b/>
        </w:rPr>
        <w:t>ER LA SANIT</w:t>
      </w:r>
      <w:r w:rsidR="00E05470">
        <w:rPr>
          <w:b/>
        </w:rPr>
        <w:t>À</w:t>
      </w:r>
      <w:r w:rsidR="00415085">
        <w:rPr>
          <w:b/>
        </w:rPr>
        <w:t xml:space="preserve"> PUBBLICA</w:t>
      </w:r>
      <w:r w:rsidR="005B1E54">
        <w:rPr>
          <w:b/>
        </w:rPr>
        <w:t>.</w:t>
      </w:r>
      <w:r w:rsidR="00415085">
        <w:rPr>
          <w:b/>
        </w:rPr>
        <w:t xml:space="preserve"> </w:t>
      </w:r>
    </w:p>
    <w:p w:rsidR="005B4F61" w:rsidRDefault="00690AE9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8</w:t>
      </w:r>
      <w:r w:rsidR="00CC4A07" w:rsidRPr="00FD2EF1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febbraio</w:t>
      </w:r>
      <w:r w:rsidR="009B2E68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BF2524">
        <w:rPr>
          <w:rFonts w:ascii="Calibri" w:eastAsia="Calibri" w:hAnsi="Calibri" w:cs="Times New Roman"/>
          <w:b/>
          <w:bCs/>
          <w:sz w:val="24"/>
          <w:szCs w:val="24"/>
        </w:rPr>
        <w:t>8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D2367C" w:rsidRDefault="00D2367C" w:rsidP="00D2367C">
      <w:pPr>
        <w:spacing w:afterLines="120" w:after="288"/>
      </w:pPr>
      <w:r>
        <w:t>Gli evidenti segni di involuzione della sanità pubblica</w:t>
      </w:r>
      <w:r w:rsidR="00DD55E9">
        <w:t xml:space="preserve">, </w:t>
      </w:r>
      <w:r w:rsidR="00BA6534">
        <w:t>confermate dalle</w:t>
      </w:r>
      <w:r w:rsidR="00DD55E9">
        <w:t xml:space="preserve"> stime del 2° Rapporto GIMBE sulla sostenibilità del Servizio Sanitario Nazionale (SSN)</w:t>
      </w:r>
      <w:r w:rsidR="00BA6534">
        <w:t>,</w:t>
      </w:r>
      <w:r>
        <w:t xml:space="preserve"> </w:t>
      </w:r>
      <w:r w:rsidR="00BA6534">
        <w:t xml:space="preserve">lasciano </w:t>
      </w:r>
      <w:r>
        <w:t xml:space="preserve">intuire che </w:t>
      </w:r>
      <w:r w:rsidRPr="00D2367C">
        <w:t xml:space="preserve">la prossima legislatura sarà determinante per il destino del </w:t>
      </w:r>
      <w:r w:rsidR="00DD55E9">
        <w:t>SSN</w:t>
      </w:r>
      <w:r w:rsidR="00BA6534">
        <w:t>. Per questo</w:t>
      </w:r>
      <w:r w:rsidRPr="00D2367C">
        <w:t xml:space="preserve">, </w:t>
      </w:r>
      <w:r>
        <w:t xml:space="preserve">in occasione delle imminenti consultazioni elettorali, </w:t>
      </w:r>
      <w:r w:rsidRPr="00D2367C">
        <w:t xml:space="preserve">tutte le forze politiche devono essere consapevoli che </w:t>
      </w:r>
      <w:r>
        <w:t xml:space="preserve">è indispensabile rimettere </w:t>
      </w:r>
      <w:r w:rsidRPr="00D2367C">
        <w:t xml:space="preserve">la sanità </w:t>
      </w:r>
      <w:r>
        <w:t xml:space="preserve">al centro </w:t>
      </w:r>
      <w:r w:rsidRPr="00D2367C">
        <w:t>dall’agenda di Governo</w:t>
      </w:r>
      <w:r>
        <w:t xml:space="preserve"> perché i</w:t>
      </w:r>
      <w:r w:rsidRPr="00D2367C">
        <w:t xml:space="preserve">l diritto costituzionale alla tutela della salute non può essere </w:t>
      </w:r>
      <w:r w:rsidR="00BA6534">
        <w:t>ostaggio di</w:t>
      </w:r>
      <w:r w:rsidRPr="00D2367C">
        <w:t xml:space="preserve"> </w:t>
      </w:r>
      <w:r>
        <w:t>ideologie partitiche</w:t>
      </w:r>
      <w:r w:rsidR="00DD55E9">
        <w:t>.</w:t>
      </w:r>
    </w:p>
    <w:p w:rsidR="00E05470" w:rsidRDefault="000E0495" w:rsidP="008C5D45">
      <w:pPr>
        <w:spacing w:afterLines="120" w:after="288"/>
        <w:rPr>
          <w:color w:val="000000" w:themeColor="text1"/>
        </w:rPr>
      </w:pPr>
      <w:r>
        <w:t>«</w:t>
      </w:r>
      <w:r w:rsidR="00294667">
        <w:t>A</w:t>
      </w:r>
      <w:r w:rsidR="00DD55E9">
        <w:t xml:space="preserve"> 5 anni dal lancio del programma #salviamoSSN</w:t>
      </w:r>
      <w:r w:rsidR="00361F09">
        <w:t xml:space="preserve"> – afferma Nino Cartabellotta, Presidente della Fondazione GIMBE –</w:t>
      </w:r>
      <w:r w:rsidR="00DD55E9">
        <w:t xml:space="preserve"> </w:t>
      </w:r>
      <w:r w:rsidR="008636BF">
        <w:t xml:space="preserve">abbiamo esortato tutte le forze politiche a mettere nero su bianco proposte </w:t>
      </w:r>
      <w:r w:rsidR="008636BF" w:rsidRPr="00177C7F">
        <w:t>convergenti</w:t>
      </w:r>
      <w:r w:rsidR="008636BF">
        <w:t xml:space="preserve"> per la sanità pubblica ed avviato il monitoraggio comparativo dei programmi elettorali, nella ferma convinzione che </w:t>
      </w:r>
      <w:r w:rsidR="000E30B6">
        <w:t xml:space="preserve">se è vero che </w:t>
      </w:r>
      <w:r w:rsidR="008636BF">
        <w:t xml:space="preserve">non esiste un piano occulto di smantellamento e privatizzazione del SSN, </w:t>
      </w:r>
      <w:r w:rsidR="000E30B6">
        <w:t xml:space="preserve">è altrettanto certo che </w:t>
      </w:r>
      <w:r w:rsidR="00962E8E">
        <w:t xml:space="preserve">continua a mancare </w:t>
      </w:r>
      <w:r w:rsidR="008636BF">
        <w:t xml:space="preserve">un preciso programma politico per </w:t>
      </w:r>
      <w:r w:rsidR="00DD55E9">
        <w:t>il suo salvataggio</w:t>
      </w:r>
      <w:r w:rsidR="005E4899" w:rsidRPr="00122350">
        <w:rPr>
          <w:color w:val="000000" w:themeColor="text1"/>
        </w:rPr>
        <w:t>».</w:t>
      </w:r>
      <w:r w:rsidR="004378AC">
        <w:rPr>
          <w:color w:val="000000" w:themeColor="text1"/>
        </w:rPr>
        <w:t xml:space="preserve"> </w:t>
      </w:r>
    </w:p>
    <w:p w:rsidR="008636BF" w:rsidRDefault="008636BF" w:rsidP="008C5D45">
      <w:pPr>
        <w:spacing w:afterLines="120" w:after="288"/>
        <w:rPr>
          <w:color w:val="000000" w:themeColor="text1"/>
        </w:rPr>
      </w:pPr>
      <w:r>
        <w:rPr>
          <w:color w:val="000000" w:themeColor="text1"/>
        </w:rPr>
        <w:t>Dal monitoraggio iniziale da parte dell’Osservatorio GI</w:t>
      </w:r>
      <w:r w:rsidR="00DD17FF">
        <w:rPr>
          <w:color w:val="000000" w:themeColor="text1"/>
        </w:rPr>
        <w:t xml:space="preserve">MBE emergono </w:t>
      </w:r>
      <w:r w:rsidR="000E30B6">
        <w:rPr>
          <w:color w:val="000000" w:themeColor="text1"/>
        </w:rPr>
        <w:t xml:space="preserve">i primi </w:t>
      </w:r>
      <w:r w:rsidR="00DD17FF">
        <w:rPr>
          <w:color w:val="000000" w:themeColor="text1"/>
        </w:rPr>
        <w:t>dati</w:t>
      </w:r>
      <w:r w:rsidR="000E30B6">
        <w:rPr>
          <w:color w:val="000000" w:themeColor="text1"/>
        </w:rPr>
        <w:t>,</w:t>
      </w:r>
      <w:r w:rsidR="00DD17FF">
        <w:rPr>
          <w:color w:val="000000" w:themeColor="text1"/>
        </w:rPr>
        <w:t xml:space="preserve"> </w:t>
      </w:r>
      <w:r w:rsidR="00C123C5">
        <w:rPr>
          <w:color w:val="000000" w:themeColor="text1"/>
        </w:rPr>
        <w:t xml:space="preserve">tanto </w:t>
      </w:r>
      <w:r w:rsidR="00DD17FF">
        <w:rPr>
          <w:color w:val="000000" w:themeColor="text1"/>
        </w:rPr>
        <w:t>significativi</w:t>
      </w:r>
      <w:r w:rsidR="00C123C5">
        <w:rPr>
          <w:color w:val="000000" w:themeColor="text1"/>
        </w:rPr>
        <w:t xml:space="preserve"> quanto </w:t>
      </w:r>
      <w:r w:rsidR="00361F09" w:rsidRPr="00E4672F">
        <w:t>inquietanti</w:t>
      </w:r>
      <w:r>
        <w:rPr>
          <w:color w:val="000000" w:themeColor="text1"/>
        </w:rPr>
        <w:t>:</w:t>
      </w:r>
    </w:p>
    <w:p w:rsidR="008636BF" w:rsidRDefault="00DD55E9" w:rsidP="00F16399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t xml:space="preserve">Quasi tutte le forze politiche affermano che la salute è un diritto fondamentale da tutelare, ma poche </w:t>
      </w:r>
      <w:r w:rsidR="00C123C5">
        <w:t xml:space="preserve">prendono </w:t>
      </w:r>
      <w:r w:rsidR="00DD17FF">
        <w:t>atto dell</w:t>
      </w:r>
      <w:r w:rsidR="00F16399">
        <w:t xml:space="preserve">a </w:t>
      </w:r>
      <w:r w:rsidR="00DD17FF">
        <w:t>crisi di sostenibilità del SSN</w:t>
      </w:r>
      <w:r w:rsidR="00620F1A">
        <w:t>,</w:t>
      </w:r>
      <w:r w:rsidR="00A7537D">
        <w:t xml:space="preserve"> </w:t>
      </w:r>
      <w:r>
        <w:t xml:space="preserve">che </w:t>
      </w:r>
      <w:r w:rsidR="006E4465">
        <w:t>continua</w:t>
      </w:r>
      <w:r>
        <w:t xml:space="preserve"> ad </w:t>
      </w:r>
      <w:r w:rsidR="006E4465">
        <w:t xml:space="preserve">essere semplicisticamente osannato </w:t>
      </w:r>
      <w:r w:rsidR="00620F1A">
        <w:t xml:space="preserve">come </w:t>
      </w:r>
      <w:r w:rsidR="00DD17FF">
        <w:t>uno dei migliori al mondo</w:t>
      </w:r>
      <w:r w:rsidR="000A709C">
        <w:t>.</w:t>
      </w:r>
    </w:p>
    <w:p w:rsidR="00F03459" w:rsidRDefault="00027B7E" w:rsidP="00F03459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t>Quasi nessuno si sbilancia sulla necessità di rilanciare il finanziamento pubblico della sanità</w:t>
      </w:r>
      <w:r w:rsidR="0009141B">
        <w:t>.</w:t>
      </w:r>
    </w:p>
    <w:p w:rsidR="00171442" w:rsidRDefault="00171442" w:rsidP="00171442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t xml:space="preserve">Pochi programmi enfatizzano il concetto </w:t>
      </w:r>
      <w:r w:rsidR="00E05470">
        <w:t xml:space="preserve">di salvaguardare la </w:t>
      </w:r>
      <w:r>
        <w:t>“salute in tutte le politiche”, in particolare quelle ambientali e alimentari.</w:t>
      </w:r>
    </w:p>
    <w:p w:rsidR="00F03459" w:rsidRDefault="00F03459" w:rsidP="00F03459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t xml:space="preserve">La sostenibilità economica </w:t>
      </w:r>
      <w:r w:rsidR="00DD55E9">
        <w:t xml:space="preserve">delle proposte </w:t>
      </w:r>
      <w:r>
        <w:t xml:space="preserve">è un </w:t>
      </w:r>
      <w:r w:rsidRPr="00B65B49">
        <w:rPr>
          <w:i/>
        </w:rPr>
        <w:t>optional</w:t>
      </w:r>
      <w:r w:rsidR="00DD55E9">
        <w:t>, visto che</w:t>
      </w:r>
      <w:r>
        <w:t xml:space="preserve"> solo </w:t>
      </w:r>
      <w:r w:rsidR="0009141B">
        <w:t xml:space="preserve">in </w:t>
      </w:r>
      <w:r w:rsidR="00E05470">
        <w:t xml:space="preserve">rarissimi </w:t>
      </w:r>
      <w:r w:rsidR="0009141B">
        <w:t xml:space="preserve">casi vengono dettagliate </w:t>
      </w:r>
      <w:r>
        <w:t>le relative modalità di finanziamento.</w:t>
      </w:r>
    </w:p>
    <w:p w:rsidR="000A709C" w:rsidRDefault="00E67D1D" w:rsidP="000A709C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t xml:space="preserve">Nella </w:t>
      </w:r>
      <w:r w:rsidR="00027B7E">
        <w:t>maggior parte de</w:t>
      </w:r>
      <w:r w:rsidR="000A709C">
        <w:t xml:space="preserve">i programmi </w:t>
      </w:r>
      <w:r>
        <w:t>echeggia la volontà di</w:t>
      </w:r>
      <w:r w:rsidR="000A709C">
        <w:t xml:space="preserve"> risolvere le diseguaglianze regionali, ma </w:t>
      </w:r>
      <w:r w:rsidR="00E05470">
        <w:t>emergono</w:t>
      </w:r>
      <w:r w:rsidR="00DD55E9">
        <w:t xml:space="preserve"> </w:t>
      </w:r>
      <w:r>
        <w:t xml:space="preserve">poche </w:t>
      </w:r>
      <w:r w:rsidR="00E05470">
        <w:t xml:space="preserve">strategie </w:t>
      </w:r>
      <w:r w:rsidR="000A709C">
        <w:t>concrete</w:t>
      </w:r>
      <w:r w:rsidR="00DD55E9">
        <w:t xml:space="preserve"> su come garantire l’accesso uniforme ai LEA da parte di tutti i cittadini</w:t>
      </w:r>
      <w:r w:rsidR="000A709C">
        <w:t>.</w:t>
      </w:r>
      <w:r w:rsidR="00E744C3">
        <w:t xml:space="preserve"> </w:t>
      </w:r>
    </w:p>
    <w:p w:rsidR="00E744C3" w:rsidRDefault="00E744C3" w:rsidP="00E744C3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t>Numerosissime proposte non tengono conto delle attuali distribuzioni di responsabilità e poteri tra Stato e Regioni, rischiando di rimanere</w:t>
      </w:r>
      <w:r w:rsidR="00C51980">
        <w:t xml:space="preserve"> così</w:t>
      </w:r>
      <w:r>
        <w:t xml:space="preserve"> </w:t>
      </w:r>
      <w:r w:rsidR="00C51980">
        <w:t>lettera morta.</w:t>
      </w:r>
    </w:p>
    <w:p w:rsidR="00F03459" w:rsidRDefault="00F03459" w:rsidP="000A709C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t xml:space="preserve">Nessun programma fa esplicito riferimento alla sostenibilità dei nuovi LEA, né tanto meno alla necessità </w:t>
      </w:r>
      <w:r w:rsidR="00DD55E9">
        <w:t xml:space="preserve">– visto l’imponente definanziamento pubblico del SSN </w:t>
      </w:r>
      <w:r w:rsidR="00E05470">
        <w:t>–</w:t>
      </w:r>
      <w:r w:rsidR="00DD55E9">
        <w:t xml:space="preserve">- </w:t>
      </w:r>
      <w:r>
        <w:t>di ridisegnarne il perimetro</w:t>
      </w:r>
      <w:r w:rsidR="00FB525B">
        <w:t xml:space="preserve"> attraverso un</w:t>
      </w:r>
      <w:r w:rsidR="00171442">
        <w:t xml:space="preserve"> </w:t>
      </w:r>
      <w:r w:rsidR="00E05470">
        <w:t xml:space="preserve">consistente </w:t>
      </w:r>
      <w:r w:rsidR="00171442">
        <w:t>sfoltimento</w:t>
      </w:r>
      <w:r w:rsidR="00FB525B">
        <w:t xml:space="preserve"> </w:t>
      </w:r>
      <w:r w:rsidR="00171442">
        <w:t>basato sulle evidenze</w:t>
      </w:r>
      <w:r w:rsidR="00E05470">
        <w:t xml:space="preserve"> scientifiche</w:t>
      </w:r>
      <w:r w:rsidR="00415085">
        <w:t>.</w:t>
      </w:r>
      <w:r w:rsidR="00DD55E9">
        <w:t xml:space="preserve"> </w:t>
      </w:r>
      <w:r w:rsidR="00A807A5">
        <w:t>Evidentemente</w:t>
      </w:r>
      <w:r w:rsidR="00DD55E9">
        <w:t xml:space="preserve"> annunciare </w:t>
      </w:r>
      <w:r w:rsidR="00A807A5">
        <w:t>la riduzione delle</w:t>
      </w:r>
      <w:r w:rsidR="00DD55E9">
        <w:t xml:space="preserve"> prestazioni rimane politicamente scomodo.</w:t>
      </w:r>
    </w:p>
    <w:p w:rsidR="00F03459" w:rsidRDefault="00F03459" w:rsidP="00FB525B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lastRenderedPageBreak/>
        <w:t>Alcuni programmi</w:t>
      </w:r>
      <w:r w:rsidR="00FB525B">
        <w:t xml:space="preserve"> </w:t>
      </w:r>
      <w:r w:rsidR="009149F3">
        <w:t xml:space="preserve">puntano, giustamente, </w:t>
      </w:r>
      <w:r w:rsidR="00A7537D">
        <w:t xml:space="preserve">a prevenire </w:t>
      </w:r>
      <w:r w:rsidR="00FB525B" w:rsidRPr="00FB525B">
        <w:t>comportamenti opportunistici</w:t>
      </w:r>
      <w:r w:rsidR="00FB525B">
        <w:t xml:space="preserve"> e</w:t>
      </w:r>
      <w:r w:rsidR="00FB525B" w:rsidRPr="00FB525B">
        <w:t xml:space="preserve"> </w:t>
      </w:r>
      <w:r w:rsidR="00FB525B">
        <w:t>conflitti di interesse</w:t>
      </w:r>
      <w:r w:rsidR="00FB525B" w:rsidRPr="00FB525B">
        <w:t xml:space="preserve"> che</w:t>
      </w:r>
      <w:r w:rsidR="00A7537D">
        <w:t xml:space="preserve">, </w:t>
      </w:r>
      <w:r w:rsidR="009149F3">
        <w:t xml:space="preserve">tuttavia, </w:t>
      </w:r>
      <w:r w:rsidR="00FB525B" w:rsidRPr="00FB525B">
        <w:t>non configuran</w:t>
      </w:r>
      <w:r w:rsidR="00A7537D">
        <w:t>d</w:t>
      </w:r>
      <w:r w:rsidR="00FB525B" w:rsidRPr="00FB525B">
        <w:t>o reato o illecito amministrativo</w:t>
      </w:r>
      <w:r w:rsidR="00FB525B">
        <w:t xml:space="preserve"> </w:t>
      </w:r>
      <w:r w:rsidR="00E05470">
        <w:t xml:space="preserve">rimangono </w:t>
      </w:r>
      <w:r w:rsidR="00DD55E9">
        <w:t>difficilmente “governabili”.</w:t>
      </w:r>
    </w:p>
    <w:p w:rsidR="00F17058" w:rsidRDefault="0007095B" w:rsidP="00FB525B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t>Poch</w:t>
      </w:r>
      <w:r w:rsidR="00E05470">
        <w:t xml:space="preserve">e le </w:t>
      </w:r>
      <w:r>
        <w:t>proposte concrete sull’assistenza socio-sanitaria e, soprattutto, sulla non autosufficienza</w:t>
      </w:r>
      <w:r w:rsidR="00415085">
        <w:t>.</w:t>
      </w:r>
    </w:p>
    <w:p w:rsidR="00F17058" w:rsidRDefault="00F17058" w:rsidP="00FB525B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t>La programmazione del fabbisogno di medici e altr</w:t>
      </w:r>
      <w:r w:rsidR="0007095B">
        <w:t xml:space="preserve">i professionisti della salute è, di fatto, presa in considerazione </w:t>
      </w:r>
      <w:r w:rsidR="00A7537D">
        <w:t>solo da due programmi elettorali</w:t>
      </w:r>
      <w:r>
        <w:t xml:space="preserve">. </w:t>
      </w:r>
    </w:p>
    <w:p w:rsidR="00F16399" w:rsidRDefault="007C2F02" w:rsidP="00F16399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t>Pochi programmi identificano</w:t>
      </w:r>
      <w:r w:rsidR="00027B7E">
        <w:t xml:space="preserve"> la riduzione degli sprechi e il</w:t>
      </w:r>
      <w:r>
        <w:t xml:space="preserve"> </w:t>
      </w:r>
      <w:r w:rsidR="00F16399">
        <w:t xml:space="preserve">riordino </w:t>
      </w:r>
      <w:r w:rsidR="00027B7E">
        <w:t xml:space="preserve">normativo </w:t>
      </w:r>
      <w:r w:rsidR="00F16399">
        <w:t>della sanità integrativa</w:t>
      </w:r>
      <w:r w:rsidR="004378AC">
        <w:t xml:space="preserve"> </w:t>
      </w:r>
      <w:r w:rsidR="004D2F02">
        <w:t xml:space="preserve">tra le </w:t>
      </w:r>
      <w:r w:rsidR="00027B7E">
        <w:t>azioni prioritarie per garantire la sostenibilità del SSN.</w:t>
      </w:r>
    </w:p>
    <w:p w:rsidR="00BE6169" w:rsidRDefault="00BE6169" w:rsidP="00171442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t>Tra le proposte più gettonate: compartecipazione alla spesa (eliminazione superticket, rimodulazione/eliminazione ticket), riduzione delle liste d’attesa, nuova governance del farmaco, informatizzazione, assunzione del personale, eliminazione del precariato.</w:t>
      </w:r>
      <w:r w:rsidR="00171442">
        <w:t xml:space="preserve"> Inoltre, troppi programmi sono farciti di proposte di </w:t>
      </w:r>
      <w:r w:rsidR="00171442" w:rsidRPr="00171442">
        <w:t xml:space="preserve">piccolo cabotaggio, facendo </w:t>
      </w:r>
      <w:r w:rsidR="00171442">
        <w:t>sorgere il ragionevole sospetto di puntare solo a raccogliere consensi.</w:t>
      </w:r>
    </w:p>
    <w:p w:rsidR="00F16399" w:rsidRDefault="00F16399" w:rsidP="00F16399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t>Numerosi programmi contengono proposte</w:t>
      </w:r>
      <w:r w:rsidR="004D2F02">
        <w:t xml:space="preserve"> potenzialmente “tossiche” </w:t>
      </w:r>
      <w:r w:rsidR="00E05470">
        <w:t xml:space="preserve">che </w:t>
      </w:r>
      <w:r w:rsidR="004D2F02">
        <w:t xml:space="preserve">minano </w:t>
      </w:r>
      <w:r w:rsidR="00893735">
        <w:t>i</w:t>
      </w:r>
      <w:r w:rsidR="004D2F02">
        <w:t xml:space="preserve"> princìpi di universalismo ed equità de</w:t>
      </w:r>
      <w:r w:rsidR="00893735">
        <w:t>l SSN</w:t>
      </w:r>
      <w:r>
        <w:t>: dalla “incentivazione alla competizione pubblico-privato” alla “difesa de</w:t>
      </w:r>
      <w:r w:rsidR="00F03459">
        <w:t xml:space="preserve">i piccoli presidi ospedalieri”, </w:t>
      </w:r>
      <w:r>
        <w:t>dal “rafforzamento delle autonomie locali” alle maggiori autonomie delle Regioni.</w:t>
      </w:r>
    </w:p>
    <w:p w:rsidR="00DD17FF" w:rsidRPr="009C7832" w:rsidRDefault="00BE6169" w:rsidP="00F16399">
      <w:pPr>
        <w:pStyle w:val="Paragrafoelenco"/>
        <w:numPr>
          <w:ilvl w:val="0"/>
          <w:numId w:val="22"/>
        </w:numPr>
        <w:spacing w:afterLines="120" w:after="288" w:line="276" w:lineRule="auto"/>
      </w:pPr>
      <w:r>
        <w:t>N</w:t>
      </w:r>
      <w:r w:rsidR="009C7832" w:rsidRPr="009C7832">
        <w:t>on mancano</w:t>
      </w:r>
      <w:r>
        <w:t xml:space="preserve"> infine</w:t>
      </w:r>
      <w:r w:rsidR="009C7832" w:rsidRPr="009C7832">
        <w:t xml:space="preserve"> </w:t>
      </w:r>
      <w:r w:rsidR="007C2F02">
        <w:t xml:space="preserve">proposte </w:t>
      </w:r>
      <w:r w:rsidR="00E744C3">
        <w:t>bizzarre</w:t>
      </w:r>
      <w:r w:rsidR="007C2F02">
        <w:t xml:space="preserve"> che sconfinano nel </w:t>
      </w:r>
      <w:r>
        <w:t>grottesco</w:t>
      </w:r>
      <w:r w:rsidR="00F16399">
        <w:t>: da chi promette “un milione di posti di lavoro in sanità e assistenza sociale e domiciliare” a chi il “raddoppio immediato dei fondi destinati alla sanità” o la “nazionalizzazione sotto controllo dei lavoratori dell’industria farmaceutica”</w:t>
      </w:r>
      <w:r w:rsidR="007C2F02">
        <w:t xml:space="preserve">; da chi invoca “l’abolizione di ogni finanziamento alla sanità privata” </w:t>
      </w:r>
      <w:r w:rsidR="004D2F02">
        <w:t xml:space="preserve">sino </w:t>
      </w:r>
      <w:r w:rsidR="007C2F02">
        <w:t>addirittura</w:t>
      </w:r>
      <w:r w:rsidR="004D2F02">
        <w:t xml:space="preserve"> a</w:t>
      </w:r>
      <w:r w:rsidR="007C2F02">
        <w:t xml:space="preserve"> “l’uscita del privato dalla sanità</w:t>
      </w:r>
      <w:r>
        <w:t>”.</w:t>
      </w:r>
    </w:p>
    <w:p w:rsidR="00E4672F" w:rsidRDefault="00A7537D" w:rsidP="00B65B49">
      <w:r>
        <w:t>Da questo</w:t>
      </w:r>
      <w:r w:rsidR="00F03459">
        <w:t xml:space="preserve"> </w:t>
      </w:r>
      <w:r w:rsidR="00893735">
        <w:t xml:space="preserve">primo carotaggio sui programmi elettorali </w:t>
      </w:r>
      <w:r w:rsidR="00F03459">
        <w:t xml:space="preserve">emerge </w:t>
      </w:r>
      <w:r w:rsidR="00893735">
        <w:t xml:space="preserve">che </w:t>
      </w:r>
      <w:r w:rsidR="00893735" w:rsidRPr="00967C1A">
        <w:t xml:space="preserve">nessun </w:t>
      </w:r>
      <w:r w:rsidR="00893735">
        <w:t>partito intende rimettere la sanità al centro dell’agenda politica</w:t>
      </w:r>
      <w:r w:rsidR="00E744C3">
        <w:t>, visto che</w:t>
      </w:r>
      <w:r w:rsidR="00D51159">
        <w:t xml:space="preserve"> non si intravede alcun </w:t>
      </w:r>
      <w:r w:rsidR="00B224B0">
        <w:t xml:space="preserve">“piano di salvataggio” del SSN coerente con le principali determinanti della crisi di sostenibilità: definanziamento, “paniere” LEA troppo ampio, sprechi e inefficienze, </w:t>
      </w:r>
      <w:r w:rsidR="00BE6169" w:rsidRPr="00171442">
        <w:rPr>
          <w:i/>
        </w:rPr>
        <w:t>deregulation</w:t>
      </w:r>
      <w:r w:rsidR="00BE6169">
        <w:t xml:space="preserve"> della</w:t>
      </w:r>
      <w:r w:rsidR="00B224B0">
        <w:t xml:space="preserve"> sanità integrativa, diseguaglianze regionali e locali. </w:t>
      </w:r>
    </w:p>
    <w:p w:rsidR="009E3464" w:rsidRDefault="00E744C3" w:rsidP="00B65B49">
      <w:r w:rsidRPr="00E93334">
        <w:t>«</w:t>
      </w:r>
      <w:r w:rsidR="00BE6169">
        <w:t xml:space="preserve">Al di là delle dichiarazioni di intenti </w:t>
      </w:r>
      <w:r>
        <w:t>– conclude Cartabellotta –</w:t>
      </w:r>
      <w:r w:rsidR="00294667">
        <w:t xml:space="preserve"> </w:t>
      </w:r>
      <w:r w:rsidR="004D2F02">
        <w:t>dal</w:t>
      </w:r>
      <w:r w:rsidR="00BE6169">
        <w:t>l</w:t>
      </w:r>
      <w:r w:rsidR="00E05470">
        <w:t>a nostra analisi</w:t>
      </w:r>
      <w:r w:rsidR="00D51159">
        <w:t xml:space="preserve"> </w:t>
      </w:r>
      <w:r w:rsidR="004D2F02">
        <w:t xml:space="preserve">emerge per </w:t>
      </w:r>
      <w:r w:rsidR="00B224B0">
        <w:t xml:space="preserve">l’elettore </w:t>
      </w:r>
      <w:r w:rsidR="00074F3D">
        <w:t>un amletico dubbio</w:t>
      </w:r>
      <w:r w:rsidR="00BE6169">
        <w:t>: c</w:t>
      </w:r>
      <w:r w:rsidR="00074F3D">
        <w:t>oloro che aspirano</w:t>
      </w:r>
      <w:r w:rsidR="00B224B0">
        <w:t xml:space="preserve"> a governare il nostro Paese ha</w:t>
      </w:r>
      <w:r w:rsidR="00074F3D">
        <w:t xml:space="preserve">nno </w:t>
      </w:r>
      <w:r w:rsidR="00515894">
        <w:t>una conoscenza</w:t>
      </w:r>
      <w:r w:rsidR="00B224B0">
        <w:t xml:space="preserve"> </w:t>
      </w:r>
      <w:r w:rsidR="00BE6169">
        <w:t xml:space="preserve">davvero così </w:t>
      </w:r>
      <w:r w:rsidR="00B224B0">
        <w:t xml:space="preserve">limitata </w:t>
      </w:r>
      <w:r w:rsidR="0013078E">
        <w:t>del</w:t>
      </w:r>
      <w:r w:rsidR="00074F3D">
        <w:t>lo</w:t>
      </w:r>
      <w:r w:rsidR="0013078E">
        <w:t xml:space="preserve"> “stato di salute” del</w:t>
      </w:r>
      <w:r w:rsidR="004D2F02">
        <w:t>la sanità pubblica</w:t>
      </w:r>
      <w:r w:rsidR="00074F3D">
        <w:t>?</w:t>
      </w:r>
      <w:r w:rsidR="0013078E">
        <w:t xml:space="preserve"> </w:t>
      </w:r>
      <w:r w:rsidR="00074F3D">
        <w:t>O</w:t>
      </w:r>
      <w:r w:rsidR="0013078E">
        <w:t xml:space="preserve">ppure </w:t>
      </w:r>
      <w:r w:rsidR="00074F3D">
        <w:t>ne hanno</w:t>
      </w:r>
      <w:r w:rsidR="00515894">
        <w:t xml:space="preserve"> piena </w:t>
      </w:r>
      <w:r w:rsidR="0013078E">
        <w:t>consapevole</w:t>
      </w:r>
      <w:r w:rsidR="00515894">
        <w:t>zza</w:t>
      </w:r>
      <w:r w:rsidR="00893735">
        <w:t>,</w:t>
      </w:r>
      <w:r w:rsidR="0013078E">
        <w:t xml:space="preserve"> ma </w:t>
      </w:r>
      <w:r w:rsidR="00B224B0">
        <w:t>preferiscono</w:t>
      </w:r>
      <w:r w:rsidR="00515894">
        <w:t xml:space="preserve"> </w:t>
      </w:r>
      <w:r w:rsidR="0013078E">
        <w:t>utilizza</w:t>
      </w:r>
      <w:r w:rsidR="00515894">
        <w:t>re</w:t>
      </w:r>
      <w:r w:rsidR="0013078E">
        <w:t xml:space="preserve"> </w:t>
      </w:r>
      <w:r w:rsidR="00515894">
        <w:t xml:space="preserve">armi di </w:t>
      </w:r>
      <w:r w:rsidR="0013078E">
        <w:t>distrazioni di massa</w:t>
      </w:r>
      <w:r w:rsidR="00074F3D">
        <w:t xml:space="preserve"> sperando che sia il futuro a prendersi cura del SSN?</w:t>
      </w:r>
      <w:r w:rsidR="00B07636" w:rsidRPr="00B07636">
        <w:t>».</w:t>
      </w:r>
    </w:p>
    <w:p w:rsidR="00E35228" w:rsidRDefault="00E35228" w:rsidP="004A337E">
      <w:pPr>
        <w:spacing w:after="0"/>
      </w:pPr>
    </w:p>
    <w:p w:rsidR="00DC2A0C" w:rsidRPr="00E3755B" w:rsidRDefault="00DC2A0C" w:rsidP="004A337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242B8" w:rsidRPr="006B4075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B242B8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ED534E" w15:done="0"/>
  <w15:commentEx w15:paraId="4F5E0673" w15:paraIdParent="17ED534E" w15:done="0"/>
  <w15:commentEx w15:paraId="06A18D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D5" w:rsidRDefault="00AB34D5" w:rsidP="00ED0CFD">
      <w:pPr>
        <w:spacing w:after="0" w:line="240" w:lineRule="auto"/>
      </w:pPr>
      <w:r>
        <w:separator/>
      </w:r>
    </w:p>
  </w:endnote>
  <w:endnote w:type="continuationSeparator" w:id="0">
    <w:p w:rsidR="00AB34D5" w:rsidRDefault="00AB34D5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D5" w:rsidRDefault="00AB34D5" w:rsidP="00ED0CFD">
      <w:pPr>
        <w:spacing w:after="0" w:line="240" w:lineRule="auto"/>
      </w:pPr>
      <w:r>
        <w:separator/>
      </w:r>
    </w:p>
  </w:footnote>
  <w:footnote w:type="continuationSeparator" w:id="0">
    <w:p w:rsidR="00AB34D5" w:rsidRDefault="00AB34D5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DF5CC2"/>
    <w:multiLevelType w:val="hybridMultilevel"/>
    <w:tmpl w:val="887218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E959FC"/>
    <w:multiLevelType w:val="hybridMultilevel"/>
    <w:tmpl w:val="A0CE83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8C556E"/>
    <w:multiLevelType w:val="hybridMultilevel"/>
    <w:tmpl w:val="1116D78C"/>
    <w:lvl w:ilvl="0" w:tplc="4E1C0A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B7183"/>
    <w:multiLevelType w:val="hybridMultilevel"/>
    <w:tmpl w:val="DB4C6F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1D6990"/>
    <w:multiLevelType w:val="hybridMultilevel"/>
    <w:tmpl w:val="09FC5F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F653594"/>
    <w:multiLevelType w:val="hybridMultilevel"/>
    <w:tmpl w:val="5C5479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9"/>
  </w:num>
  <w:num w:numId="5">
    <w:abstractNumId w:val="10"/>
  </w:num>
  <w:num w:numId="6">
    <w:abstractNumId w:val="8"/>
  </w:num>
  <w:num w:numId="7">
    <w:abstractNumId w:val="16"/>
  </w:num>
  <w:num w:numId="8">
    <w:abstractNumId w:val="14"/>
  </w:num>
  <w:num w:numId="9">
    <w:abstractNumId w:val="0"/>
  </w:num>
  <w:num w:numId="10">
    <w:abstractNumId w:val="1"/>
  </w:num>
  <w:num w:numId="11">
    <w:abstractNumId w:val="5"/>
  </w:num>
  <w:num w:numId="12">
    <w:abstractNumId w:val="6"/>
  </w:num>
  <w:num w:numId="13">
    <w:abstractNumId w:val="13"/>
  </w:num>
  <w:num w:numId="14">
    <w:abstractNumId w:val="4"/>
  </w:num>
  <w:num w:numId="15">
    <w:abstractNumId w:val="11"/>
  </w:num>
  <w:num w:numId="16">
    <w:abstractNumId w:val="20"/>
  </w:num>
  <w:num w:numId="17">
    <w:abstractNumId w:val="18"/>
  </w:num>
  <w:num w:numId="18">
    <w:abstractNumId w:val="15"/>
  </w:num>
  <w:num w:numId="19">
    <w:abstractNumId w:val="2"/>
  </w:num>
  <w:num w:numId="20">
    <w:abstractNumId w:val="7"/>
  </w:num>
  <w:num w:numId="21">
    <w:abstractNumId w:val="3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o Luceri">
    <w15:presenceInfo w15:providerId="None" w15:userId="Roberto Luce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F78"/>
    <w:rsid w:val="00004B0A"/>
    <w:rsid w:val="00005B25"/>
    <w:rsid w:val="00006555"/>
    <w:rsid w:val="00010498"/>
    <w:rsid w:val="00012727"/>
    <w:rsid w:val="0001384A"/>
    <w:rsid w:val="00013DFA"/>
    <w:rsid w:val="0001439D"/>
    <w:rsid w:val="00015D8E"/>
    <w:rsid w:val="0001686E"/>
    <w:rsid w:val="00017968"/>
    <w:rsid w:val="00017FB4"/>
    <w:rsid w:val="00021D7F"/>
    <w:rsid w:val="00023462"/>
    <w:rsid w:val="00023D8A"/>
    <w:rsid w:val="00027B7E"/>
    <w:rsid w:val="000314E4"/>
    <w:rsid w:val="00035404"/>
    <w:rsid w:val="00035633"/>
    <w:rsid w:val="00036855"/>
    <w:rsid w:val="0004410A"/>
    <w:rsid w:val="00051F7A"/>
    <w:rsid w:val="0005402C"/>
    <w:rsid w:val="00054250"/>
    <w:rsid w:val="00055180"/>
    <w:rsid w:val="00055AE9"/>
    <w:rsid w:val="00055D27"/>
    <w:rsid w:val="000602AA"/>
    <w:rsid w:val="0006440E"/>
    <w:rsid w:val="000657A8"/>
    <w:rsid w:val="000662E3"/>
    <w:rsid w:val="0006667C"/>
    <w:rsid w:val="00067B8F"/>
    <w:rsid w:val="000707B3"/>
    <w:rsid w:val="0007095B"/>
    <w:rsid w:val="000715A9"/>
    <w:rsid w:val="00071F0A"/>
    <w:rsid w:val="00073870"/>
    <w:rsid w:val="00074788"/>
    <w:rsid w:val="00074F3D"/>
    <w:rsid w:val="000771A4"/>
    <w:rsid w:val="00082EDA"/>
    <w:rsid w:val="000878AC"/>
    <w:rsid w:val="000903DA"/>
    <w:rsid w:val="000905D1"/>
    <w:rsid w:val="00090A39"/>
    <w:rsid w:val="00090B7E"/>
    <w:rsid w:val="0009141B"/>
    <w:rsid w:val="000927C7"/>
    <w:rsid w:val="000935F1"/>
    <w:rsid w:val="00093B92"/>
    <w:rsid w:val="00094A47"/>
    <w:rsid w:val="000A05CF"/>
    <w:rsid w:val="000A0FC3"/>
    <w:rsid w:val="000A1367"/>
    <w:rsid w:val="000A2084"/>
    <w:rsid w:val="000A34EC"/>
    <w:rsid w:val="000A62A9"/>
    <w:rsid w:val="000A709C"/>
    <w:rsid w:val="000A7B66"/>
    <w:rsid w:val="000B07B0"/>
    <w:rsid w:val="000B185F"/>
    <w:rsid w:val="000B1C52"/>
    <w:rsid w:val="000B7985"/>
    <w:rsid w:val="000C344B"/>
    <w:rsid w:val="000C544C"/>
    <w:rsid w:val="000C6130"/>
    <w:rsid w:val="000C68F2"/>
    <w:rsid w:val="000D02E4"/>
    <w:rsid w:val="000D17FB"/>
    <w:rsid w:val="000D25AC"/>
    <w:rsid w:val="000D44D4"/>
    <w:rsid w:val="000D4FED"/>
    <w:rsid w:val="000D5771"/>
    <w:rsid w:val="000D5893"/>
    <w:rsid w:val="000D7252"/>
    <w:rsid w:val="000E0495"/>
    <w:rsid w:val="000E2E4F"/>
    <w:rsid w:val="000E30B6"/>
    <w:rsid w:val="000E7CC2"/>
    <w:rsid w:val="000F0BBD"/>
    <w:rsid w:val="000F10F8"/>
    <w:rsid w:val="000F19A3"/>
    <w:rsid w:val="000F39EF"/>
    <w:rsid w:val="000F5C0F"/>
    <w:rsid w:val="0010059E"/>
    <w:rsid w:val="001033BE"/>
    <w:rsid w:val="00106AA9"/>
    <w:rsid w:val="00107096"/>
    <w:rsid w:val="0011205F"/>
    <w:rsid w:val="001139A6"/>
    <w:rsid w:val="00113D4A"/>
    <w:rsid w:val="00113F3C"/>
    <w:rsid w:val="001141B5"/>
    <w:rsid w:val="00114576"/>
    <w:rsid w:val="001167D9"/>
    <w:rsid w:val="00122350"/>
    <w:rsid w:val="0012519D"/>
    <w:rsid w:val="00125C6A"/>
    <w:rsid w:val="001262A5"/>
    <w:rsid w:val="0013078E"/>
    <w:rsid w:val="001317CF"/>
    <w:rsid w:val="00133C53"/>
    <w:rsid w:val="00134C8C"/>
    <w:rsid w:val="00143689"/>
    <w:rsid w:val="00144F94"/>
    <w:rsid w:val="001458FE"/>
    <w:rsid w:val="00145BA6"/>
    <w:rsid w:val="001471AF"/>
    <w:rsid w:val="00150EF3"/>
    <w:rsid w:val="0015229D"/>
    <w:rsid w:val="001572F1"/>
    <w:rsid w:val="001608BE"/>
    <w:rsid w:val="0016245F"/>
    <w:rsid w:val="00162FBC"/>
    <w:rsid w:val="0016375C"/>
    <w:rsid w:val="001654A5"/>
    <w:rsid w:val="001656EF"/>
    <w:rsid w:val="00170760"/>
    <w:rsid w:val="00170B46"/>
    <w:rsid w:val="00171442"/>
    <w:rsid w:val="00171767"/>
    <w:rsid w:val="00173764"/>
    <w:rsid w:val="0017405D"/>
    <w:rsid w:val="001748BA"/>
    <w:rsid w:val="00177C7F"/>
    <w:rsid w:val="00191F59"/>
    <w:rsid w:val="00192DAD"/>
    <w:rsid w:val="00192F75"/>
    <w:rsid w:val="00193F19"/>
    <w:rsid w:val="00197F41"/>
    <w:rsid w:val="001A3E0D"/>
    <w:rsid w:val="001A3E96"/>
    <w:rsid w:val="001A6181"/>
    <w:rsid w:val="001A7174"/>
    <w:rsid w:val="001B39C4"/>
    <w:rsid w:val="001C51E2"/>
    <w:rsid w:val="001D0E41"/>
    <w:rsid w:val="001D153D"/>
    <w:rsid w:val="001D19F1"/>
    <w:rsid w:val="001D4CE8"/>
    <w:rsid w:val="001D53CC"/>
    <w:rsid w:val="001D6F7B"/>
    <w:rsid w:val="001E5245"/>
    <w:rsid w:val="001E6902"/>
    <w:rsid w:val="001F1C35"/>
    <w:rsid w:val="001F20B8"/>
    <w:rsid w:val="001F54F5"/>
    <w:rsid w:val="001F7AE6"/>
    <w:rsid w:val="002020DB"/>
    <w:rsid w:val="00202A01"/>
    <w:rsid w:val="0020435A"/>
    <w:rsid w:val="00204B77"/>
    <w:rsid w:val="00206047"/>
    <w:rsid w:val="002073BD"/>
    <w:rsid w:val="00207B90"/>
    <w:rsid w:val="00210158"/>
    <w:rsid w:val="0021155E"/>
    <w:rsid w:val="002137D4"/>
    <w:rsid w:val="002206B0"/>
    <w:rsid w:val="00223F01"/>
    <w:rsid w:val="00224E88"/>
    <w:rsid w:val="00233EF5"/>
    <w:rsid w:val="002349C3"/>
    <w:rsid w:val="0023771D"/>
    <w:rsid w:val="00240A01"/>
    <w:rsid w:val="00240E8E"/>
    <w:rsid w:val="00241E9C"/>
    <w:rsid w:val="00242077"/>
    <w:rsid w:val="0025100A"/>
    <w:rsid w:val="00251AC2"/>
    <w:rsid w:val="002551A1"/>
    <w:rsid w:val="00265B05"/>
    <w:rsid w:val="00266561"/>
    <w:rsid w:val="00266E0C"/>
    <w:rsid w:val="00266E1A"/>
    <w:rsid w:val="002723FC"/>
    <w:rsid w:val="0027468B"/>
    <w:rsid w:val="00280341"/>
    <w:rsid w:val="00282655"/>
    <w:rsid w:val="00282DAE"/>
    <w:rsid w:val="00287105"/>
    <w:rsid w:val="00291602"/>
    <w:rsid w:val="0029230B"/>
    <w:rsid w:val="0029392F"/>
    <w:rsid w:val="00294276"/>
    <w:rsid w:val="00294667"/>
    <w:rsid w:val="00297583"/>
    <w:rsid w:val="002A2034"/>
    <w:rsid w:val="002A3232"/>
    <w:rsid w:val="002A4523"/>
    <w:rsid w:val="002B12E6"/>
    <w:rsid w:val="002B1329"/>
    <w:rsid w:val="002B2350"/>
    <w:rsid w:val="002B7295"/>
    <w:rsid w:val="002B7C26"/>
    <w:rsid w:val="002B7F03"/>
    <w:rsid w:val="002C0B56"/>
    <w:rsid w:val="002C0B93"/>
    <w:rsid w:val="002C0F1B"/>
    <w:rsid w:val="002C22BA"/>
    <w:rsid w:val="002C433C"/>
    <w:rsid w:val="002C5187"/>
    <w:rsid w:val="002C5517"/>
    <w:rsid w:val="002D1256"/>
    <w:rsid w:val="002D1A9D"/>
    <w:rsid w:val="002D2C39"/>
    <w:rsid w:val="002D4D2D"/>
    <w:rsid w:val="002D61E1"/>
    <w:rsid w:val="002D63BD"/>
    <w:rsid w:val="002D7409"/>
    <w:rsid w:val="002E2D66"/>
    <w:rsid w:val="002E33A2"/>
    <w:rsid w:val="002E3609"/>
    <w:rsid w:val="002E5382"/>
    <w:rsid w:val="002E5E3C"/>
    <w:rsid w:val="002E7879"/>
    <w:rsid w:val="002F0367"/>
    <w:rsid w:val="002F07F4"/>
    <w:rsid w:val="002F2E6A"/>
    <w:rsid w:val="002F323D"/>
    <w:rsid w:val="002F44C4"/>
    <w:rsid w:val="002F605D"/>
    <w:rsid w:val="00300EF7"/>
    <w:rsid w:val="00305113"/>
    <w:rsid w:val="00310511"/>
    <w:rsid w:val="00310654"/>
    <w:rsid w:val="00310F58"/>
    <w:rsid w:val="00313AD1"/>
    <w:rsid w:val="00315407"/>
    <w:rsid w:val="00315734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3A1D"/>
    <w:rsid w:val="0033460B"/>
    <w:rsid w:val="00334F92"/>
    <w:rsid w:val="0033752D"/>
    <w:rsid w:val="003375F7"/>
    <w:rsid w:val="0034291E"/>
    <w:rsid w:val="003456F8"/>
    <w:rsid w:val="00347675"/>
    <w:rsid w:val="00347BD4"/>
    <w:rsid w:val="00347CD5"/>
    <w:rsid w:val="00350B80"/>
    <w:rsid w:val="00351462"/>
    <w:rsid w:val="00353E36"/>
    <w:rsid w:val="003554E0"/>
    <w:rsid w:val="00355DBF"/>
    <w:rsid w:val="003576FF"/>
    <w:rsid w:val="00357F80"/>
    <w:rsid w:val="00361F09"/>
    <w:rsid w:val="0036304D"/>
    <w:rsid w:val="003631B2"/>
    <w:rsid w:val="00363764"/>
    <w:rsid w:val="0036462F"/>
    <w:rsid w:val="00367909"/>
    <w:rsid w:val="00367A4B"/>
    <w:rsid w:val="00370768"/>
    <w:rsid w:val="003726A2"/>
    <w:rsid w:val="0037597F"/>
    <w:rsid w:val="00380A73"/>
    <w:rsid w:val="00382F29"/>
    <w:rsid w:val="00383F67"/>
    <w:rsid w:val="00384AF1"/>
    <w:rsid w:val="00385A79"/>
    <w:rsid w:val="00386385"/>
    <w:rsid w:val="00387555"/>
    <w:rsid w:val="0039006E"/>
    <w:rsid w:val="00391AD2"/>
    <w:rsid w:val="00393B9D"/>
    <w:rsid w:val="00394823"/>
    <w:rsid w:val="003955A0"/>
    <w:rsid w:val="003978DA"/>
    <w:rsid w:val="003A0B92"/>
    <w:rsid w:val="003A13B4"/>
    <w:rsid w:val="003A72AE"/>
    <w:rsid w:val="003B2679"/>
    <w:rsid w:val="003B4A8D"/>
    <w:rsid w:val="003B5D7A"/>
    <w:rsid w:val="003B72C4"/>
    <w:rsid w:val="003C204B"/>
    <w:rsid w:val="003C2417"/>
    <w:rsid w:val="003C276B"/>
    <w:rsid w:val="003C48B6"/>
    <w:rsid w:val="003C6E8F"/>
    <w:rsid w:val="003D4318"/>
    <w:rsid w:val="003D66C8"/>
    <w:rsid w:val="003E0375"/>
    <w:rsid w:val="003E0EF5"/>
    <w:rsid w:val="003E1763"/>
    <w:rsid w:val="003E4422"/>
    <w:rsid w:val="003E4FF7"/>
    <w:rsid w:val="003F1AAC"/>
    <w:rsid w:val="003F35EF"/>
    <w:rsid w:val="003F3B35"/>
    <w:rsid w:val="003F470F"/>
    <w:rsid w:val="004052B2"/>
    <w:rsid w:val="00405C0C"/>
    <w:rsid w:val="00412253"/>
    <w:rsid w:val="00415085"/>
    <w:rsid w:val="00415770"/>
    <w:rsid w:val="00415FC6"/>
    <w:rsid w:val="00425B19"/>
    <w:rsid w:val="00430270"/>
    <w:rsid w:val="00434060"/>
    <w:rsid w:val="00436E44"/>
    <w:rsid w:val="00437569"/>
    <w:rsid w:val="004378AC"/>
    <w:rsid w:val="0044012A"/>
    <w:rsid w:val="00441D52"/>
    <w:rsid w:val="00442312"/>
    <w:rsid w:val="00442E37"/>
    <w:rsid w:val="004432F6"/>
    <w:rsid w:val="00444783"/>
    <w:rsid w:val="00446F85"/>
    <w:rsid w:val="004522B4"/>
    <w:rsid w:val="00452338"/>
    <w:rsid w:val="00452891"/>
    <w:rsid w:val="00452900"/>
    <w:rsid w:val="00452A5B"/>
    <w:rsid w:val="00452CED"/>
    <w:rsid w:val="00456AC9"/>
    <w:rsid w:val="00461BFF"/>
    <w:rsid w:val="00466062"/>
    <w:rsid w:val="0046775E"/>
    <w:rsid w:val="0047038B"/>
    <w:rsid w:val="00470D92"/>
    <w:rsid w:val="0047196C"/>
    <w:rsid w:val="0047354E"/>
    <w:rsid w:val="00475510"/>
    <w:rsid w:val="0047586E"/>
    <w:rsid w:val="00477873"/>
    <w:rsid w:val="00480E9D"/>
    <w:rsid w:val="00481C3D"/>
    <w:rsid w:val="0048588A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337E"/>
    <w:rsid w:val="004A4351"/>
    <w:rsid w:val="004A5489"/>
    <w:rsid w:val="004A5D60"/>
    <w:rsid w:val="004B3935"/>
    <w:rsid w:val="004B7BDD"/>
    <w:rsid w:val="004C17CB"/>
    <w:rsid w:val="004D0248"/>
    <w:rsid w:val="004D0BDF"/>
    <w:rsid w:val="004D2F02"/>
    <w:rsid w:val="004D3A0B"/>
    <w:rsid w:val="004D469E"/>
    <w:rsid w:val="004D4B67"/>
    <w:rsid w:val="004E4BBD"/>
    <w:rsid w:val="004E5018"/>
    <w:rsid w:val="004E5EFE"/>
    <w:rsid w:val="004E7A23"/>
    <w:rsid w:val="004F064A"/>
    <w:rsid w:val="004F0FD3"/>
    <w:rsid w:val="004F3FEB"/>
    <w:rsid w:val="005014CD"/>
    <w:rsid w:val="00501793"/>
    <w:rsid w:val="005054FC"/>
    <w:rsid w:val="00505BFD"/>
    <w:rsid w:val="00510AA1"/>
    <w:rsid w:val="00511E6F"/>
    <w:rsid w:val="00512879"/>
    <w:rsid w:val="00515894"/>
    <w:rsid w:val="005204CB"/>
    <w:rsid w:val="00520DE3"/>
    <w:rsid w:val="00524F37"/>
    <w:rsid w:val="00525AEA"/>
    <w:rsid w:val="00525FA8"/>
    <w:rsid w:val="005272D8"/>
    <w:rsid w:val="00530B7D"/>
    <w:rsid w:val="00531EA2"/>
    <w:rsid w:val="00532D90"/>
    <w:rsid w:val="00533D48"/>
    <w:rsid w:val="00540886"/>
    <w:rsid w:val="005419E9"/>
    <w:rsid w:val="00541DC9"/>
    <w:rsid w:val="00542475"/>
    <w:rsid w:val="005440CF"/>
    <w:rsid w:val="00550C9C"/>
    <w:rsid w:val="005516A8"/>
    <w:rsid w:val="00552FBC"/>
    <w:rsid w:val="00560786"/>
    <w:rsid w:val="0056268F"/>
    <w:rsid w:val="00563767"/>
    <w:rsid w:val="0056476B"/>
    <w:rsid w:val="00565C3C"/>
    <w:rsid w:val="00567879"/>
    <w:rsid w:val="0057085B"/>
    <w:rsid w:val="00570C6B"/>
    <w:rsid w:val="00572DF6"/>
    <w:rsid w:val="00573388"/>
    <w:rsid w:val="00573AB6"/>
    <w:rsid w:val="00577D77"/>
    <w:rsid w:val="00580725"/>
    <w:rsid w:val="00586657"/>
    <w:rsid w:val="00586FDE"/>
    <w:rsid w:val="00587C9B"/>
    <w:rsid w:val="00590E5A"/>
    <w:rsid w:val="00592B22"/>
    <w:rsid w:val="005940D1"/>
    <w:rsid w:val="0059464F"/>
    <w:rsid w:val="00594E34"/>
    <w:rsid w:val="00596C70"/>
    <w:rsid w:val="005970B4"/>
    <w:rsid w:val="005A2BB7"/>
    <w:rsid w:val="005A3A8D"/>
    <w:rsid w:val="005A4ADA"/>
    <w:rsid w:val="005A5158"/>
    <w:rsid w:val="005A6F2F"/>
    <w:rsid w:val="005B1E54"/>
    <w:rsid w:val="005B283E"/>
    <w:rsid w:val="005B3A18"/>
    <w:rsid w:val="005B41AA"/>
    <w:rsid w:val="005B4F61"/>
    <w:rsid w:val="005B57EF"/>
    <w:rsid w:val="005C5968"/>
    <w:rsid w:val="005C7707"/>
    <w:rsid w:val="005D133C"/>
    <w:rsid w:val="005D33D4"/>
    <w:rsid w:val="005D5CF2"/>
    <w:rsid w:val="005D7FCA"/>
    <w:rsid w:val="005E1232"/>
    <w:rsid w:val="005E485F"/>
    <w:rsid w:val="005E4899"/>
    <w:rsid w:val="005F417F"/>
    <w:rsid w:val="006002AA"/>
    <w:rsid w:val="006032BF"/>
    <w:rsid w:val="00605C92"/>
    <w:rsid w:val="00611C67"/>
    <w:rsid w:val="00614076"/>
    <w:rsid w:val="00614E5A"/>
    <w:rsid w:val="00616235"/>
    <w:rsid w:val="00620244"/>
    <w:rsid w:val="00620B8A"/>
    <w:rsid w:val="00620F1A"/>
    <w:rsid w:val="0062275E"/>
    <w:rsid w:val="0062293A"/>
    <w:rsid w:val="006249C7"/>
    <w:rsid w:val="0062554E"/>
    <w:rsid w:val="0062573C"/>
    <w:rsid w:val="006258B1"/>
    <w:rsid w:val="00630230"/>
    <w:rsid w:val="00630E03"/>
    <w:rsid w:val="00631233"/>
    <w:rsid w:val="0063197E"/>
    <w:rsid w:val="00636EB6"/>
    <w:rsid w:val="00637A8D"/>
    <w:rsid w:val="00640B8B"/>
    <w:rsid w:val="00643E28"/>
    <w:rsid w:val="00645153"/>
    <w:rsid w:val="00646223"/>
    <w:rsid w:val="00650304"/>
    <w:rsid w:val="006529FA"/>
    <w:rsid w:val="006535F8"/>
    <w:rsid w:val="00653B45"/>
    <w:rsid w:val="006548A0"/>
    <w:rsid w:val="00655861"/>
    <w:rsid w:val="00663B7B"/>
    <w:rsid w:val="006640FF"/>
    <w:rsid w:val="0066693F"/>
    <w:rsid w:val="00667145"/>
    <w:rsid w:val="006673BB"/>
    <w:rsid w:val="00670AD9"/>
    <w:rsid w:val="006713C2"/>
    <w:rsid w:val="00671713"/>
    <w:rsid w:val="00673AE4"/>
    <w:rsid w:val="0067402D"/>
    <w:rsid w:val="00675E56"/>
    <w:rsid w:val="0067632C"/>
    <w:rsid w:val="00677A85"/>
    <w:rsid w:val="006805A5"/>
    <w:rsid w:val="00680B51"/>
    <w:rsid w:val="006821E3"/>
    <w:rsid w:val="00687AE5"/>
    <w:rsid w:val="00690AE9"/>
    <w:rsid w:val="00693518"/>
    <w:rsid w:val="00694C51"/>
    <w:rsid w:val="006955E7"/>
    <w:rsid w:val="00695FCF"/>
    <w:rsid w:val="00696965"/>
    <w:rsid w:val="00696DDA"/>
    <w:rsid w:val="006A0AEE"/>
    <w:rsid w:val="006A135C"/>
    <w:rsid w:val="006A4CFB"/>
    <w:rsid w:val="006A71A2"/>
    <w:rsid w:val="006B2505"/>
    <w:rsid w:val="006B2BD8"/>
    <w:rsid w:val="006B4075"/>
    <w:rsid w:val="006B40EC"/>
    <w:rsid w:val="006B5E7A"/>
    <w:rsid w:val="006B6817"/>
    <w:rsid w:val="006B6956"/>
    <w:rsid w:val="006C09E3"/>
    <w:rsid w:val="006C2064"/>
    <w:rsid w:val="006C3312"/>
    <w:rsid w:val="006C3FBF"/>
    <w:rsid w:val="006C41FF"/>
    <w:rsid w:val="006C4C8E"/>
    <w:rsid w:val="006C4E62"/>
    <w:rsid w:val="006D1A93"/>
    <w:rsid w:val="006D30E8"/>
    <w:rsid w:val="006D502F"/>
    <w:rsid w:val="006D5067"/>
    <w:rsid w:val="006E0E29"/>
    <w:rsid w:val="006E1EA3"/>
    <w:rsid w:val="006E21D9"/>
    <w:rsid w:val="006E265E"/>
    <w:rsid w:val="006E27FD"/>
    <w:rsid w:val="006E4465"/>
    <w:rsid w:val="006E4DAD"/>
    <w:rsid w:val="006E6CC2"/>
    <w:rsid w:val="006F1533"/>
    <w:rsid w:val="006F5C05"/>
    <w:rsid w:val="006F5E1D"/>
    <w:rsid w:val="006F6ADA"/>
    <w:rsid w:val="006F707F"/>
    <w:rsid w:val="00701CC2"/>
    <w:rsid w:val="0070382E"/>
    <w:rsid w:val="0070621C"/>
    <w:rsid w:val="00706682"/>
    <w:rsid w:val="00707993"/>
    <w:rsid w:val="0071123A"/>
    <w:rsid w:val="00711E25"/>
    <w:rsid w:val="00712A2C"/>
    <w:rsid w:val="007138CC"/>
    <w:rsid w:val="0071439B"/>
    <w:rsid w:val="0072122E"/>
    <w:rsid w:val="00723B85"/>
    <w:rsid w:val="007257B8"/>
    <w:rsid w:val="00725803"/>
    <w:rsid w:val="00727A83"/>
    <w:rsid w:val="007310DF"/>
    <w:rsid w:val="0073174A"/>
    <w:rsid w:val="007333BE"/>
    <w:rsid w:val="007335A8"/>
    <w:rsid w:val="00737013"/>
    <w:rsid w:val="0073764E"/>
    <w:rsid w:val="00737DDD"/>
    <w:rsid w:val="007470BA"/>
    <w:rsid w:val="0075099D"/>
    <w:rsid w:val="00756B84"/>
    <w:rsid w:val="00757A75"/>
    <w:rsid w:val="00760136"/>
    <w:rsid w:val="00760496"/>
    <w:rsid w:val="0076053B"/>
    <w:rsid w:val="00763FB0"/>
    <w:rsid w:val="00770D2D"/>
    <w:rsid w:val="00772C0B"/>
    <w:rsid w:val="007738D0"/>
    <w:rsid w:val="00773EC0"/>
    <w:rsid w:val="00774E33"/>
    <w:rsid w:val="0077567A"/>
    <w:rsid w:val="00775DA1"/>
    <w:rsid w:val="00780533"/>
    <w:rsid w:val="007821E2"/>
    <w:rsid w:val="00784120"/>
    <w:rsid w:val="0078737D"/>
    <w:rsid w:val="00790464"/>
    <w:rsid w:val="0079058D"/>
    <w:rsid w:val="007939B6"/>
    <w:rsid w:val="007964C7"/>
    <w:rsid w:val="007977FA"/>
    <w:rsid w:val="007A4969"/>
    <w:rsid w:val="007A6D9A"/>
    <w:rsid w:val="007B01D2"/>
    <w:rsid w:val="007B05F7"/>
    <w:rsid w:val="007B1698"/>
    <w:rsid w:val="007B1924"/>
    <w:rsid w:val="007B199A"/>
    <w:rsid w:val="007B1BA6"/>
    <w:rsid w:val="007B2D6C"/>
    <w:rsid w:val="007B48F8"/>
    <w:rsid w:val="007B4C9D"/>
    <w:rsid w:val="007B55B5"/>
    <w:rsid w:val="007B5624"/>
    <w:rsid w:val="007B676C"/>
    <w:rsid w:val="007C0C20"/>
    <w:rsid w:val="007C2F02"/>
    <w:rsid w:val="007C3D92"/>
    <w:rsid w:val="007C4253"/>
    <w:rsid w:val="007C5420"/>
    <w:rsid w:val="007C63B2"/>
    <w:rsid w:val="007C7315"/>
    <w:rsid w:val="007D1008"/>
    <w:rsid w:val="007D1B67"/>
    <w:rsid w:val="007D2672"/>
    <w:rsid w:val="007D4B6B"/>
    <w:rsid w:val="007D62DC"/>
    <w:rsid w:val="007D7930"/>
    <w:rsid w:val="007E0965"/>
    <w:rsid w:val="007E0B69"/>
    <w:rsid w:val="007E728E"/>
    <w:rsid w:val="007E7343"/>
    <w:rsid w:val="007E784C"/>
    <w:rsid w:val="007F130A"/>
    <w:rsid w:val="007F2BD9"/>
    <w:rsid w:val="007F3D4F"/>
    <w:rsid w:val="007F46C8"/>
    <w:rsid w:val="007F5D18"/>
    <w:rsid w:val="00802069"/>
    <w:rsid w:val="008025DC"/>
    <w:rsid w:val="00803C62"/>
    <w:rsid w:val="00804056"/>
    <w:rsid w:val="00806CDC"/>
    <w:rsid w:val="00806EC8"/>
    <w:rsid w:val="00814CE9"/>
    <w:rsid w:val="00815BF2"/>
    <w:rsid w:val="00815D73"/>
    <w:rsid w:val="008176D9"/>
    <w:rsid w:val="00823F12"/>
    <w:rsid w:val="0082536F"/>
    <w:rsid w:val="00825BCB"/>
    <w:rsid w:val="0082609D"/>
    <w:rsid w:val="008270A6"/>
    <w:rsid w:val="00827BB7"/>
    <w:rsid w:val="00831988"/>
    <w:rsid w:val="00832233"/>
    <w:rsid w:val="00832BDC"/>
    <w:rsid w:val="0083364D"/>
    <w:rsid w:val="008340F1"/>
    <w:rsid w:val="00834A4A"/>
    <w:rsid w:val="0083539A"/>
    <w:rsid w:val="0083564F"/>
    <w:rsid w:val="008356C6"/>
    <w:rsid w:val="0083673F"/>
    <w:rsid w:val="008409F8"/>
    <w:rsid w:val="00840DC0"/>
    <w:rsid w:val="00844028"/>
    <w:rsid w:val="0084493B"/>
    <w:rsid w:val="00845D51"/>
    <w:rsid w:val="008469EE"/>
    <w:rsid w:val="008513F9"/>
    <w:rsid w:val="008521CA"/>
    <w:rsid w:val="00856033"/>
    <w:rsid w:val="008566B3"/>
    <w:rsid w:val="00856765"/>
    <w:rsid w:val="008621FA"/>
    <w:rsid w:val="008636BF"/>
    <w:rsid w:val="00867AEB"/>
    <w:rsid w:val="008775A4"/>
    <w:rsid w:val="00881122"/>
    <w:rsid w:val="00881AF4"/>
    <w:rsid w:val="008834FE"/>
    <w:rsid w:val="00883BC1"/>
    <w:rsid w:val="00884AE7"/>
    <w:rsid w:val="00890405"/>
    <w:rsid w:val="008917E1"/>
    <w:rsid w:val="008920DC"/>
    <w:rsid w:val="00893735"/>
    <w:rsid w:val="008956D1"/>
    <w:rsid w:val="008957EF"/>
    <w:rsid w:val="00896EA1"/>
    <w:rsid w:val="008972B2"/>
    <w:rsid w:val="008976A1"/>
    <w:rsid w:val="008A0E25"/>
    <w:rsid w:val="008A1766"/>
    <w:rsid w:val="008A320E"/>
    <w:rsid w:val="008B2BA7"/>
    <w:rsid w:val="008B3494"/>
    <w:rsid w:val="008B7022"/>
    <w:rsid w:val="008C0A82"/>
    <w:rsid w:val="008C29D7"/>
    <w:rsid w:val="008C4980"/>
    <w:rsid w:val="008C5798"/>
    <w:rsid w:val="008C5D45"/>
    <w:rsid w:val="008C625B"/>
    <w:rsid w:val="008D2BDD"/>
    <w:rsid w:val="008D33F8"/>
    <w:rsid w:val="008D4BC6"/>
    <w:rsid w:val="008E4AD4"/>
    <w:rsid w:val="008F1906"/>
    <w:rsid w:val="008F2550"/>
    <w:rsid w:val="008F2E54"/>
    <w:rsid w:val="008F6975"/>
    <w:rsid w:val="008F72C4"/>
    <w:rsid w:val="00900A5F"/>
    <w:rsid w:val="00902865"/>
    <w:rsid w:val="00906DD1"/>
    <w:rsid w:val="009149F3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61A2"/>
    <w:rsid w:val="00930CCE"/>
    <w:rsid w:val="00931A17"/>
    <w:rsid w:val="00932814"/>
    <w:rsid w:val="009333E7"/>
    <w:rsid w:val="009353AC"/>
    <w:rsid w:val="009360C0"/>
    <w:rsid w:val="0093653B"/>
    <w:rsid w:val="00936FF7"/>
    <w:rsid w:val="00937550"/>
    <w:rsid w:val="00940C39"/>
    <w:rsid w:val="00947084"/>
    <w:rsid w:val="00947FBD"/>
    <w:rsid w:val="00954B63"/>
    <w:rsid w:val="00956D87"/>
    <w:rsid w:val="00957526"/>
    <w:rsid w:val="00957D24"/>
    <w:rsid w:val="00962E8E"/>
    <w:rsid w:val="009630B4"/>
    <w:rsid w:val="009650B3"/>
    <w:rsid w:val="00965964"/>
    <w:rsid w:val="00967C1A"/>
    <w:rsid w:val="0097162D"/>
    <w:rsid w:val="009722DB"/>
    <w:rsid w:val="00973B94"/>
    <w:rsid w:val="00976F80"/>
    <w:rsid w:val="009805F2"/>
    <w:rsid w:val="00983674"/>
    <w:rsid w:val="00986052"/>
    <w:rsid w:val="00987C74"/>
    <w:rsid w:val="00996FA7"/>
    <w:rsid w:val="009A2DA3"/>
    <w:rsid w:val="009A3ADF"/>
    <w:rsid w:val="009A662A"/>
    <w:rsid w:val="009A6C03"/>
    <w:rsid w:val="009A7F2E"/>
    <w:rsid w:val="009B0C1D"/>
    <w:rsid w:val="009B2E68"/>
    <w:rsid w:val="009B4577"/>
    <w:rsid w:val="009B5BF8"/>
    <w:rsid w:val="009B613A"/>
    <w:rsid w:val="009C1A22"/>
    <w:rsid w:val="009C2C3C"/>
    <w:rsid w:val="009C7037"/>
    <w:rsid w:val="009C7419"/>
    <w:rsid w:val="009C7832"/>
    <w:rsid w:val="009C7943"/>
    <w:rsid w:val="009D1A5C"/>
    <w:rsid w:val="009D4F4F"/>
    <w:rsid w:val="009D6E1C"/>
    <w:rsid w:val="009D7945"/>
    <w:rsid w:val="009E2A2B"/>
    <w:rsid w:val="009E30A5"/>
    <w:rsid w:val="009E3464"/>
    <w:rsid w:val="009E3CEE"/>
    <w:rsid w:val="009E3EAC"/>
    <w:rsid w:val="009E4342"/>
    <w:rsid w:val="009E6BE3"/>
    <w:rsid w:val="009E70C6"/>
    <w:rsid w:val="009F03B6"/>
    <w:rsid w:val="009F0432"/>
    <w:rsid w:val="009F2842"/>
    <w:rsid w:val="009F2CAA"/>
    <w:rsid w:val="009F4B17"/>
    <w:rsid w:val="009F691A"/>
    <w:rsid w:val="009F6B11"/>
    <w:rsid w:val="00A04DE3"/>
    <w:rsid w:val="00A04E54"/>
    <w:rsid w:val="00A059F2"/>
    <w:rsid w:val="00A061EB"/>
    <w:rsid w:val="00A0698F"/>
    <w:rsid w:val="00A12E53"/>
    <w:rsid w:val="00A13DFC"/>
    <w:rsid w:val="00A16B16"/>
    <w:rsid w:val="00A17629"/>
    <w:rsid w:val="00A23E03"/>
    <w:rsid w:val="00A364A1"/>
    <w:rsid w:val="00A36649"/>
    <w:rsid w:val="00A36D32"/>
    <w:rsid w:val="00A372AD"/>
    <w:rsid w:val="00A401BC"/>
    <w:rsid w:val="00A40F25"/>
    <w:rsid w:val="00A43A67"/>
    <w:rsid w:val="00A44F7D"/>
    <w:rsid w:val="00A53469"/>
    <w:rsid w:val="00A63606"/>
    <w:rsid w:val="00A650B3"/>
    <w:rsid w:val="00A65B9D"/>
    <w:rsid w:val="00A66062"/>
    <w:rsid w:val="00A66317"/>
    <w:rsid w:val="00A66E9E"/>
    <w:rsid w:val="00A6713C"/>
    <w:rsid w:val="00A70D49"/>
    <w:rsid w:val="00A710F1"/>
    <w:rsid w:val="00A71D3F"/>
    <w:rsid w:val="00A71FF1"/>
    <w:rsid w:val="00A7213D"/>
    <w:rsid w:val="00A7537D"/>
    <w:rsid w:val="00A76386"/>
    <w:rsid w:val="00A7781C"/>
    <w:rsid w:val="00A807A5"/>
    <w:rsid w:val="00A86DA7"/>
    <w:rsid w:val="00A90FF5"/>
    <w:rsid w:val="00A91E49"/>
    <w:rsid w:val="00A9205A"/>
    <w:rsid w:val="00A96450"/>
    <w:rsid w:val="00AA2A57"/>
    <w:rsid w:val="00AA5738"/>
    <w:rsid w:val="00AB0FBF"/>
    <w:rsid w:val="00AB34D5"/>
    <w:rsid w:val="00AB5A9E"/>
    <w:rsid w:val="00AC18D7"/>
    <w:rsid w:val="00AC2611"/>
    <w:rsid w:val="00AC2E6A"/>
    <w:rsid w:val="00AC5069"/>
    <w:rsid w:val="00AD05A6"/>
    <w:rsid w:val="00AD436F"/>
    <w:rsid w:val="00AE0F77"/>
    <w:rsid w:val="00AE4C5E"/>
    <w:rsid w:val="00AE52B8"/>
    <w:rsid w:val="00AE764C"/>
    <w:rsid w:val="00AE7BCB"/>
    <w:rsid w:val="00AE7C72"/>
    <w:rsid w:val="00AF0726"/>
    <w:rsid w:val="00AF24B2"/>
    <w:rsid w:val="00AF529C"/>
    <w:rsid w:val="00AF5345"/>
    <w:rsid w:val="00AF5B03"/>
    <w:rsid w:val="00AF60B7"/>
    <w:rsid w:val="00AF6AB3"/>
    <w:rsid w:val="00B00DE2"/>
    <w:rsid w:val="00B01613"/>
    <w:rsid w:val="00B03791"/>
    <w:rsid w:val="00B047F1"/>
    <w:rsid w:val="00B051CC"/>
    <w:rsid w:val="00B05E06"/>
    <w:rsid w:val="00B07636"/>
    <w:rsid w:val="00B15995"/>
    <w:rsid w:val="00B16885"/>
    <w:rsid w:val="00B17FF8"/>
    <w:rsid w:val="00B20DA5"/>
    <w:rsid w:val="00B224B0"/>
    <w:rsid w:val="00B22FEF"/>
    <w:rsid w:val="00B235F7"/>
    <w:rsid w:val="00B242A4"/>
    <w:rsid w:val="00B242B8"/>
    <w:rsid w:val="00B24831"/>
    <w:rsid w:val="00B265A5"/>
    <w:rsid w:val="00B30840"/>
    <w:rsid w:val="00B30A72"/>
    <w:rsid w:val="00B30CF7"/>
    <w:rsid w:val="00B30F3E"/>
    <w:rsid w:val="00B32298"/>
    <w:rsid w:val="00B3280B"/>
    <w:rsid w:val="00B34570"/>
    <w:rsid w:val="00B365C9"/>
    <w:rsid w:val="00B375D7"/>
    <w:rsid w:val="00B40BD6"/>
    <w:rsid w:val="00B438CC"/>
    <w:rsid w:val="00B43BAA"/>
    <w:rsid w:val="00B46F5D"/>
    <w:rsid w:val="00B510D1"/>
    <w:rsid w:val="00B516F4"/>
    <w:rsid w:val="00B53695"/>
    <w:rsid w:val="00B5687F"/>
    <w:rsid w:val="00B6021A"/>
    <w:rsid w:val="00B61CD8"/>
    <w:rsid w:val="00B63F07"/>
    <w:rsid w:val="00B64FD7"/>
    <w:rsid w:val="00B65B49"/>
    <w:rsid w:val="00B65C13"/>
    <w:rsid w:val="00B65FD9"/>
    <w:rsid w:val="00B6634F"/>
    <w:rsid w:val="00B67FDC"/>
    <w:rsid w:val="00B708CF"/>
    <w:rsid w:val="00B71781"/>
    <w:rsid w:val="00B7222E"/>
    <w:rsid w:val="00B7336C"/>
    <w:rsid w:val="00B7389C"/>
    <w:rsid w:val="00B7548C"/>
    <w:rsid w:val="00B75BD9"/>
    <w:rsid w:val="00B768BA"/>
    <w:rsid w:val="00B76C6A"/>
    <w:rsid w:val="00B77794"/>
    <w:rsid w:val="00B80677"/>
    <w:rsid w:val="00B80CAA"/>
    <w:rsid w:val="00B82437"/>
    <w:rsid w:val="00B829A8"/>
    <w:rsid w:val="00B829B3"/>
    <w:rsid w:val="00B82B47"/>
    <w:rsid w:val="00B83749"/>
    <w:rsid w:val="00B860F7"/>
    <w:rsid w:val="00B87617"/>
    <w:rsid w:val="00B92684"/>
    <w:rsid w:val="00B95065"/>
    <w:rsid w:val="00B96E93"/>
    <w:rsid w:val="00B971AE"/>
    <w:rsid w:val="00B97AE8"/>
    <w:rsid w:val="00BA2289"/>
    <w:rsid w:val="00BA3745"/>
    <w:rsid w:val="00BA6534"/>
    <w:rsid w:val="00BB01C4"/>
    <w:rsid w:val="00BB1DDF"/>
    <w:rsid w:val="00BB1F05"/>
    <w:rsid w:val="00BB35C8"/>
    <w:rsid w:val="00BB440E"/>
    <w:rsid w:val="00BB4665"/>
    <w:rsid w:val="00BB4A4E"/>
    <w:rsid w:val="00BC1CC8"/>
    <w:rsid w:val="00BC2D7C"/>
    <w:rsid w:val="00BD1BA8"/>
    <w:rsid w:val="00BD3529"/>
    <w:rsid w:val="00BE22CA"/>
    <w:rsid w:val="00BE3538"/>
    <w:rsid w:val="00BE4166"/>
    <w:rsid w:val="00BE4EA8"/>
    <w:rsid w:val="00BE56ED"/>
    <w:rsid w:val="00BE6169"/>
    <w:rsid w:val="00BE77A5"/>
    <w:rsid w:val="00BF158F"/>
    <w:rsid w:val="00BF2524"/>
    <w:rsid w:val="00BF5106"/>
    <w:rsid w:val="00BF5D19"/>
    <w:rsid w:val="00BF5DF9"/>
    <w:rsid w:val="00C032E9"/>
    <w:rsid w:val="00C04E50"/>
    <w:rsid w:val="00C053AA"/>
    <w:rsid w:val="00C05572"/>
    <w:rsid w:val="00C102A5"/>
    <w:rsid w:val="00C10CA2"/>
    <w:rsid w:val="00C1154C"/>
    <w:rsid w:val="00C11CA8"/>
    <w:rsid w:val="00C123C5"/>
    <w:rsid w:val="00C17B97"/>
    <w:rsid w:val="00C20338"/>
    <w:rsid w:val="00C2114D"/>
    <w:rsid w:val="00C24B34"/>
    <w:rsid w:val="00C343BD"/>
    <w:rsid w:val="00C354DE"/>
    <w:rsid w:val="00C3561A"/>
    <w:rsid w:val="00C36730"/>
    <w:rsid w:val="00C374D4"/>
    <w:rsid w:val="00C4141D"/>
    <w:rsid w:val="00C460E9"/>
    <w:rsid w:val="00C46721"/>
    <w:rsid w:val="00C46EC8"/>
    <w:rsid w:val="00C51980"/>
    <w:rsid w:val="00C52FF7"/>
    <w:rsid w:val="00C546FF"/>
    <w:rsid w:val="00C56178"/>
    <w:rsid w:val="00C60B7B"/>
    <w:rsid w:val="00C63CEE"/>
    <w:rsid w:val="00C674B4"/>
    <w:rsid w:val="00C72455"/>
    <w:rsid w:val="00C74392"/>
    <w:rsid w:val="00C74422"/>
    <w:rsid w:val="00C75948"/>
    <w:rsid w:val="00C76D3F"/>
    <w:rsid w:val="00C777C6"/>
    <w:rsid w:val="00C8337E"/>
    <w:rsid w:val="00C83CDE"/>
    <w:rsid w:val="00C8624C"/>
    <w:rsid w:val="00C923F5"/>
    <w:rsid w:val="00C92B2B"/>
    <w:rsid w:val="00C93F32"/>
    <w:rsid w:val="00C94775"/>
    <w:rsid w:val="00C947A9"/>
    <w:rsid w:val="00C94D3F"/>
    <w:rsid w:val="00C95D73"/>
    <w:rsid w:val="00CA1E3D"/>
    <w:rsid w:val="00CA2EFF"/>
    <w:rsid w:val="00CA492E"/>
    <w:rsid w:val="00CA4C09"/>
    <w:rsid w:val="00CA4FA9"/>
    <w:rsid w:val="00CA6DEF"/>
    <w:rsid w:val="00CB09A1"/>
    <w:rsid w:val="00CB146D"/>
    <w:rsid w:val="00CB4302"/>
    <w:rsid w:val="00CB4D1B"/>
    <w:rsid w:val="00CB79A7"/>
    <w:rsid w:val="00CC1780"/>
    <w:rsid w:val="00CC4A07"/>
    <w:rsid w:val="00CC7BDF"/>
    <w:rsid w:val="00CD671E"/>
    <w:rsid w:val="00CD7ACC"/>
    <w:rsid w:val="00CE202C"/>
    <w:rsid w:val="00CE4A36"/>
    <w:rsid w:val="00CE5CEA"/>
    <w:rsid w:val="00CE6911"/>
    <w:rsid w:val="00CF1C62"/>
    <w:rsid w:val="00CF540D"/>
    <w:rsid w:val="00CF7D0F"/>
    <w:rsid w:val="00D0086F"/>
    <w:rsid w:val="00D01B22"/>
    <w:rsid w:val="00D0205F"/>
    <w:rsid w:val="00D02682"/>
    <w:rsid w:val="00D03E15"/>
    <w:rsid w:val="00D05FE2"/>
    <w:rsid w:val="00D07DF0"/>
    <w:rsid w:val="00D10CDA"/>
    <w:rsid w:val="00D13147"/>
    <w:rsid w:val="00D14818"/>
    <w:rsid w:val="00D15111"/>
    <w:rsid w:val="00D167ED"/>
    <w:rsid w:val="00D20341"/>
    <w:rsid w:val="00D21751"/>
    <w:rsid w:val="00D21F6E"/>
    <w:rsid w:val="00D22CFE"/>
    <w:rsid w:val="00D2367C"/>
    <w:rsid w:val="00D23A72"/>
    <w:rsid w:val="00D23AB2"/>
    <w:rsid w:val="00D23EDC"/>
    <w:rsid w:val="00D27104"/>
    <w:rsid w:val="00D301D2"/>
    <w:rsid w:val="00D3128F"/>
    <w:rsid w:val="00D31C1B"/>
    <w:rsid w:val="00D33A1A"/>
    <w:rsid w:val="00D353A8"/>
    <w:rsid w:val="00D37882"/>
    <w:rsid w:val="00D42242"/>
    <w:rsid w:val="00D43B9A"/>
    <w:rsid w:val="00D45208"/>
    <w:rsid w:val="00D45568"/>
    <w:rsid w:val="00D51159"/>
    <w:rsid w:val="00D51C6E"/>
    <w:rsid w:val="00D609E5"/>
    <w:rsid w:val="00D636FC"/>
    <w:rsid w:val="00D63DB9"/>
    <w:rsid w:val="00D651BC"/>
    <w:rsid w:val="00D66971"/>
    <w:rsid w:val="00D708B7"/>
    <w:rsid w:val="00D70E8C"/>
    <w:rsid w:val="00D755A7"/>
    <w:rsid w:val="00D77B37"/>
    <w:rsid w:val="00D80173"/>
    <w:rsid w:val="00D823A9"/>
    <w:rsid w:val="00D83FB6"/>
    <w:rsid w:val="00D87BC6"/>
    <w:rsid w:val="00D90217"/>
    <w:rsid w:val="00D91F7D"/>
    <w:rsid w:val="00D95224"/>
    <w:rsid w:val="00D95989"/>
    <w:rsid w:val="00D96C89"/>
    <w:rsid w:val="00D97320"/>
    <w:rsid w:val="00DA0C21"/>
    <w:rsid w:val="00DA1F3C"/>
    <w:rsid w:val="00DA52E8"/>
    <w:rsid w:val="00DA6836"/>
    <w:rsid w:val="00DB6998"/>
    <w:rsid w:val="00DB7401"/>
    <w:rsid w:val="00DC2A0C"/>
    <w:rsid w:val="00DC54A4"/>
    <w:rsid w:val="00DC59F3"/>
    <w:rsid w:val="00DD17FF"/>
    <w:rsid w:val="00DD2C65"/>
    <w:rsid w:val="00DD491D"/>
    <w:rsid w:val="00DD55E9"/>
    <w:rsid w:val="00DD7BB6"/>
    <w:rsid w:val="00DE46BD"/>
    <w:rsid w:val="00DE5012"/>
    <w:rsid w:val="00DE591C"/>
    <w:rsid w:val="00DE68E0"/>
    <w:rsid w:val="00DF20F8"/>
    <w:rsid w:val="00DF274C"/>
    <w:rsid w:val="00DF3C21"/>
    <w:rsid w:val="00DF5824"/>
    <w:rsid w:val="00DF6487"/>
    <w:rsid w:val="00E0073A"/>
    <w:rsid w:val="00E00E5A"/>
    <w:rsid w:val="00E0203D"/>
    <w:rsid w:val="00E05470"/>
    <w:rsid w:val="00E102BB"/>
    <w:rsid w:val="00E102ED"/>
    <w:rsid w:val="00E126E0"/>
    <w:rsid w:val="00E146FE"/>
    <w:rsid w:val="00E1655E"/>
    <w:rsid w:val="00E17D68"/>
    <w:rsid w:val="00E21DED"/>
    <w:rsid w:val="00E22F11"/>
    <w:rsid w:val="00E25FA6"/>
    <w:rsid w:val="00E263F2"/>
    <w:rsid w:val="00E27E4C"/>
    <w:rsid w:val="00E301EE"/>
    <w:rsid w:val="00E35228"/>
    <w:rsid w:val="00E36BE2"/>
    <w:rsid w:val="00E3755B"/>
    <w:rsid w:val="00E37CC9"/>
    <w:rsid w:val="00E43930"/>
    <w:rsid w:val="00E44E22"/>
    <w:rsid w:val="00E44E3C"/>
    <w:rsid w:val="00E45CD7"/>
    <w:rsid w:val="00E4672F"/>
    <w:rsid w:val="00E4759B"/>
    <w:rsid w:val="00E542EC"/>
    <w:rsid w:val="00E544CF"/>
    <w:rsid w:val="00E5485A"/>
    <w:rsid w:val="00E568E1"/>
    <w:rsid w:val="00E574FC"/>
    <w:rsid w:val="00E60695"/>
    <w:rsid w:val="00E61043"/>
    <w:rsid w:val="00E618B7"/>
    <w:rsid w:val="00E61CF3"/>
    <w:rsid w:val="00E61E4D"/>
    <w:rsid w:val="00E6515F"/>
    <w:rsid w:val="00E65AAE"/>
    <w:rsid w:val="00E65BF2"/>
    <w:rsid w:val="00E67D1D"/>
    <w:rsid w:val="00E73406"/>
    <w:rsid w:val="00E744C3"/>
    <w:rsid w:val="00E75B91"/>
    <w:rsid w:val="00E76BC5"/>
    <w:rsid w:val="00E7781F"/>
    <w:rsid w:val="00E824FD"/>
    <w:rsid w:val="00E83879"/>
    <w:rsid w:val="00E8596C"/>
    <w:rsid w:val="00E865C0"/>
    <w:rsid w:val="00E87C2E"/>
    <w:rsid w:val="00E900AF"/>
    <w:rsid w:val="00E93334"/>
    <w:rsid w:val="00E9460D"/>
    <w:rsid w:val="00E94FC2"/>
    <w:rsid w:val="00E95C92"/>
    <w:rsid w:val="00E964EE"/>
    <w:rsid w:val="00E97CC8"/>
    <w:rsid w:val="00EA37A2"/>
    <w:rsid w:val="00EA39DF"/>
    <w:rsid w:val="00EA3C71"/>
    <w:rsid w:val="00EA5DD7"/>
    <w:rsid w:val="00EB0134"/>
    <w:rsid w:val="00EB14C9"/>
    <w:rsid w:val="00EB2C5F"/>
    <w:rsid w:val="00EB33E2"/>
    <w:rsid w:val="00EB6579"/>
    <w:rsid w:val="00EC0F81"/>
    <w:rsid w:val="00EC1E91"/>
    <w:rsid w:val="00EC3A18"/>
    <w:rsid w:val="00EC55CB"/>
    <w:rsid w:val="00EC5C09"/>
    <w:rsid w:val="00ED073D"/>
    <w:rsid w:val="00ED07ED"/>
    <w:rsid w:val="00ED0CFD"/>
    <w:rsid w:val="00ED26C2"/>
    <w:rsid w:val="00ED2E84"/>
    <w:rsid w:val="00EE6DB9"/>
    <w:rsid w:val="00EF462D"/>
    <w:rsid w:val="00EF4908"/>
    <w:rsid w:val="00EF5B96"/>
    <w:rsid w:val="00EF67C4"/>
    <w:rsid w:val="00F00618"/>
    <w:rsid w:val="00F01ED5"/>
    <w:rsid w:val="00F03459"/>
    <w:rsid w:val="00F1028E"/>
    <w:rsid w:val="00F11576"/>
    <w:rsid w:val="00F115AA"/>
    <w:rsid w:val="00F117D2"/>
    <w:rsid w:val="00F12BB1"/>
    <w:rsid w:val="00F12BCE"/>
    <w:rsid w:val="00F16399"/>
    <w:rsid w:val="00F16B41"/>
    <w:rsid w:val="00F17058"/>
    <w:rsid w:val="00F17700"/>
    <w:rsid w:val="00F2429D"/>
    <w:rsid w:val="00F245C8"/>
    <w:rsid w:val="00F26007"/>
    <w:rsid w:val="00F275D7"/>
    <w:rsid w:val="00F320EE"/>
    <w:rsid w:val="00F33B5B"/>
    <w:rsid w:val="00F36DEA"/>
    <w:rsid w:val="00F4050E"/>
    <w:rsid w:val="00F4071A"/>
    <w:rsid w:val="00F4086B"/>
    <w:rsid w:val="00F416C6"/>
    <w:rsid w:val="00F4406F"/>
    <w:rsid w:val="00F47181"/>
    <w:rsid w:val="00F473B9"/>
    <w:rsid w:val="00F61E47"/>
    <w:rsid w:val="00F61E7A"/>
    <w:rsid w:val="00F6436F"/>
    <w:rsid w:val="00F6596E"/>
    <w:rsid w:val="00F66588"/>
    <w:rsid w:val="00F6679F"/>
    <w:rsid w:val="00F67CAA"/>
    <w:rsid w:val="00F72F47"/>
    <w:rsid w:val="00F75017"/>
    <w:rsid w:val="00F82796"/>
    <w:rsid w:val="00F83A61"/>
    <w:rsid w:val="00F86243"/>
    <w:rsid w:val="00F87942"/>
    <w:rsid w:val="00F948AD"/>
    <w:rsid w:val="00F95A5A"/>
    <w:rsid w:val="00FA028D"/>
    <w:rsid w:val="00FA1D06"/>
    <w:rsid w:val="00FA2363"/>
    <w:rsid w:val="00FA4086"/>
    <w:rsid w:val="00FA4317"/>
    <w:rsid w:val="00FA68F1"/>
    <w:rsid w:val="00FA6B98"/>
    <w:rsid w:val="00FB028A"/>
    <w:rsid w:val="00FB3E48"/>
    <w:rsid w:val="00FB41F7"/>
    <w:rsid w:val="00FB525B"/>
    <w:rsid w:val="00FC01D2"/>
    <w:rsid w:val="00FC183E"/>
    <w:rsid w:val="00FC4E8E"/>
    <w:rsid w:val="00FC7166"/>
    <w:rsid w:val="00FD1399"/>
    <w:rsid w:val="00FD146A"/>
    <w:rsid w:val="00FD1DDA"/>
    <w:rsid w:val="00FD22E1"/>
    <w:rsid w:val="00FD2EF1"/>
    <w:rsid w:val="00FD47E8"/>
    <w:rsid w:val="00FD4B4C"/>
    <w:rsid w:val="00FE09E6"/>
    <w:rsid w:val="00FE0D71"/>
    <w:rsid w:val="00FE277E"/>
    <w:rsid w:val="00FE38BE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E04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E0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159B-B0B3-4F12-A390-80455D22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 Cartabellotta</cp:lastModifiedBy>
  <cp:revision>4</cp:revision>
  <cp:lastPrinted>2014-01-27T14:53:00Z</cp:lastPrinted>
  <dcterms:created xsi:type="dcterms:W3CDTF">2018-02-08T08:21:00Z</dcterms:created>
  <dcterms:modified xsi:type="dcterms:W3CDTF">2018-02-08T08:25:00Z</dcterms:modified>
</cp:coreProperties>
</file>