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C37D0" w14:textId="77777777"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1E95FD1B" w14:textId="77777777" w:rsidR="00756A0A" w:rsidRDefault="004E26C3" w:rsidP="00756A0A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IL REGIONALISMO DIFFERENZIATO </w:t>
      </w:r>
      <w:r w:rsidR="00CA5EBE">
        <w:rPr>
          <w:b/>
          <w:bCs/>
          <w:sz w:val="32"/>
          <w:szCs w:val="36"/>
        </w:rPr>
        <w:t>MINACCIA</w:t>
      </w:r>
      <w:r w:rsidR="00756A0A">
        <w:rPr>
          <w:b/>
          <w:bCs/>
          <w:sz w:val="32"/>
          <w:szCs w:val="36"/>
        </w:rPr>
        <w:t xml:space="preserve"> </w:t>
      </w:r>
      <w:r w:rsidR="00622712">
        <w:rPr>
          <w:b/>
          <w:bCs/>
          <w:sz w:val="32"/>
          <w:szCs w:val="36"/>
        </w:rPr>
        <w:t xml:space="preserve">I NOSTRI </w:t>
      </w:r>
      <w:r w:rsidR="00756A0A">
        <w:rPr>
          <w:b/>
          <w:bCs/>
          <w:sz w:val="32"/>
          <w:szCs w:val="36"/>
        </w:rPr>
        <w:t>DIRITTI COSTITUZIONALI</w:t>
      </w:r>
      <w:r w:rsidR="00F9387B">
        <w:rPr>
          <w:b/>
          <w:bCs/>
          <w:sz w:val="32"/>
          <w:szCs w:val="36"/>
        </w:rPr>
        <w:t xml:space="preserve">, </w:t>
      </w:r>
      <w:r w:rsidR="00916737">
        <w:rPr>
          <w:b/>
          <w:bCs/>
          <w:sz w:val="32"/>
          <w:szCs w:val="36"/>
        </w:rPr>
        <w:t xml:space="preserve">SOPRATTUTTO </w:t>
      </w:r>
      <w:r w:rsidR="00F9387B">
        <w:rPr>
          <w:b/>
          <w:bCs/>
          <w:sz w:val="32"/>
          <w:szCs w:val="36"/>
        </w:rPr>
        <w:t>LA TUTELA DELLA SALUTE</w:t>
      </w:r>
    </w:p>
    <w:p w14:paraId="7B1BC6C7" w14:textId="59E75AF2" w:rsidR="004D5883" w:rsidRDefault="0065763B" w:rsidP="00ED46E8">
      <w:pPr>
        <w:spacing w:after="12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916737">
        <w:rPr>
          <w:rFonts w:ascii="Calibri" w:eastAsia="Calibri" w:hAnsi="Calibri" w:cs="Times New Roman"/>
          <w:b/>
          <w:bCs/>
          <w:sz w:val="24"/>
          <w:szCs w:val="24"/>
        </w:rPr>
        <w:t xml:space="preserve">LA FONDAZIONE GIMBE </w:t>
      </w:r>
      <w:r w:rsidR="00347434">
        <w:rPr>
          <w:rFonts w:ascii="Calibri" w:eastAsia="Calibri" w:hAnsi="Calibri" w:cs="Times New Roman"/>
          <w:b/>
          <w:bCs/>
          <w:sz w:val="24"/>
          <w:szCs w:val="24"/>
        </w:rPr>
        <w:t xml:space="preserve">ANALIZZA </w:t>
      </w:r>
      <w:r w:rsidR="002B1AB0">
        <w:rPr>
          <w:rFonts w:ascii="Calibri" w:eastAsia="Calibri" w:hAnsi="Calibri" w:cs="Times New Roman"/>
          <w:b/>
          <w:bCs/>
          <w:sz w:val="24"/>
          <w:szCs w:val="24"/>
        </w:rPr>
        <w:t xml:space="preserve">LE RICHIESTE AVANZATE DALLE REGIONI E </w:t>
      </w:r>
      <w:r w:rsidRPr="00916737">
        <w:rPr>
          <w:rFonts w:ascii="Calibri" w:eastAsia="Calibri" w:hAnsi="Calibri" w:cs="Times New Roman"/>
          <w:b/>
          <w:bCs/>
          <w:sz w:val="24"/>
          <w:szCs w:val="24"/>
        </w:rPr>
        <w:t xml:space="preserve">LANCIA </w:t>
      </w:r>
      <w:r w:rsidR="00916737" w:rsidRPr="00916737">
        <w:rPr>
          <w:rFonts w:ascii="Calibri" w:eastAsia="Calibri" w:hAnsi="Calibri" w:cs="Times New Roman"/>
          <w:b/>
          <w:bCs/>
          <w:sz w:val="24"/>
          <w:szCs w:val="24"/>
        </w:rPr>
        <w:t xml:space="preserve">UNA CONSULTAZIONE PUBBLICA </w:t>
      </w:r>
      <w:r w:rsidR="00FB1CBA">
        <w:rPr>
          <w:rFonts w:ascii="Calibri" w:eastAsia="Calibri" w:hAnsi="Calibri" w:cs="Times New Roman"/>
          <w:b/>
          <w:bCs/>
          <w:sz w:val="24"/>
          <w:szCs w:val="24"/>
        </w:rPr>
        <w:t xml:space="preserve">PER </w:t>
      </w:r>
      <w:r w:rsidR="00081360">
        <w:rPr>
          <w:rFonts w:ascii="Calibri" w:eastAsia="Calibri" w:hAnsi="Calibri" w:cs="Times New Roman"/>
          <w:b/>
          <w:bCs/>
          <w:sz w:val="24"/>
          <w:szCs w:val="24"/>
        </w:rPr>
        <w:t xml:space="preserve">VALUTARE IL POTENZIALE IMPATTO </w:t>
      </w:r>
      <w:r w:rsidR="00FD730B">
        <w:rPr>
          <w:rFonts w:ascii="Calibri" w:eastAsia="Calibri" w:hAnsi="Calibri" w:cs="Times New Roman"/>
          <w:b/>
          <w:bCs/>
          <w:sz w:val="24"/>
          <w:szCs w:val="24"/>
        </w:rPr>
        <w:t xml:space="preserve">DELLE </w:t>
      </w:r>
      <w:r w:rsidR="00FD730B" w:rsidRPr="00551610">
        <w:rPr>
          <w:rFonts w:ascii="Calibri" w:eastAsia="Calibri" w:hAnsi="Calibri" w:cs="Times New Roman"/>
          <w:b/>
          <w:bCs/>
          <w:sz w:val="24"/>
          <w:szCs w:val="24"/>
        </w:rPr>
        <w:t xml:space="preserve">MAGGIORI </w:t>
      </w:r>
      <w:r w:rsidR="00FD730B" w:rsidRPr="000B00E8">
        <w:rPr>
          <w:rFonts w:ascii="Calibri" w:eastAsia="Calibri" w:hAnsi="Calibri" w:cs="Times New Roman"/>
          <w:b/>
          <w:bCs/>
          <w:sz w:val="24"/>
          <w:szCs w:val="24"/>
        </w:rPr>
        <w:t xml:space="preserve">AUTONOMIE </w:t>
      </w:r>
      <w:r w:rsidR="00081360" w:rsidRPr="000B00E8">
        <w:rPr>
          <w:rFonts w:ascii="Calibri" w:eastAsia="Calibri" w:hAnsi="Calibri" w:cs="Times New Roman"/>
          <w:b/>
          <w:bCs/>
          <w:sz w:val="24"/>
          <w:szCs w:val="24"/>
        </w:rPr>
        <w:t>SULL</w:t>
      </w:r>
      <w:r w:rsidR="00FD730B" w:rsidRPr="000B00E8">
        <w:rPr>
          <w:rFonts w:ascii="Calibri" w:eastAsia="Calibri" w:hAnsi="Calibri" w:cs="Times New Roman"/>
          <w:b/>
          <w:bCs/>
          <w:sz w:val="24"/>
          <w:szCs w:val="24"/>
        </w:rPr>
        <w:t>A TUTELA DELLA SALUTE</w:t>
      </w:r>
      <w:r w:rsidR="000B00E8" w:rsidRPr="000B00E8">
        <w:rPr>
          <w:rFonts w:ascii="Calibri" w:eastAsia="Calibri" w:hAnsi="Calibri" w:cs="Times New Roman"/>
          <w:b/>
          <w:bCs/>
          <w:sz w:val="24"/>
          <w:szCs w:val="24"/>
        </w:rPr>
        <w:t xml:space="preserve">, </w:t>
      </w:r>
      <w:r w:rsidR="00334872" w:rsidRPr="000B00E8">
        <w:rPr>
          <w:rFonts w:ascii="Calibri" w:eastAsia="Calibri" w:hAnsi="Calibri" w:cs="Times New Roman"/>
          <w:b/>
          <w:bCs/>
          <w:sz w:val="24"/>
          <w:szCs w:val="24"/>
        </w:rPr>
        <w:t>PERCH</w:t>
      </w:r>
      <w:r w:rsidR="00334872">
        <w:rPr>
          <w:rFonts w:ascii="Calibri" w:eastAsia="Calibri" w:hAnsi="Calibri" w:cs="Times New Roman"/>
          <w:b/>
          <w:bCs/>
          <w:sz w:val="24"/>
          <w:szCs w:val="24"/>
        </w:rPr>
        <w:t>É</w:t>
      </w:r>
      <w:r w:rsidR="00334872" w:rsidRPr="000B00E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0B00E8" w:rsidRPr="000B00E8">
        <w:rPr>
          <w:rFonts w:ascii="Calibri" w:eastAsia="Calibri" w:hAnsi="Calibri" w:cs="Times New Roman"/>
          <w:b/>
          <w:bCs/>
          <w:sz w:val="24"/>
          <w:szCs w:val="24"/>
        </w:rPr>
        <w:t xml:space="preserve">SENZA UN </w:t>
      </w:r>
      <w:r w:rsidR="002B1AB0">
        <w:rPr>
          <w:rFonts w:ascii="Calibri" w:eastAsia="Calibri" w:hAnsi="Calibri" w:cs="Times New Roman"/>
          <w:b/>
          <w:bCs/>
          <w:sz w:val="24"/>
          <w:szCs w:val="24"/>
        </w:rPr>
        <w:t xml:space="preserve">VERO </w:t>
      </w:r>
      <w:r w:rsidR="000B00E8" w:rsidRPr="000B00E8">
        <w:rPr>
          <w:rFonts w:ascii="Calibri" w:eastAsia="Calibri" w:hAnsi="Calibri" w:cs="Times New Roman"/>
          <w:b/>
          <w:bCs/>
          <w:sz w:val="24"/>
          <w:szCs w:val="24"/>
        </w:rPr>
        <w:t xml:space="preserve">DIBATTITO SUL REGIONALISMO DIFFERENZIATO SI RISCHIA UNA SILENZIOSA DISGREGAZIONE DELLO STATO SOCIALE. </w:t>
      </w:r>
      <w:r w:rsidR="000B00E8">
        <w:rPr>
          <w:rFonts w:ascii="Calibri" w:eastAsia="Calibri" w:hAnsi="Calibri" w:cs="Times New Roman"/>
          <w:b/>
          <w:bCs/>
          <w:sz w:val="24"/>
          <w:szCs w:val="24"/>
        </w:rPr>
        <w:t>PER</w:t>
      </w:r>
      <w:r w:rsidR="0011118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0236A4">
        <w:rPr>
          <w:rFonts w:ascii="Calibri" w:eastAsia="Calibri" w:hAnsi="Calibri" w:cs="Times New Roman"/>
          <w:b/>
          <w:bCs/>
          <w:sz w:val="24"/>
          <w:szCs w:val="24"/>
        </w:rPr>
        <w:t>FRONTE</w:t>
      </w:r>
      <w:r w:rsidR="00111181">
        <w:rPr>
          <w:rFonts w:ascii="Calibri" w:eastAsia="Calibri" w:hAnsi="Calibri" w:cs="Times New Roman"/>
          <w:b/>
          <w:bCs/>
          <w:sz w:val="24"/>
          <w:szCs w:val="24"/>
        </w:rPr>
        <w:t xml:space="preserve">GGIARE GLI </w:t>
      </w:r>
      <w:r w:rsidR="003E742E">
        <w:rPr>
          <w:rFonts w:ascii="Calibri" w:eastAsia="Calibri" w:hAnsi="Calibri" w:cs="Times New Roman"/>
          <w:b/>
          <w:bCs/>
          <w:sz w:val="24"/>
          <w:szCs w:val="24"/>
        </w:rPr>
        <w:t xml:space="preserve">EFFETTI SU UNA SANITÀ GIÀ </w:t>
      </w:r>
      <w:r w:rsidR="00141F82">
        <w:rPr>
          <w:rFonts w:ascii="Calibri" w:eastAsia="Calibri" w:hAnsi="Calibri" w:cs="Times New Roman"/>
          <w:b/>
          <w:bCs/>
          <w:sz w:val="24"/>
          <w:szCs w:val="24"/>
        </w:rPr>
        <w:t xml:space="preserve">FLAGELLATA </w:t>
      </w:r>
      <w:r w:rsidR="003E742E">
        <w:rPr>
          <w:rFonts w:ascii="Calibri" w:eastAsia="Calibri" w:hAnsi="Calibri" w:cs="Times New Roman"/>
          <w:b/>
          <w:bCs/>
          <w:sz w:val="24"/>
          <w:szCs w:val="24"/>
        </w:rPr>
        <w:t>DA INACCETTABILI DISEGUAGLIANZE</w:t>
      </w:r>
      <w:r w:rsidR="001F1802">
        <w:rPr>
          <w:rFonts w:ascii="Calibri" w:eastAsia="Calibri" w:hAnsi="Calibri" w:cs="Times New Roman"/>
          <w:b/>
          <w:bCs/>
          <w:sz w:val="24"/>
          <w:szCs w:val="24"/>
        </w:rPr>
        <w:t>,</w:t>
      </w:r>
      <w:r w:rsidR="003E742E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C53B14">
        <w:rPr>
          <w:rFonts w:ascii="Calibri" w:eastAsia="Calibri" w:hAnsi="Calibri" w:cs="Times New Roman"/>
          <w:b/>
          <w:bCs/>
          <w:sz w:val="24"/>
          <w:szCs w:val="24"/>
        </w:rPr>
        <w:t xml:space="preserve">GIMBE RITIENE </w:t>
      </w:r>
      <w:r w:rsidR="00FD730B">
        <w:rPr>
          <w:rFonts w:ascii="Calibri" w:eastAsia="Calibri" w:hAnsi="Calibri" w:cs="Times New Roman"/>
          <w:b/>
          <w:bCs/>
          <w:sz w:val="24"/>
          <w:szCs w:val="24"/>
        </w:rPr>
        <w:t xml:space="preserve">INDISPENSABILE </w:t>
      </w:r>
      <w:r w:rsidR="00BD0507">
        <w:rPr>
          <w:rFonts w:ascii="Calibri" w:eastAsia="Calibri" w:hAnsi="Calibri" w:cs="Times New Roman"/>
          <w:b/>
          <w:bCs/>
          <w:sz w:val="24"/>
          <w:szCs w:val="24"/>
        </w:rPr>
        <w:t>POTENZIARE LE</w:t>
      </w:r>
      <w:r w:rsidR="004322B0">
        <w:rPr>
          <w:rFonts w:ascii="Calibri" w:eastAsia="Calibri" w:hAnsi="Calibri" w:cs="Times New Roman"/>
          <w:b/>
          <w:bCs/>
          <w:sz w:val="24"/>
          <w:szCs w:val="24"/>
        </w:rPr>
        <w:t xml:space="preserve"> CAPACITÀ DI INDIRIZZO E VERIFICA DELLO STATO SULLE REGIONI.</w:t>
      </w:r>
    </w:p>
    <w:p w14:paraId="73A5B58E" w14:textId="77777777" w:rsidR="005B4F61" w:rsidRDefault="00280218" w:rsidP="00ED46E8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6 </w:t>
      </w:r>
      <w:r w:rsidR="00402F61">
        <w:rPr>
          <w:rFonts w:ascii="Calibri" w:eastAsia="Calibri" w:hAnsi="Calibri" w:cs="Times New Roman"/>
          <w:b/>
          <w:bCs/>
          <w:sz w:val="24"/>
          <w:szCs w:val="24"/>
        </w:rPr>
        <w:t xml:space="preserve">febbraio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402F61">
        <w:rPr>
          <w:rFonts w:ascii="Calibri" w:eastAsia="Calibri" w:hAnsi="Calibri" w:cs="Times New Roman"/>
          <w:b/>
          <w:bCs/>
          <w:sz w:val="24"/>
          <w:szCs w:val="24"/>
        </w:rPr>
        <w:t xml:space="preserve">9 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14:paraId="3732ECC4" w14:textId="77777777" w:rsidR="00422F48" w:rsidRDefault="00422F48" w:rsidP="00B37B7F">
      <w:pPr>
        <w:spacing w:after="120" w:line="269" w:lineRule="auto"/>
      </w:pPr>
      <w:r w:rsidRPr="00422F48">
        <w:t xml:space="preserve">Il </w:t>
      </w:r>
      <w:r w:rsidR="004E26C3">
        <w:t xml:space="preserve">prossimo </w:t>
      </w:r>
      <w:r w:rsidRPr="00422F48">
        <w:t>15 febbraio</w:t>
      </w:r>
      <w:r>
        <w:t xml:space="preserve"> </w:t>
      </w:r>
      <w:r w:rsidR="00FD730B">
        <w:t>i P</w:t>
      </w:r>
      <w:r w:rsidRPr="00422F48">
        <w:t xml:space="preserve">residenti di Emilia Romagna, Lombardia </w:t>
      </w:r>
      <w:r>
        <w:t xml:space="preserve">e </w:t>
      </w:r>
      <w:r w:rsidRPr="00422F48">
        <w:t xml:space="preserve">Veneto </w:t>
      </w:r>
      <w:r w:rsidR="00DC1784">
        <w:t>incontreranno</w:t>
      </w:r>
      <w:r>
        <w:t xml:space="preserve"> </w:t>
      </w:r>
      <w:r w:rsidR="00C41AF5" w:rsidRPr="00422F48">
        <w:t xml:space="preserve">il </w:t>
      </w:r>
      <w:r w:rsidR="006439FD">
        <w:t xml:space="preserve">Premier Conte </w:t>
      </w:r>
      <w:r w:rsidR="00DC1784">
        <w:t>per riprendere la discussione sul</w:t>
      </w:r>
      <w:r w:rsidR="00784B8C">
        <w:t xml:space="preserve"> </w:t>
      </w:r>
      <w:r w:rsidR="00DC1784">
        <w:t>regionalismo differenziato, in attuazione dell’</w:t>
      </w:r>
      <w:r w:rsidR="00DC1784" w:rsidRPr="00DC1784">
        <w:t>art</w:t>
      </w:r>
      <w:r w:rsidR="00C4318D">
        <w:t xml:space="preserve">. </w:t>
      </w:r>
      <w:r w:rsidR="00DC1784" w:rsidRPr="00DC1784">
        <w:t>116</w:t>
      </w:r>
      <w:r w:rsidR="00DC1784">
        <w:t xml:space="preserve"> </w:t>
      </w:r>
      <w:r w:rsidR="00DC1784" w:rsidRPr="00DC1784">
        <w:t xml:space="preserve">della Costituzione </w:t>
      </w:r>
      <w:r w:rsidR="00DC1784">
        <w:t xml:space="preserve">che </w:t>
      </w:r>
      <w:r w:rsidR="00A85DD0">
        <w:t>attribuisce</w:t>
      </w:r>
      <w:r w:rsidR="00DC1784" w:rsidRPr="00DC1784">
        <w:t xml:space="preserve"> alle </w:t>
      </w:r>
      <w:r w:rsidR="00DC1784">
        <w:t>Regioni “</w:t>
      </w:r>
      <w:r w:rsidR="00DC1784" w:rsidRPr="00DC1784">
        <w:t>ulteriori forme e cond</w:t>
      </w:r>
      <w:r w:rsidR="00DC1784">
        <w:t>izioni particolari di autonomia”</w:t>
      </w:r>
      <w:r w:rsidR="00DC1784" w:rsidRPr="00DC1784">
        <w:t xml:space="preserve"> sulla bas</w:t>
      </w:r>
      <w:r w:rsidR="00DC1784">
        <w:t>e di un</w:t>
      </w:r>
      <w:r w:rsidR="004E26C3">
        <w:t>'intesa t</w:t>
      </w:r>
      <w:r w:rsidR="00DC1784">
        <w:t>ra lo Stato e le</w:t>
      </w:r>
      <w:r w:rsidR="00DC1784" w:rsidRPr="00DC1784">
        <w:t xml:space="preserve"> </w:t>
      </w:r>
      <w:r w:rsidR="00DC1784">
        <w:t>Regioni a statuto ordinario che ne facciano richiesta.</w:t>
      </w:r>
      <w:r w:rsidR="00C41AF5">
        <w:t xml:space="preserve"> </w:t>
      </w:r>
      <w:r w:rsidR="004E26C3">
        <w:t>S</w:t>
      </w:r>
      <w:r w:rsidR="006520D3">
        <w:t>tabilita l’intes</w:t>
      </w:r>
      <w:r w:rsidR="004177E7">
        <w:t>a, il Governo formulerà il DDL</w:t>
      </w:r>
      <w:r w:rsidR="006520D3">
        <w:t xml:space="preserve"> che </w:t>
      </w:r>
      <w:r w:rsidR="004177E7">
        <w:t xml:space="preserve">dovrà essere </w:t>
      </w:r>
      <w:r w:rsidR="00044FF2">
        <w:t>quindi</w:t>
      </w:r>
      <w:r w:rsidR="00DE3E66">
        <w:t xml:space="preserve"> </w:t>
      </w:r>
      <w:r w:rsidR="004177E7">
        <w:t>approvato da</w:t>
      </w:r>
      <w:r w:rsidR="006520D3">
        <w:t xml:space="preserve">lle Camere </w:t>
      </w:r>
      <w:r w:rsidR="004177E7">
        <w:t xml:space="preserve">con </w:t>
      </w:r>
      <w:r w:rsidR="006520D3">
        <w:t>maggioranza assoluta.</w:t>
      </w:r>
    </w:p>
    <w:p w14:paraId="37B1EF80" w14:textId="77777777" w:rsidR="00C337DB" w:rsidRPr="00C337DB" w:rsidRDefault="00165691" w:rsidP="00B37B7F">
      <w:pPr>
        <w:spacing w:after="120" w:line="269" w:lineRule="auto"/>
        <w:rPr>
          <w:color w:val="000000" w:themeColor="text1"/>
        </w:rPr>
      </w:pPr>
      <w:r>
        <w:t>«</w:t>
      </w:r>
      <w:r w:rsidR="00FD730B">
        <w:t xml:space="preserve">Dopo che le 3 Regioni – afferma Nino Cartabellotta, Presidente della Fondazione GIMBE – </w:t>
      </w:r>
      <w:r w:rsidR="00FD730B" w:rsidRPr="00422F48">
        <w:t xml:space="preserve">avevano sottoscritto al fotofinish </w:t>
      </w:r>
      <w:r w:rsidR="00FD730B">
        <w:t xml:space="preserve">gli </w:t>
      </w:r>
      <w:r w:rsidR="00FD730B" w:rsidRPr="00422F48">
        <w:t>accordi preliminari</w:t>
      </w:r>
      <w:r w:rsidR="00FD730B" w:rsidRPr="00C41AF5">
        <w:t xml:space="preserve"> </w:t>
      </w:r>
      <w:r w:rsidR="00FD730B">
        <w:t xml:space="preserve">sul regionalismo differenziato </w:t>
      </w:r>
      <w:r w:rsidR="00FD730B" w:rsidRPr="00422F48">
        <w:t>con i</w:t>
      </w:r>
      <w:r w:rsidR="00FD730B">
        <w:t xml:space="preserve">l Governo Gentiloni, </w:t>
      </w:r>
      <w:r w:rsidR="00C337DB">
        <w:t xml:space="preserve">il </w:t>
      </w:r>
      <w:r w:rsidR="00C337DB" w:rsidRPr="00422F48">
        <w:t xml:space="preserve">Contratto per il Governo del Cambiamento </w:t>
      </w:r>
      <w:r w:rsidR="00C337DB">
        <w:t>ha ribadito</w:t>
      </w:r>
      <w:r w:rsidR="00C337DB" w:rsidRPr="00422F48">
        <w:t xml:space="preserve"> </w:t>
      </w:r>
      <w:r w:rsidR="004E26C3">
        <w:t xml:space="preserve">come </w:t>
      </w:r>
      <w:r w:rsidR="00C337DB" w:rsidRPr="00422F48">
        <w:t>«</w:t>
      </w:r>
      <w:r w:rsidR="00C337DB" w:rsidRPr="00602E87">
        <w:rPr>
          <w:i/>
        </w:rPr>
        <w:t xml:space="preserve">questione prioritaria </w:t>
      </w:r>
      <w:r w:rsidR="00C337DB">
        <w:rPr>
          <w:i/>
        </w:rPr>
        <w:t xml:space="preserve">[…] </w:t>
      </w:r>
      <w:r w:rsidR="00C337DB" w:rsidRPr="00602E87">
        <w:rPr>
          <w:i/>
        </w:rPr>
        <w:t>l'attribuzione, per tutte le Regioni che motivatamente lo richiedano, di maggiore autonom</w:t>
      </w:r>
      <w:r w:rsidR="00C337DB">
        <w:rPr>
          <w:i/>
        </w:rPr>
        <w:t xml:space="preserve">ia in attuazione dell'art. 116 </w:t>
      </w:r>
      <w:r w:rsidR="00C337DB" w:rsidRPr="00602E87">
        <w:rPr>
          <w:i/>
        </w:rPr>
        <w:t>della Costituzione, portando anche a rapida conclusione le trattative tra Governo e Regioni attualmente aperte</w:t>
      </w:r>
      <w:r w:rsidR="00C337DB" w:rsidRPr="00B20DA5">
        <w:rPr>
          <w:color w:val="000000" w:themeColor="text1"/>
        </w:rPr>
        <w:t>».</w:t>
      </w:r>
      <w:r w:rsidR="00C337DB">
        <w:rPr>
          <w:color w:val="000000" w:themeColor="text1"/>
        </w:rPr>
        <w:t xml:space="preserve"> Nel frattempo</w:t>
      </w:r>
      <w:r w:rsidR="00C337DB">
        <w:t xml:space="preserve">, </w:t>
      </w:r>
      <w:r w:rsidR="00C337DB" w:rsidRPr="002375D8">
        <w:t>altre 7</w:t>
      </w:r>
      <w:r w:rsidR="00C337DB">
        <w:t xml:space="preserve"> Regioni</w:t>
      </w:r>
      <w:r w:rsidR="00C337DB" w:rsidRPr="002375D8">
        <w:t xml:space="preserve"> (Campania, Lazio, Liguria, Marche, Piemonte, Toscana, Umbria) hanno conferito </w:t>
      </w:r>
      <w:r w:rsidR="008446A5" w:rsidRPr="002375D8">
        <w:t>a</w:t>
      </w:r>
      <w:r w:rsidR="008446A5">
        <w:t>i</w:t>
      </w:r>
      <w:r w:rsidR="008446A5" w:rsidRPr="002375D8">
        <w:t xml:space="preserve"> President</w:t>
      </w:r>
      <w:r w:rsidR="008446A5">
        <w:t>i</w:t>
      </w:r>
      <w:r w:rsidR="008446A5" w:rsidRPr="002375D8">
        <w:t xml:space="preserve"> </w:t>
      </w:r>
      <w:r w:rsidR="00C337DB" w:rsidRPr="002375D8">
        <w:t>il mandato di avviare il negoziato; Basilicata, Calabria e Puglia sono alla fase iniziale dell'iter</w:t>
      </w:r>
      <w:r w:rsidR="00111181">
        <w:t>, mentre</w:t>
      </w:r>
      <w:r w:rsidR="00C337DB">
        <w:t xml:space="preserve"> Abruzzo e Molise </w:t>
      </w:r>
      <w:r w:rsidR="00C337DB" w:rsidRPr="002375D8">
        <w:t>non risultano aver avviato iniziative formali.</w:t>
      </w:r>
    </w:p>
    <w:p w14:paraId="403DC23D" w14:textId="77777777" w:rsidR="00F63F54" w:rsidRDefault="008446A5" w:rsidP="00B37B7F">
      <w:pPr>
        <w:spacing w:after="120" w:line="269" w:lineRule="auto"/>
        <w:rPr>
          <w:color w:val="000000"/>
        </w:rPr>
      </w:pPr>
      <w:r>
        <w:t>In un quadro di</w:t>
      </w:r>
      <w:r w:rsidR="00F63F54">
        <w:t xml:space="preserve"> maggiori autonomie la cartina al tornasole </w:t>
      </w:r>
      <w:r w:rsidR="00F12D4D">
        <w:t xml:space="preserve">è rappresentata dalla </w:t>
      </w:r>
      <w:r w:rsidR="00F63F54">
        <w:t xml:space="preserve">sanità dove già oggi, precisa </w:t>
      </w:r>
      <w:r w:rsidR="00F63F54" w:rsidRPr="00F12D4D">
        <w:t xml:space="preserve">Cartabellotta, «il diritto </w:t>
      </w:r>
      <w:r w:rsidR="00F63F54">
        <w:t xml:space="preserve">costituzionale alla tutela della salute, affidato ad una leale collaborazione tra Stato e Regioni, è condizionato da 21 </w:t>
      </w:r>
      <w:r w:rsidR="00F12D4D">
        <w:t xml:space="preserve">sistemi sanitari che generano diseguaglianze sia </w:t>
      </w:r>
      <w:r w:rsidR="00F63F54">
        <w:t xml:space="preserve">nell’offerta di servizi e prestazioni sanitarie, </w:t>
      </w:r>
      <w:r w:rsidR="00F12D4D">
        <w:t>sia soprattutto ne</w:t>
      </w:r>
      <w:r w:rsidR="00F63F54">
        <w:t>gli esiti di salute</w:t>
      </w:r>
      <w:r w:rsidR="00F63F54">
        <w:rPr>
          <w:color w:val="000000"/>
        </w:rPr>
        <w:t xml:space="preserve">». In questo contesto, l'attuazione </w:t>
      </w:r>
      <w:r>
        <w:rPr>
          <w:color w:val="000000"/>
        </w:rPr>
        <w:t xml:space="preserve">tout court </w:t>
      </w:r>
      <w:r w:rsidR="00F63F54">
        <w:rPr>
          <w:color w:val="000000"/>
        </w:rPr>
        <w:t xml:space="preserve">dell'art. 116 non potrà che amplificare le diseguaglianze </w:t>
      </w:r>
      <w:r w:rsidR="00F63F54">
        <w:t>di un servizio sanitari</w:t>
      </w:r>
      <w:r w:rsidR="00F63F54" w:rsidRPr="00F63F54">
        <w:t xml:space="preserve">o nazionale, </w:t>
      </w:r>
      <w:r>
        <w:t xml:space="preserve">oggi </w:t>
      </w:r>
      <w:r w:rsidR="00F63F54" w:rsidRPr="00F63F54">
        <w:t xml:space="preserve">universalistico ed equo solo sulla carta. In altre parole, puntualizza il Presidente, «senza </w:t>
      </w:r>
      <w:r w:rsidR="00F63F54">
        <w:t>un contestuale potenziamento delle capacità di indirizzo e verifica dello Stato sulle Regioni, il regionalismo differenziato finirà per legittimare normativamente il divario tra Nord e Sud, violando il principio costituzionale di uguaglianza dei cittadini</w:t>
      </w:r>
      <w:r w:rsidR="00F63F54">
        <w:rPr>
          <w:color w:val="000000"/>
        </w:rPr>
        <w:t>».</w:t>
      </w:r>
    </w:p>
    <w:p w14:paraId="1C51759B" w14:textId="77777777" w:rsidR="001C4D5B" w:rsidRPr="00622712" w:rsidRDefault="00F12D4D" w:rsidP="00B37B7F">
      <w:pPr>
        <w:spacing w:after="120" w:line="269" w:lineRule="auto"/>
        <w:rPr>
          <w:color w:val="000000" w:themeColor="text1"/>
        </w:rPr>
      </w:pPr>
      <w:r>
        <w:rPr>
          <w:color w:val="000000" w:themeColor="text1"/>
        </w:rPr>
        <w:t>Infatti, l</w:t>
      </w:r>
      <w:r w:rsidR="004E26C3">
        <w:rPr>
          <w:color w:val="000000" w:themeColor="text1"/>
        </w:rPr>
        <w:t>e maggiori autonomie richieste</w:t>
      </w:r>
      <w:r w:rsidR="004E26C3" w:rsidRPr="004E26C3">
        <w:rPr>
          <w:color w:val="000000" w:themeColor="text1"/>
        </w:rPr>
        <w:t xml:space="preserve"> </w:t>
      </w:r>
      <w:r w:rsidR="00551610">
        <w:rPr>
          <w:color w:val="000000" w:themeColor="text1"/>
        </w:rPr>
        <w:t xml:space="preserve">dalle 3 Regioni </w:t>
      </w:r>
      <w:r w:rsidR="004E26C3">
        <w:rPr>
          <w:color w:val="000000" w:themeColor="text1"/>
        </w:rPr>
        <w:t xml:space="preserve">sulla tutela della salute lasciano intravedere conseguenze </w:t>
      </w:r>
      <w:r w:rsidR="008F5347" w:rsidRPr="00252CF2">
        <w:rPr>
          <w:color w:val="000000" w:themeColor="text1"/>
        </w:rPr>
        <w:t>non sempre prevedibili</w:t>
      </w:r>
      <w:r w:rsidR="00252CF2" w:rsidRPr="00252CF2">
        <w:rPr>
          <w:color w:val="000000" w:themeColor="text1"/>
        </w:rPr>
        <w:t>: da</w:t>
      </w:r>
      <w:r w:rsidR="004E26C3">
        <w:rPr>
          <w:color w:val="000000" w:themeColor="text1"/>
        </w:rPr>
        <w:t>lla rimozione de</w:t>
      </w:r>
      <w:r w:rsidR="00252CF2" w:rsidRPr="00252CF2">
        <w:rPr>
          <w:color w:val="000000" w:themeColor="text1"/>
        </w:rPr>
        <w:t xml:space="preserve">i vincoli di spesa in materia di personale all'accesso alle scuole di specializzazione; dalla stipula di contratti a tempo determinato di “specializzazione lavoro” per i medici agli accordi con le Università; dallo svolgimento delle funzioni relative al sistema tariffario, di rimborso, di remunerazione e di compartecipazione al sistema di governance delle aziende e degli enti del </w:t>
      </w:r>
      <w:r w:rsidR="00252CF2" w:rsidRPr="001C7DF6">
        <w:rPr>
          <w:color w:val="000000" w:themeColor="text1"/>
        </w:rPr>
        <w:t>SSR</w:t>
      </w:r>
      <w:r w:rsidR="00252CF2" w:rsidRPr="00252CF2">
        <w:rPr>
          <w:color w:val="000000" w:themeColor="text1"/>
        </w:rPr>
        <w:t>; dalla richiesta all'A</w:t>
      </w:r>
      <w:r w:rsidR="00916737">
        <w:rPr>
          <w:color w:val="000000" w:themeColor="text1"/>
        </w:rPr>
        <w:t xml:space="preserve">IFA </w:t>
      </w:r>
      <w:r w:rsidR="00252CF2" w:rsidRPr="00252CF2">
        <w:rPr>
          <w:color w:val="000000" w:themeColor="text1"/>
        </w:rPr>
        <w:t>di valutazioni tecnico-scientifiche sull'equivalenza terapeutica tra diversi farmaci agli interventi sul patrimonio edilizio e tecnologico del SSR</w:t>
      </w:r>
      <w:r w:rsidR="00777141">
        <w:rPr>
          <w:color w:val="000000" w:themeColor="text1"/>
        </w:rPr>
        <w:t>, sino al</w:t>
      </w:r>
      <w:r w:rsidR="00252CF2" w:rsidRPr="00252CF2">
        <w:rPr>
          <w:color w:val="000000" w:themeColor="text1"/>
        </w:rPr>
        <w:t xml:space="preserve">l'autonomia in materia di istituzione e gestione di fondi sanitari integrativi. </w:t>
      </w:r>
      <w:r w:rsidR="00777141">
        <w:rPr>
          <w:color w:val="000000" w:themeColor="text1"/>
        </w:rPr>
        <w:t xml:space="preserve">Ulteriori </w:t>
      </w:r>
      <w:r w:rsidR="00470F25">
        <w:rPr>
          <w:color w:val="000000" w:themeColor="text1"/>
        </w:rPr>
        <w:t xml:space="preserve">autonomie </w:t>
      </w:r>
      <w:r w:rsidR="00777141">
        <w:rPr>
          <w:color w:val="000000" w:themeColor="text1"/>
        </w:rPr>
        <w:t xml:space="preserve">per </w:t>
      </w:r>
      <w:r w:rsidR="00252CF2" w:rsidRPr="00252CF2">
        <w:rPr>
          <w:color w:val="000000" w:themeColor="text1"/>
        </w:rPr>
        <w:t>Emilia Romagna</w:t>
      </w:r>
      <w:r w:rsidR="00777141">
        <w:rPr>
          <w:color w:val="000000" w:themeColor="text1"/>
        </w:rPr>
        <w:t xml:space="preserve"> (</w:t>
      </w:r>
      <w:r w:rsidR="00252CF2" w:rsidRPr="00252CF2">
        <w:rPr>
          <w:color w:val="000000" w:themeColor="text1"/>
        </w:rPr>
        <w:t xml:space="preserve">distribuzione diretta di </w:t>
      </w:r>
      <w:r w:rsidR="00252CF2" w:rsidRPr="00252CF2">
        <w:rPr>
          <w:color w:val="000000" w:themeColor="text1"/>
        </w:rPr>
        <w:lastRenderedPageBreak/>
        <w:t>farmaci</w:t>
      </w:r>
      <w:r w:rsidR="00777141">
        <w:rPr>
          <w:color w:val="000000" w:themeColor="text1"/>
        </w:rPr>
        <w:t xml:space="preserve">) e </w:t>
      </w:r>
      <w:r w:rsidR="00252CF2" w:rsidRPr="00252CF2">
        <w:rPr>
          <w:color w:val="000000" w:themeColor="text1"/>
        </w:rPr>
        <w:t xml:space="preserve">Veneto </w:t>
      </w:r>
      <w:r w:rsidR="00777141">
        <w:rPr>
          <w:color w:val="000000" w:themeColor="text1"/>
        </w:rPr>
        <w:t xml:space="preserve">che </w:t>
      </w:r>
      <w:r w:rsidR="00470F25">
        <w:rPr>
          <w:color w:val="000000" w:themeColor="text1"/>
        </w:rPr>
        <w:t xml:space="preserve">punta </w:t>
      </w:r>
      <w:r w:rsidR="00F656E5">
        <w:rPr>
          <w:color w:val="000000" w:themeColor="text1"/>
        </w:rPr>
        <w:t>alla</w:t>
      </w:r>
      <w:r w:rsidR="00142391">
        <w:rPr>
          <w:color w:val="000000" w:themeColor="text1"/>
        </w:rPr>
        <w:t xml:space="preserve"> </w:t>
      </w:r>
      <w:r w:rsidR="00252CF2" w:rsidRPr="00252CF2">
        <w:rPr>
          <w:color w:val="000000" w:themeColor="text1"/>
        </w:rPr>
        <w:t>gestione del personale</w:t>
      </w:r>
      <w:r w:rsidR="004177E7">
        <w:rPr>
          <w:color w:val="000000" w:themeColor="text1"/>
        </w:rPr>
        <w:t xml:space="preserve">: </w:t>
      </w:r>
      <w:r w:rsidR="00252CF2" w:rsidRPr="00252CF2">
        <w:rPr>
          <w:color w:val="000000" w:themeColor="text1"/>
        </w:rPr>
        <w:t>regolamentazione dell'attività libero</w:t>
      </w:r>
      <w:r w:rsidR="00551610">
        <w:rPr>
          <w:color w:val="000000" w:themeColor="text1"/>
        </w:rPr>
        <w:t xml:space="preserve">-professionale </w:t>
      </w:r>
      <w:r w:rsidR="00777141">
        <w:rPr>
          <w:color w:val="000000" w:themeColor="text1"/>
        </w:rPr>
        <w:t>e definizione</w:t>
      </w:r>
      <w:r w:rsidR="00551610">
        <w:rPr>
          <w:color w:val="000000" w:themeColor="text1"/>
        </w:rPr>
        <w:t xml:space="preserve"> </w:t>
      </w:r>
      <w:r w:rsidR="00252CF2" w:rsidRPr="00252CF2">
        <w:rPr>
          <w:color w:val="000000" w:themeColor="text1"/>
        </w:rPr>
        <w:t xml:space="preserve">di incentivi e misure di sostegno per i dipendenti </w:t>
      </w:r>
      <w:r w:rsidR="00777141">
        <w:rPr>
          <w:color w:val="000000" w:themeColor="text1"/>
        </w:rPr>
        <w:t xml:space="preserve">del SSR </w:t>
      </w:r>
      <w:r w:rsidR="00551610" w:rsidRPr="00252CF2">
        <w:rPr>
          <w:color w:val="000000" w:themeColor="text1"/>
        </w:rPr>
        <w:t xml:space="preserve">in sede di contrattazione </w:t>
      </w:r>
      <w:r w:rsidR="00551610">
        <w:rPr>
          <w:color w:val="000000" w:themeColor="text1"/>
        </w:rPr>
        <w:t>collettiva</w:t>
      </w:r>
      <w:r w:rsidR="008F5347">
        <w:rPr>
          <w:color w:val="000000" w:themeColor="text1"/>
        </w:rPr>
        <w:t>.</w:t>
      </w:r>
    </w:p>
    <w:p w14:paraId="7C196DCF" w14:textId="77777777" w:rsidR="002C32FE" w:rsidRDefault="0094080D" w:rsidP="00B37B7F">
      <w:pPr>
        <w:spacing w:after="120" w:line="269" w:lineRule="auto"/>
        <w:rPr>
          <w:color w:val="000000" w:themeColor="text1"/>
        </w:rPr>
      </w:pPr>
      <w:r>
        <w:t>«</w:t>
      </w:r>
      <w:r w:rsidR="00341FD9">
        <w:t>Le posizioni delle varie forze politiche</w:t>
      </w:r>
      <w:r>
        <w:t xml:space="preserve"> – incalza Cartabellotta –</w:t>
      </w:r>
      <w:r w:rsidR="00B011C3">
        <w:t xml:space="preserve"> </w:t>
      </w:r>
      <w:r w:rsidR="007417D4">
        <w:t>oscilla</w:t>
      </w:r>
      <w:r w:rsidR="00341FD9">
        <w:t>no</w:t>
      </w:r>
      <w:r w:rsidR="007417D4">
        <w:t xml:space="preserve">, come un pendolo schizofrenico, dal potenziamento del centralismo al regionalismo </w:t>
      </w:r>
      <w:r w:rsidR="004E26C3">
        <w:t xml:space="preserve">differenziato </w:t>
      </w:r>
      <w:r w:rsidR="007417D4">
        <w:t xml:space="preserve">in ragione di opportunismi, alleanze e compromessi politici, senza </w:t>
      </w:r>
      <w:r w:rsidR="00716BCC">
        <w:t xml:space="preserve">ponderare i rischi </w:t>
      </w:r>
      <w:r w:rsidR="003A4E8C">
        <w:t>per la coesione nazionale e sociale</w:t>
      </w:r>
      <w:r w:rsidR="00716BCC">
        <w:t xml:space="preserve">, né soprattutto le </w:t>
      </w:r>
      <w:r w:rsidR="007417D4">
        <w:t xml:space="preserve">conseguenze </w:t>
      </w:r>
      <w:r w:rsidR="008F5347">
        <w:t>sui</w:t>
      </w:r>
      <w:r w:rsidR="00716BCC">
        <w:t xml:space="preserve"> diritti </w:t>
      </w:r>
      <w:r w:rsidR="004E26C3">
        <w:t>costituzionali</w:t>
      </w:r>
      <w:r w:rsidR="00551610">
        <w:t>, visto che c</w:t>
      </w:r>
      <w:r w:rsidR="00551610">
        <w:rPr>
          <w:color w:val="000000" w:themeColor="text1"/>
        </w:rPr>
        <w:t xml:space="preserve">on </w:t>
      </w:r>
      <w:r w:rsidR="003264BA">
        <w:rPr>
          <w:color w:val="000000" w:themeColor="text1"/>
        </w:rPr>
        <w:t>le maggiori autonomie</w:t>
      </w:r>
      <w:r w:rsidR="00551610">
        <w:rPr>
          <w:color w:val="000000" w:themeColor="text1"/>
        </w:rPr>
        <w:t xml:space="preserve"> </w:t>
      </w:r>
      <w:r w:rsidR="00551610" w:rsidRPr="002C32FE">
        <w:rPr>
          <w:color w:val="000000" w:themeColor="text1"/>
        </w:rPr>
        <w:t xml:space="preserve">nascere e vivere al Sud significherà </w:t>
      </w:r>
      <w:r w:rsidR="00551610">
        <w:rPr>
          <w:color w:val="000000" w:themeColor="text1"/>
        </w:rPr>
        <w:t>avere meno diritti di chi risiede nelle Regioni più ricche: d</w:t>
      </w:r>
      <w:r w:rsidR="00551610" w:rsidRPr="002C32FE">
        <w:rPr>
          <w:color w:val="000000" w:themeColor="text1"/>
        </w:rPr>
        <w:t>alla sanit</w:t>
      </w:r>
      <w:r w:rsidR="00551610">
        <w:rPr>
          <w:color w:val="000000" w:themeColor="text1"/>
        </w:rPr>
        <w:t>à al welfare, dalla scuola all'U</w:t>
      </w:r>
      <w:r w:rsidR="00551610" w:rsidRPr="002C32FE">
        <w:rPr>
          <w:color w:val="000000" w:themeColor="text1"/>
        </w:rPr>
        <w:t>nivers</w:t>
      </w:r>
      <w:r w:rsidR="00551610">
        <w:rPr>
          <w:color w:val="000000" w:themeColor="text1"/>
        </w:rPr>
        <w:t>ità</w:t>
      </w:r>
      <w:r w:rsidRPr="00B20DA5">
        <w:rPr>
          <w:color w:val="000000" w:themeColor="text1"/>
        </w:rPr>
        <w:t>».</w:t>
      </w:r>
      <w:r w:rsidR="00142391">
        <w:rPr>
          <w:color w:val="000000" w:themeColor="text1"/>
        </w:rPr>
        <w:t xml:space="preserve"> </w:t>
      </w:r>
      <w:r w:rsidR="00850600">
        <w:rPr>
          <w:color w:val="000000" w:themeColor="text1"/>
        </w:rPr>
        <w:t xml:space="preserve"> </w:t>
      </w:r>
      <w:r w:rsidR="003264BA">
        <w:rPr>
          <w:color w:val="000000" w:themeColor="text1"/>
        </w:rPr>
        <w:t>Davanti a questo</w:t>
      </w:r>
      <w:r w:rsidR="00551610">
        <w:rPr>
          <w:color w:val="000000" w:themeColor="text1"/>
        </w:rPr>
        <w:t xml:space="preserve"> potenziale attentato allo Stato sociale, un’</w:t>
      </w:r>
      <w:r w:rsidR="00CD5A02" w:rsidRPr="00CD5A02">
        <w:rPr>
          <w:color w:val="000000" w:themeColor="text1"/>
        </w:rPr>
        <w:t>insolita congiunzione astrale</w:t>
      </w:r>
      <w:r w:rsidR="005B1F49">
        <w:rPr>
          <w:color w:val="000000" w:themeColor="text1"/>
        </w:rPr>
        <w:t xml:space="preserve"> </w:t>
      </w:r>
      <w:r w:rsidR="00551610">
        <w:rPr>
          <w:color w:val="000000" w:themeColor="text1"/>
        </w:rPr>
        <w:t xml:space="preserve">ha </w:t>
      </w:r>
      <w:r w:rsidR="00CD5A02" w:rsidRPr="00CD5A02">
        <w:rPr>
          <w:color w:val="000000" w:themeColor="text1"/>
        </w:rPr>
        <w:t>allineato tutte le forze politiche</w:t>
      </w:r>
      <w:r w:rsidR="008E548A">
        <w:rPr>
          <w:color w:val="000000" w:themeColor="text1"/>
        </w:rPr>
        <w:t xml:space="preserve">, senza </w:t>
      </w:r>
      <w:r w:rsidR="009250E8">
        <w:rPr>
          <w:color w:val="000000" w:themeColor="text1"/>
        </w:rPr>
        <w:t xml:space="preserve">alimentare </w:t>
      </w:r>
      <w:r w:rsidR="008E548A">
        <w:rPr>
          <w:color w:val="000000" w:themeColor="text1"/>
        </w:rPr>
        <w:t>alcun dibattito su</w:t>
      </w:r>
      <w:r w:rsidR="004F7D2B">
        <w:rPr>
          <w:color w:val="000000" w:themeColor="text1"/>
        </w:rPr>
        <w:t xml:space="preserve">i rischi del </w:t>
      </w:r>
      <w:r w:rsidR="008E548A">
        <w:rPr>
          <w:color w:val="000000" w:themeColor="text1"/>
        </w:rPr>
        <w:t xml:space="preserve">regionalismo differenziato </w:t>
      </w:r>
      <w:r w:rsidR="004F7D2B">
        <w:rPr>
          <w:color w:val="000000" w:themeColor="text1"/>
        </w:rPr>
        <w:t xml:space="preserve">e sulla </w:t>
      </w:r>
      <w:r w:rsidR="009250E8">
        <w:rPr>
          <w:color w:val="000000" w:themeColor="text1"/>
        </w:rPr>
        <w:t xml:space="preserve">contestuale </w:t>
      </w:r>
      <w:r w:rsidR="004F7D2B">
        <w:rPr>
          <w:color w:val="000000" w:themeColor="text1"/>
        </w:rPr>
        <w:t>necessità di potenziare</w:t>
      </w:r>
      <w:r w:rsidR="008E548A">
        <w:rPr>
          <w:color w:val="000000" w:themeColor="text1"/>
        </w:rPr>
        <w:t xml:space="preserve"> le capacità di indirizzo e verifica dello Stato sulle Regioni, </w:t>
      </w:r>
      <w:r w:rsidR="008B0247">
        <w:rPr>
          <w:color w:val="000000" w:themeColor="text1"/>
        </w:rPr>
        <w:t xml:space="preserve">per evitare che </w:t>
      </w:r>
      <w:r w:rsidR="009250E8">
        <w:rPr>
          <w:color w:val="000000" w:themeColor="text1"/>
        </w:rPr>
        <w:t xml:space="preserve">l’attuazione dell’art. 116 </w:t>
      </w:r>
      <w:r w:rsidR="008B0247">
        <w:rPr>
          <w:color w:val="000000" w:themeColor="text1"/>
        </w:rPr>
        <w:t xml:space="preserve">si trasformi </w:t>
      </w:r>
      <w:r w:rsidR="008E548A">
        <w:rPr>
          <w:color w:val="000000" w:themeColor="text1"/>
        </w:rPr>
        <w:t xml:space="preserve">in </w:t>
      </w:r>
      <w:r w:rsidR="00CD5A02" w:rsidRPr="002C32FE">
        <w:rPr>
          <w:color w:val="000000" w:themeColor="text1"/>
        </w:rPr>
        <w:t>elemento di disgregazione del Paese</w:t>
      </w:r>
      <w:r w:rsidR="00CD5A02" w:rsidRPr="00B20DA5">
        <w:rPr>
          <w:color w:val="000000" w:themeColor="text1"/>
        </w:rPr>
        <w:t>.</w:t>
      </w:r>
      <w:r w:rsidR="00CD5A02">
        <w:rPr>
          <w:color w:val="000000" w:themeColor="text1"/>
        </w:rPr>
        <w:t xml:space="preserve"> In</w:t>
      </w:r>
      <w:r w:rsidR="00127468">
        <w:rPr>
          <w:color w:val="000000" w:themeColor="text1"/>
        </w:rPr>
        <w:t xml:space="preserve"> particolare:</w:t>
      </w:r>
      <w:r w:rsidR="00CD5A02" w:rsidRPr="00CD5A02">
        <w:rPr>
          <w:color w:val="000000" w:themeColor="text1"/>
        </w:rPr>
        <w:t xml:space="preserve"> </w:t>
      </w:r>
    </w:p>
    <w:p w14:paraId="7696885F" w14:textId="77777777" w:rsidR="007230AF" w:rsidRPr="007230AF" w:rsidRDefault="007230AF" w:rsidP="00B37B7F">
      <w:pPr>
        <w:pStyle w:val="Paragrafoelenco"/>
        <w:numPr>
          <w:ilvl w:val="0"/>
          <w:numId w:val="17"/>
        </w:numPr>
        <w:spacing w:after="120" w:line="269" w:lineRule="auto"/>
        <w:rPr>
          <w:color w:val="000000" w:themeColor="text1"/>
        </w:rPr>
      </w:pPr>
      <w:r w:rsidRPr="00A728D5">
        <w:rPr>
          <w:color w:val="000000" w:themeColor="text1"/>
        </w:rPr>
        <w:t xml:space="preserve">Il </w:t>
      </w:r>
      <w:r w:rsidRPr="003E742E">
        <w:rPr>
          <w:b/>
          <w:color w:val="000000" w:themeColor="text1"/>
        </w:rPr>
        <w:t>Premier Conte</w:t>
      </w:r>
      <w:r>
        <w:rPr>
          <w:color w:val="000000" w:themeColor="text1"/>
        </w:rPr>
        <w:t xml:space="preserve">, </w:t>
      </w:r>
      <w:r w:rsidR="003E742E">
        <w:rPr>
          <w:color w:val="000000" w:themeColor="text1"/>
        </w:rPr>
        <w:t xml:space="preserve">in qualità di </w:t>
      </w:r>
      <w:r>
        <w:rPr>
          <w:color w:val="000000" w:themeColor="text1"/>
        </w:rPr>
        <w:t xml:space="preserve">arbitro ufficiale, </w:t>
      </w:r>
      <w:r w:rsidR="008446A5">
        <w:rPr>
          <w:color w:val="000000" w:themeColor="text1"/>
        </w:rPr>
        <w:t xml:space="preserve">si limita a parlare </w:t>
      </w:r>
      <w:r w:rsidR="008F5347">
        <w:rPr>
          <w:color w:val="000000" w:themeColor="text1"/>
        </w:rPr>
        <w:t xml:space="preserve">per ossimori </w:t>
      </w:r>
      <w:r w:rsidR="008446A5">
        <w:rPr>
          <w:color w:val="000000" w:themeColor="text1"/>
        </w:rPr>
        <w:t>affermando</w:t>
      </w:r>
      <w:r w:rsidR="008F5347">
        <w:rPr>
          <w:color w:val="000000" w:themeColor="text1"/>
        </w:rPr>
        <w:t xml:space="preserve"> </w:t>
      </w:r>
      <w:r>
        <w:rPr>
          <w:color w:val="000000" w:themeColor="text1"/>
        </w:rPr>
        <w:t>che il Governo “lavora seriamente</w:t>
      </w:r>
      <w:r w:rsidRPr="00A728D5">
        <w:rPr>
          <w:color w:val="000000" w:themeColor="text1"/>
        </w:rPr>
        <w:t xml:space="preserve"> sull'autonomia d</w:t>
      </w:r>
      <w:r>
        <w:rPr>
          <w:color w:val="000000" w:themeColor="text1"/>
        </w:rPr>
        <w:t xml:space="preserve">i Lombardia, Veneto ed </w:t>
      </w:r>
      <w:r w:rsidRPr="00A728D5">
        <w:rPr>
          <w:color w:val="000000" w:themeColor="text1"/>
        </w:rPr>
        <w:t>Emilia-Romagna</w:t>
      </w:r>
      <w:r>
        <w:rPr>
          <w:color w:val="000000" w:themeColor="text1"/>
        </w:rPr>
        <w:t>”</w:t>
      </w:r>
      <w:r w:rsidRPr="00A728D5">
        <w:rPr>
          <w:color w:val="000000" w:themeColor="text1"/>
        </w:rPr>
        <w:t xml:space="preserve">, ma deve "salvaguardare </w:t>
      </w:r>
      <w:r>
        <w:rPr>
          <w:color w:val="000000" w:themeColor="text1"/>
        </w:rPr>
        <w:t>la coesione nazionale e sociale”.</w:t>
      </w:r>
    </w:p>
    <w:p w14:paraId="07FA8D31" w14:textId="77777777" w:rsidR="00CD5A02" w:rsidRPr="001C4D5B" w:rsidRDefault="00CD5A02" w:rsidP="00B37B7F">
      <w:pPr>
        <w:pStyle w:val="Paragrafoelenco"/>
        <w:numPr>
          <w:ilvl w:val="0"/>
          <w:numId w:val="17"/>
        </w:numPr>
        <w:spacing w:after="120" w:line="269" w:lineRule="auto"/>
        <w:rPr>
          <w:color w:val="000000" w:themeColor="text1"/>
        </w:rPr>
      </w:pPr>
      <w:r>
        <w:rPr>
          <w:color w:val="000000" w:themeColor="text1"/>
        </w:rPr>
        <w:t xml:space="preserve">Le ultradecennali spinte secessioniste della </w:t>
      </w:r>
      <w:r w:rsidRPr="007230AF">
        <w:rPr>
          <w:b/>
          <w:color w:val="000000" w:themeColor="text1"/>
        </w:rPr>
        <w:t>Lega</w:t>
      </w:r>
      <w:r>
        <w:rPr>
          <w:color w:val="000000" w:themeColor="text1"/>
        </w:rPr>
        <w:t xml:space="preserve">, silenziosamente avallate da </w:t>
      </w:r>
      <w:r w:rsidRPr="007230AF">
        <w:rPr>
          <w:b/>
          <w:color w:val="000000" w:themeColor="text1"/>
        </w:rPr>
        <w:t>Forza Italia</w:t>
      </w:r>
      <w:r>
        <w:rPr>
          <w:color w:val="000000" w:themeColor="text1"/>
        </w:rPr>
        <w:t xml:space="preserve">, </w:t>
      </w:r>
      <w:r w:rsidR="007230AF">
        <w:rPr>
          <w:color w:val="000000" w:themeColor="text1"/>
        </w:rPr>
        <w:t xml:space="preserve">non solo </w:t>
      </w:r>
      <w:r>
        <w:rPr>
          <w:color w:val="000000" w:themeColor="text1"/>
        </w:rPr>
        <w:t xml:space="preserve">hanno trovato </w:t>
      </w:r>
      <w:r w:rsidR="001C4D5B">
        <w:rPr>
          <w:color w:val="000000" w:themeColor="text1"/>
        </w:rPr>
        <w:t xml:space="preserve">con l’art. 116 </w:t>
      </w:r>
      <w:r>
        <w:rPr>
          <w:color w:val="000000" w:themeColor="text1"/>
        </w:rPr>
        <w:t>il cavallo di Troia per disgregare l’unità del Paese</w:t>
      </w:r>
      <w:r w:rsidR="007230AF">
        <w:rPr>
          <w:color w:val="000000" w:themeColor="text1"/>
        </w:rPr>
        <w:t xml:space="preserve">, ma </w:t>
      </w:r>
      <w:r w:rsidR="00293BEF">
        <w:rPr>
          <w:color w:val="000000" w:themeColor="text1"/>
        </w:rPr>
        <w:t>provano ad andare</w:t>
      </w:r>
      <w:r w:rsidR="007230AF">
        <w:rPr>
          <w:color w:val="000000" w:themeColor="text1"/>
        </w:rPr>
        <w:t xml:space="preserve"> </w:t>
      </w:r>
      <w:r w:rsidR="001C4D5B">
        <w:rPr>
          <w:color w:val="000000" w:themeColor="text1"/>
        </w:rPr>
        <w:t>oltre</w:t>
      </w:r>
      <w:r w:rsidR="00293BEF">
        <w:rPr>
          <w:color w:val="000000" w:themeColor="text1"/>
        </w:rPr>
        <w:t xml:space="preserve">, visto che </w:t>
      </w:r>
      <w:r w:rsidR="007230AF">
        <w:rPr>
          <w:color w:val="000000" w:themeColor="text1"/>
        </w:rPr>
        <w:t xml:space="preserve">i referendum </w:t>
      </w:r>
      <w:r w:rsidR="00C97C5B">
        <w:rPr>
          <w:color w:val="000000" w:themeColor="text1"/>
        </w:rPr>
        <w:t xml:space="preserve">di </w:t>
      </w:r>
      <w:r w:rsidR="007230AF" w:rsidRPr="007230AF">
        <w:rPr>
          <w:color w:val="000000" w:themeColor="text1"/>
        </w:rPr>
        <w:t>Veneto e Lombardia</w:t>
      </w:r>
      <w:r w:rsidR="007230AF">
        <w:rPr>
          <w:color w:val="000000" w:themeColor="text1"/>
        </w:rPr>
        <w:t xml:space="preserve"> hanno proposto </w:t>
      </w:r>
      <w:r w:rsidR="007230AF" w:rsidRPr="007230AF">
        <w:rPr>
          <w:color w:val="000000" w:themeColor="text1"/>
        </w:rPr>
        <w:t>quesiti incostituzionali</w:t>
      </w:r>
      <w:r w:rsidR="007230AF">
        <w:rPr>
          <w:color w:val="000000" w:themeColor="text1"/>
        </w:rPr>
        <w:t xml:space="preserve">, tra cui trattenere </w:t>
      </w:r>
      <w:r w:rsidR="007230AF" w:rsidRPr="007230AF">
        <w:rPr>
          <w:color w:val="000000" w:themeColor="text1"/>
        </w:rPr>
        <w:t>l'80% del gettito fiscale</w:t>
      </w:r>
      <w:r w:rsidR="001C4D5B">
        <w:rPr>
          <w:color w:val="000000" w:themeColor="text1"/>
        </w:rPr>
        <w:t xml:space="preserve">, </w:t>
      </w:r>
      <w:r w:rsidR="001C4D5B" w:rsidRPr="001C4D5B">
        <w:rPr>
          <w:color w:val="000000" w:themeColor="text1"/>
        </w:rPr>
        <w:t xml:space="preserve">rilanciando il secessionismo </w:t>
      </w:r>
      <w:r w:rsidR="001C4D5B">
        <w:rPr>
          <w:color w:val="000000" w:themeColor="text1"/>
        </w:rPr>
        <w:t>1.0 di Umberto Bossi</w:t>
      </w:r>
      <w:r w:rsidR="007230AF" w:rsidRPr="001C4D5B">
        <w:rPr>
          <w:color w:val="000000" w:themeColor="text1"/>
        </w:rPr>
        <w:t xml:space="preserve">. </w:t>
      </w:r>
    </w:p>
    <w:p w14:paraId="32073AD6" w14:textId="77777777" w:rsidR="00C7429E" w:rsidRPr="00CD5A02" w:rsidRDefault="00CD5A02" w:rsidP="00B37B7F">
      <w:pPr>
        <w:pStyle w:val="Paragrafoelenco"/>
        <w:numPr>
          <w:ilvl w:val="0"/>
          <w:numId w:val="17"/>
        </w:numPr>
        <w:spacing w:after="120" w:line="269" w:lineRule="auto"/>
        <w:rPr>
          <w:color w:val="000000" w:themeColor="text1"/>
        </w:rPr>
      </w:pPr>
      <w:r>
        <w:rPr>
          <w:color w:val="000000" w:themeColor="text1"/>
        </w:rPr>
        <w:t xml:space="preserve">La Ministra per il Sud, </w:t>
      </w:r>
      <w:r w:rsidR="00242B24">
        <w:rPr>
          <w:color w:val="000000" w:themeColor="text1"/>
        </w:rPr>
        <w:t>Barbara Lezzi</w:t>
      </w:r>
      <w:r>
        <w:rPr>
          <w:color w:val="000000" w:themeColor="text1"/>
        </w:rPr>
        <w:t xml:space="preserve"> (</w:t>
      </w:r>
      <w:r w:rsidRPr="007230AF">
        <w:rPr>
          <w:b/>
          <w:color w:val="000000" w:themeColor="text1"/>
        </w:rPr>
        <w:t>MS5</w:t>
      </w:r>
      <w:r>
        <w:rPr>
          <w:color w:val="000000" w:themeColor="text1"/>
        </w:rPr>
        <w:t>)</w:t>
      </w:r>
      <w:r w:rsidR="007230AF">
        <w:rPr>
          <w:color w:val="000000" w:themeColor="text1"/>
        </w:rPr>
        <w:t xml:space="preserve"> </w:t>
      </w:r>
      <w:r w:rsidR="00A6500D" w:rsidRPr="00A6500D">
        <w:rPr>
          <w:color w:val="000000" w:themeColor="text1"/>
        </w:rPr>
        <w:t>–</w:t>
      </w:r>
      <w:r w:rsidR="007230AF">
        <w:rPr>
          <w:color w:val="000000" w:themeColor="text1"/>
        </w:rPr>
        <w:t xml:space="preserve"> </w:t>
      </w:r>
      <w:r w:rsidR="00242B2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garante politico di chi avrebbe </w:t>
      </w:r>
      <w:r w:rsidR="007230AF">
        <w:rPr>
          <w:color w:val="000000" w:themeColor="text1"/>
        </w:rPr>
        <w:t>la</w:t>
      </w:r>
      <w:r>
        <w:rPr>
          <w:color w:val="000000" w:themeColor="text1"/>
        </w:rPr>
        <w:t xml:space="preserve"> peggio dal regionalismo differenziato</w:t>
      </w:r>
      <w:r w:rsidR="007230AF">
        <w:rPr>
          <w:color w:val="000000" w:themeColor="text1"/>
        </w:rPr>
        <w:t xml:space="preserve"> </w:t>
      </w:r>
      <w:r w:rsidR="00A6500D" w:rsidRPr="00A6500D">
        <w:rPr>
          <w:color w:val="000000" w:themeColor="text1"/>
        </w:rPr>
        <w:t>–</w:t>
      </w:r>
      <w:r w:rsidR="00242B24">
        <w:rPr>
          <w:color w:val="000000" w:themeColor="text1"/>
        </w:rPr>
        <w:t xml:space="preserve"> </w:t>
      </w:r>
      <w:r w:rsidR="002C32FE">
        <w:rPr>
          <w:color w:val="000000" w:themeColor="text1"/>
        </w:rPr>
        <w:t xml:space="preserve">ha rivendicato </w:t>
      </w:r>
      <w:r w:rsidR="00242B24">
        <w:rPr>
          <w:color w:val="000000" w:themeColor="text1"/>
        </w:rPr>
        <w:t xml:space="preserve">il ruolo attivo del </w:t>
      </w:r>
      <w:r w:rsidR="00242B24" w:rsidRPr="00242B24">
        <w:rPr>
          <w:color w:val="000000" w:themeColor="text1"/>
        </w:rPr>
        <w:t>M</w:t>
      </w:r>
      <w:r w:rsidR="00242B24">
        <w:rPr>
          <w:color w:val="000000" w:themeColor="text1"/>
        </w:rPr>
        <w:t xml:space="preserve">5S </w:t>
      </w:r>
      <w:r w:rsidR="00242B24" w:rsidRPr="00242B24">
        <w:rPr>
          <w:color w:val="000000" w:themeColor="text1"/>
        </w:rPr>
        <w:t>sulle autonomie</w:t>
      </w:r>
      <w:r>
        <w:rPr>
          <w:color w:val="000000" w:themeColor="text1"/>
        </w:rPr>
        <w:t>, affermando</w:t>
      </w:r>
      <w:r w:rsidR="00242B24" w:rsidRPr="00242B24">
        <w:rPr>
          <w:color w:val="000000" w:themeColor="text1"/>
        </w:rPr>
        <w:t xml:space="preserve"> </w:t>
      </w:r>
      <w:r w:rsidR="00F20749">
        <w:rPr>
          <w:color w:val="000000" w:themeColor="text1"/>
        </w:rPr>
        <w:t xml:space="preserve">la necessità di un confronto tra </w:t>
      </w:r>
      <w:r w:rsidR="002C32FE">
        <w:rPr>
          <w:color w:val="000000" w:themeColor="text1"/>
        </w:rPr>
        <w:t xml:space="preserve">la </w:t>
      </w:r>
      <w:r w:rsidR="00242B24">
        <w:rPr>
          <w:color w:val="000000" w:themeColor="text1"/>
        </w:rPr>
        <w:t>Ministra</w:t>
      </w:r>
      <w:r w:rsidR="00242B24" w:rsidRPr="00242B24">
        <w:rPr>
          <w:color w:val="000000" w:themeColor="text1"/>
        </w:rPr>
        <w:t xml:space="preserve"> Stefani </w:t>
      </w:r>
      <w:r w:rsidR="00242B24">
        <w:rPr>
          <w:color w:val="000000" w:themeColor="text1"/>
        </w:rPr>
        <w:t>(Lega)</w:t>
      </w:r>
      <w:r>
        <w:rPr>
          <w:color w:val="000000" w:themeColor="text1"/>
        </w:rPr>
        <w:t xml:space="preserve">, </w:t>
      </w:r>
      <w:r w:rsidR="00242B24" w:rsidRPr="00242B24">
        <w:rPr>
          <w:color w:val="000000" w:themeColor="text1"/>
        </w:rPr>
        <w:t>coordina</w:t>
      </w:r>
      <w:r>
        <w:rPr>
          <w:color w:val="000000" w:themeColor="text1"/>
        </w:rPr>
        <w:t xml:space="preserve">trice del </w:t>
      </w:r>
      <w:r w:rsidR="00242B24" w:rsidRPr="00242B24">
        <w:rPr>
          <w:color w:val="000000" w:themeColor="text1"/>
        </w:rPr>
        <w:t>negoziato</w:t>
      </w:r>
      <w:r w:rsidR="001F0771">
        <w:rPr>
          <w:color w:val="000000" w:themeColor="text1"/>
        </w:rPr>
        <w:t>,</w:t>
      </w:r>
      <w:r w:rsidR="007230AF">
        <w:rPr>
          <w:color w:val="000000" w:themeColor="text1"/>
        </w:rPr>
        <w:t xml:space="preserve"> </w:t>
      </w:r>
      <w:r w:rsidR="00F20749">
        <w:rPr>
          <w:color w:val="000000" w:themeColor="text1"/>
        </w:rPr>
        <w:t xml:space="preserve">e </w:t>
      </w:r>
      <w:r w:rsidR="00242B24" w:rsidRPr="00242B24">
        <w:rPr>
          <w:color w:val="000000" w:themeColor="text1"/>
        </w:rPr>
        <w:t xml:space="preserve">i </w:t>
      </w:r>
      <w:r w:rsidR="00242B24">
        <w:rPr>
          <w:color w:val="000000" w:themeColor="text1"/>
        </w:rPr>
        <w:t>M</w:t>
      </w:r>
      <w:r w:rsidR="00242B24" w:rsidRPr="00242B24">
        <w:rPr>
          <w:color w:val="000000" w:themeColor="text1"/>
        </w:rPr>
        <w:t>inis</w:t>
      </w:r>
      <w:r w:rsidR="002C32FE">
        <w:rPr>
          <w:color w:val="000000" w:themeColor="text1"/>
        </w:rPr>
        <w:t>tri della Salute, dell'Ambiente</w:t>
      </w:r>
      <w:r w:rsidR="00242B24" w:rsidRPr="00242B24">
        <w:rPr>
          <w:color w:val="000000" w:themeColor="text1"/>
        </w:rPr>
        <w:t xml:space="preserve"> </w:t>
      </w:r>
      <w:r w:rsidR="00756A0A">
        <w:rPr>
          <w:color w:val="000000" w:themeColor="text1"/>
        </w:rPr>
        <w:t xml:space="preserve">e </w:t>
      </w:r>
      <w:r w:rsidR="00242B24" w:rsidRPr="00242B24">
        <w:rPr>
          <w:color w:val="000000" w:themeColor="text1"/>
        </w:rPr>
        <w:t xml:space="preserve">dei </w:t>
      </w:r>
      <w:r w:rsidR="00242B24">
        <w:rPr>
          <w:color w:val="000000" w:themeColor="text1"/>
        </w:rPr>
        <w:t xml:space="preserve">Trasporti (tutti </w:t>
      </w:r>
      <w:r>
        <w:rPr>
          <w:color w:val="000000" w:themeColor="text1"/>
        </w:rPr>
        <w:t xml:space="preserve">in quota </w:t>
      </w:r>
      <w:r w:rsidR="00242B24">
        <w:rPr>
          <w:color w:val="000000" w:themeColor="text1"/>
        </w:rPr>
        <w:t xml:space="preserve">MS5). </w:t>
      </w:r>
      <w:r>
        <w:rPr>
          <w:color w:val="000000" w:themeColor="text1"/>
        </w:rPr>
        <w:t>N</w:t>
      </w:r>
      <w:r w:rsidR="00242B24" w:rsidRPr="00CD5A02">
        <w:rPr>
          <w:color w:val="000000" w:themeColor="text1"/>
        </w:rPr>
        <w:t>el frattempo</w:t>
      </w:r>
      <w:r w:rsidR="001F0771">
        <w:rPr>
          <w:color w:val="000000" w:themeColor="text1"/>
        </w:rPr>
        <w:t xml:space="preserve"> però</w:t>
      </w:r>
      <w:r w:rsidR="00242B24" w:rsidRPr="00CD5A02">
        <w:rPr>
          <w:color w:val="000000" w:themeColor="text1"/>
        </w:rPr>
        <w:t xml:space="preserve"> </w:t>
      </w:r>
      <w:r w:rsidR="00AC49BF" w:rsidRPr="00CD5A02">
        <w:rPr>
          <w:color w:val="000000" w:themeColor="text1"/>
        </w:rPr>
        <w:t>la Ministra Grillo</w:t>
      </w:r>
      <w:r w:rsidR="00242B24" w:rsidRPr="00CD5A02">
        <w:rPr>
          <w:color w:val="000000" w:themeColor="text1"/>
        </w:rPr>
        <w:t xml:space="preserve"> aveva già </w:t>
      </w:r>
      <w:r w:rsidR="00BF728C">
        <w:rPr>
          <w:color w:val="000000" w:themeColor="text1"/>
        </w:rPr>
        <w:t xml:space="preserve">aperto </w:t>
      </w:r>
      <w:r w:rsidR="00C7429E" w:rsidRPr="00CD5A02">
        <w:rPr>
          <w:color w:val="000000" w:themeColor="text1"/>
        </w:rPr>
        <w:t>al regionalismo differenziato</w:t>
      </w:r>
      <w:r w:rsidR="00127468">
        <w:rPr>
          <w:color w:val="000000" w:themeColor="text1"/>
        </w:rPr>
        <w:t xml:space="preserve"> </w:t>
      </w:r>
      <w:r w:rsidR="00C7429E" w:rsidRPr="00CD5A02">
        <w:rPr>
          <w:color w:val="000000" w:themeColor="text1"/>
        </w:rPr>
        <w:t>contraddi</w:t>
      </w:r>
      <w:r w:rsidR="00127468">
        <w:rPr>
          <w:color w:val="000000" w:themeColor="text1"/>
        </w:rPr>
        <w:t xml:space="preserve">cendo </w:t>
      </w:r>
      <w:r w:rsidR="00C7429E" w:rsidRPr="00CD5A02">
        <w:rPr>
          <w:color w:val="000000" w:themeColor="text1"/>
        </w:rPr>
        <w:t>la dichiarazione d'intenti con cui si apre il capitolo Sanità del Contratto per il Governo del Cambiamento: “</w:t>
      </w:r>
      <w:r w:rsidR="00C7429E" w:rsidRPr="00CD5A02">
        <w:rPr>
          <w:i/>
          <w:color w:val="000000" w:themeColor="text1"/>
        </w:rPr>
        <w:t>È prioritario</w:t>
      </w:r>
      <w:r w:rsidR="00C7429E" w:rsidRPr="00CD5A02">
        <w:rPr>
          <w:color w:val="000000" w:themeColor="text1"/>
        </w:rPr>
        <w:t xml:space="preserve"> […] </w:t>
      </w:r>
      <w:r w:rsidR="00C7429E" w:rsidRPr="00CD5A02">
        <w:rPr>
          <w:i/>
          <w:color w:val="000000" w:themeColor="text1"/>
        </w:rPr>
        <w:t>tutelare il principio universalistico su cui si fonda la legge n. 833 del 1978 istitutiva del S</w:t>
      </w:r>
      <w:r w:rsidR="00127468">
        <w:rPr>
          <w:i/>
          <w:color w:val="000000" w:themeColor="text1"/>
        </w:rPr>
        <w:t>SN</w:t>
      </w:r>
      <w:r w:rsidR="00C7429E" w:rsidRPr="00CD5A02">
        <w:rPr>
          <w:i/>
          <w:color w:val="000000" w:themeColor="text1"/>
        </w:rPr>
        <w:t>. Tutelare il SSN significa</w:t>
      </w:r>
      <w:r w:rsidR="00C7429E" w:rsidRPr="00CD5A02">
        <w:rPr>
          <w:color w:val="000000" w:themeColor="text1"/>
        </w:rPr>
        <w:t xml:space="preserve"> […] </w:t>
      </w:r>
      <w:r w:rsidR="00C7429E" w:rsidRPr="00CD5A02">
        <w:rPr>
          <w:i/>
          <w:color w:val="000000" w:themeColor="text1"/>
        </w:rPr>
        <w:t>garantire equità nell'accesso alle cure e uniformità dei livelli essenziali di assistenza”</w:t>
      </w:r>
      <w:r w:rsidR="00C7429E" w:rsidRPr="00CD5A02">
        <w:rPr>
          <w:color w:val="000000" w:themeColor="text1"/>
        </w:rPr>
        <w:t>.</w:t>
      </w:r>
    </w:p>
    <w:p w14:paraId="5A68F9C2" w14:textId="1C2ACDEC" w:rsidR="000F6A65" w:rsidRPr="00F63F54" w:rsidRDefault="003E742E" w:rsidP="00B37B7F">
      <w:pPr>
        <w:pStyle w:val="Paragrafoelenco"/>
        <w:numPr>
          <w:ilvl w:val="0"/>
          <w:numId w:val="17"/>
        </w:numPr>
        <w:spacing w:after="120" w:line="269" w:lineRule="auto"/>
        <w:rPr>
          <w:color w:val="000000" w:themeColor="text1"/>
        </w:rPr>
      </w:pPr>
      <w:r>
        <w:rPr>
          <w:color w:val="000000" w:themeColor="text1"/>
        </w:rPr>
        <w:t>I</w:t>
      </w:r>
      <w:r w:rsidR="00A91673">
        <w:rPr>
          <w:color w:val="000000" w:themeColor="text1"/>
        </w:rPr>
        <w:t xml:space="preserve">l </w:t>
      </w:r>
      <w:r w:rsidR="00A91673" w:rsidRPr="007230AF">
        <w:rPr>
          <w:b/>
          <w:color w:val="000000" w:themeColor="text1"/>
        </w:rPr>
        <w:t>Partito Democratico</w:t>
      </w:r>
      <w:r w:rsidR="00A91673">
        <w:rPr>
          <w:color w:val="000000" w:themeColor="text1"/>
        </w:rPr>
        <w:t>,</w:t>
      </w:r>
      <w:r w:rsidR="003B5B5C">
        <w:rPr>
          <w:color w:val="000000" w:themeColor="text1"/>
        </w:rPr>
        <w:t xml:space="preserve"> sebbene all’opposizione, di fatto </w:t>
      </w:r>
      <w:r w:rsidR="00A91673">
        <w:rPr>
          <w:color w:val="000000" w:themeColor="text1"/>
        </w:rPr>
        <w:t xml:space="preserve">è </w:t>
      </w:r>
      <w:bookmarkStart w:id="0" w:name="_GoBack"/>
      <w:bookmarkEnd w:id="0"/>
      <w:r w:rsidR="00242B24">
        <w:rPr>
          <w:color w:val="000000" w:themeColor="text1"/>
        </w:rPr>
        <w:t xml:space="preserve">allineato con gli obiettivi di Governo </w:t>
      </w:r>
      <w:r w:rsidR="00704AB8">
        <w:rPr>
          <w:color w:val="000000" w:themeColor="text1"/>
        </w:rPr>
        <w:t>perché</w:t>
      </w:r>
      <w:r w:rsidR="00CD5A02">
        <w:rPr>
          <w:color w:val="000000" w:themeColor="text1"/>
        </w:rPr>
        <w:t xml:space="preserve"> </w:t>
      </w:r>
      <w:r w:rsidR="00295C43">
        <w:rPr>
          <w:color w:val="000000" w:themeColor="text1"/>
        </w:rPr>
        <w:t>l’Emilia Romagna</w:t>
      </w:r>
      <w:r w:rsidR="00A91673">
        <w:rPr>
          <w:color w:val="000000" w:themeColor="text1"/>
        </w:rPr>
        <w:t xml:space="preserve"> è sulla stessa barca di Lombardia e Veneto, seppur </w:t>
      </w:r>
      <w:r w:rsidR="00295C43">
        <w:rPr>
          <w:color w:val="000000" w:themeColor="text1"/>
        </w:rPr>
        <w:t xml:space="preserve">con richieste </w:t>
      </w:r>
      <w:r w:rsidR="00F20749">
        <w:rPr>
          <w:color w:val="000000" w:themeColor="text1"/>
        </w:rPr>
        <w:t xml:space="preserve">più orientate alla </w:t>
      </w:r>
      <w:r w:rsidR="003270FF">
        <w:rPr>
          <w:color w:val="000000" w:themeColor="text1"/>
        </w:rPr>
        <w:t xml:space="preserve">qualità dei servizi ed efficienza amministrativa, piuttosto </w:t>
      </w:r>
      <w:r w:rsidR="002C32FE" w:rsidRPr="002C32FE">
        <w:rPr>
          <w:color w:val="000000" w:themeColor="text1"/>
        </w:rPr>
        <w:t xml:space="preserve">che </w:t>
      </w:r>
      <w:r w:rsidR="00F20749">
        <w:rPr>
          <w:color w:val="000000" w:themeColor="text1"/>
        </w:rPr>
        <w:t>a</w:t>
      </w:r>
      <w:r w:rsidR="00F20749" w:rsidRPr="002C32FE">
        <w:rPr>
          <w:color w:val="000000" w:themeColor="text1"/>
        </w:rPr>
        <w:t xml:space="preserve">ll’identità </w:t>
      </w:r>
      <w:r w:rsidR="002C32FE" w:rsidRPr="002C32FE">
        <w:rPr>
          <w:color w:val="000000" w:themeColor="text1"/>
        </w:rPr>
        <w:t>regionale</w:t>
      </w:r>
      <w:r w:rsidR="002C32FE">
        <w:rPr>
          <w:color w:val="000000" w:themeColor="text1"/>
        </w:rPr>
        <w:t>.</w:t>
      </w:r>
      <w:r w:rsidR="003270FF">
        <w:rPr>
          <w:color w:val="000000" w:themeColor="text1"/>
        </w:rPr>
        <w:t xml:space="preserve"> </w:t>
      </w:r>
    </w:p>
    <w:p w14:paraId="08427566" w14:textId="77777777" w:rsidR="00DC284B" w:rsidRDefault="008446A5" w:rsidP="00B37B7F">
      <w:pPr>
        <w:spacing w:after="120" w:line="269" w:lineRule="auto"/>
        <w:rPr>
          <w:color w:val="000000" w:themeColor="text1"/>
        </w:rPr>
      </w:pPr>
      <w:r>
        <w:rPr>
          <w:color w:val="000000" w:themeColor="text1"/>
        </w:rPr>
        <w:t xml:space="preserve">Risuonano così inascoltate </w:t>
      </w:r>
      <w:r w:rsidR="00127468">
        <w:rPr>
          <w:color w:val="000000" w:themeColor="text1"/>
        </w:rPr>
        <w:t>le parole de</w:t>
      </w:r>
      <w:r w:rsidR="0065763B">
        <w:rPr>
          <w:color w:val="000000" w:themeColor="text1"/>
        </w:rPr>
        <w:t xml:space="preserve">l </w:t>
      </w:r>
      <w:r w:rsidR="00DC284B">
        <w:rPr>
          <w:color w:val="000000" w:themeColor="text1"/>
        </w:rPr>
        <w:t>Presidente Mattarella</w:t>
      </w:r>
      <w:r w:rsidR="00127468">
        <w:rPr>
          <w:color w:val="000000" w:themeColor="text1"/>
        </w:rPr>
        <w:t xml:space="preserve"> nel discorso di fine anno</w:t>
      </w:r>
      <w:r w:rsidR="00F21745">
        <w:rPr>
          <w:color w:val="000000" w:themeColor="text1"/>
        </w:rPr>
        <w:t xml:space="preserve">: </w:t>
      </w:r>
      <w:r w:rsidR="00DC284B" w:rsidRPr="00DC284B">
        <w:rPr>
          <w:color w:val="000000" w:themeColor="text1"/>
        </w:rPr>
        <w:t>«L'universalità e la effettiva realizzazione dei diritti di cittadinanza sono state grandi conquiste della Repubblica: il nostro Stato sociale, basato sui pilastri costituzionali della tutela della salute, della previdenza, dell'assistenza, della scuola rappresenta un modello positivo. Da tutelare».</w:t>
      </w:r>
    </w:p>
    <w:p w14:paraId="789E8F6F" w14:textId="77777777" w:rsidR="00142CD5" w:rsidRPr="00142CD5" w:rsidRDefault="00142CD5" w:rsidP="00B37B7F">
      <w:pPr>
        <w:spacing w:after="120" w:line="269" w:lineRule="auto"/>
      </w:pPr>
      <w:r w:rsidRPr="00142CD5">
        <w:t xml:space="preserve">«Considerato </w:t>
      </w:r>
      <w:r w:rsidR="00347434">
        <w:t xml:space="preserve">che </w:t>
      </w:r>
      <w:r w:rsidRPr="00142CD5">
        <w:t>sono in gioco i diritti civili delle persone – conclude Cartabellotta –  è inaccettabile per un Paese democratico l’assenza di un dibattito politico e civile sul tema. Ecco perché la Fondazione GIMBE ha elaborato una sintesi delle autonomie richieste dalle Regioni in sanità e invita tutti gli stakeholder (cittadini inclusi) a partecipare alla consultazione pubblica per far luce sui potenziali rischi del regionalismo differenziato sulla tutela della salute».</w:t>
      </w:r>
    </w:p>
    <w:p w14:paraId="75F19D2B" w14:textId="77777777" w:rsidR="00A467B5" w:rsidRDefault="00916737" w:rsidP="00B37B7F">
      <w:pPr>
        <w:spacing w:after="120" w:line="269" w:lineRule="auto"/>
        <w:rPr>
          <w:color w:val="FF0000"/>
        </w:rPr>
      </w:pPr>
      <w:r w:rsidRPr="00916737">
        <w:t>La consultazione pubblica</w:t>
      </w:r>
      <w:r w:rsidR="00E42159">
        <w:t xml:space="preserve"> </w:t>
      </w:r>
      <w:r w:rsidR="00127468">
        <w:t>è disponibile</w:t>
      </w:r>
      <w:r w:rsidRPr="00916737">
        <w:t xml:space="preserve"> sino al</w:t>
      </w:r>
      <w:r w:rsidR="00127468">
        <w:t xml:space="preserve"> </w:t>
      </w:r>
      <w:r w:rsidR="001C7DF6" w:rsidRPr="00FA4D94">
        <w:t>15</w:t>
      </w:r>
      <w:r w:rsidRPr="00916737">
        <w:t xml:space="preserve"> </w:t>
      </w:r>
      <w:r w:rsidR="000861CC">
        <w:t>febbraio 2019</w:t>
      </w:r>
      <w:r w:rsidRPr="00916737">
        <w:t>, all’indirizzo:</w:t>
      </w:r>
      <w:r>
        <w:rPr>
          <w:color w:val="FF0000"/>
        </w:rPr>
        <w:t xml:space="preserve"> </w:t>
      </w:r>
      <w:hyperlink r:id="rId9" w:history="1">
        <w:r w:rsidRPr="008D5F47">
          <w:rPr>
            <w:rStyle w:val="Collegamentoipertestuale"/>
          </w:rPr>
          <w:t>www.gimbe.org/regionalismo-differenziato</w:t>
        </w:r>
      </w:hyperlink>
      <w:r w:rsidR="001C7DF6">
        <w:rPr>
          <w:rStyle w:val="Collegamentoipertestuale"/>
        </w:rPr>
        <w:t>.</w:t>
      </w:r>
    </w:p>
    <w:p w14:paraId="51276099" w14:textId="77777777" w:rsidR="00ED46E8" w:rsidRDefault="00ED46E8" w:rsidP="00ED46E8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6EB1AFA9" w14:textId="77777777" w:rsidR="00DC2A0C" w:rsidRPr="00E3755B" w:rsidRDefault="00DC2A0C" w:rsidP="00ED46E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14:paraId="31ACDDAE" w14:textId="77777777" w:rsidR="00DC2A0C" w:rsidRPr="00E3755B" w:rsidRDefault="00DC2A0C" w:rsidP="00ED46E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14:paraId="4FC13CA5" w14:textId="77777777" w:rsidR="003270FF" w:rsidRPr="006B4075" w:rsidRDefault="00DC2A0C" w:rsidP="00ED46E8">
      <w:pPr>
        <w:spacing w:after="120" w:line="240" w:lineRule="auto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3270FF" w:rsidRPr="006B4075" w:rsidSect="00ED46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BCF8CD" w15:done="0"/>
  <w15:commentEx w15:paraId="14A1BE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A7E1B" w14:textId="77777777" w:rsidR="000E30F4" w:rsidRDefault="000E30F4" w:rsidP="00ED0CFD">
      <w:pPr>
        <w:spacing w:after="0" w:line="240" w:lineRule="auto"/>
      </w:pPr>
      <w:r>
        <w:separator/>
      </w:r>
    </w:p>
  </w:endnote>
  <w:endnote w:type="continuationSeparator" w:id="0">
    <w:p w14:paraId="61551024" w14:textId="77777777" w:rsidR="000E30F4" w:rsidRDefault="000E30F4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C7D24" w14:textId="77777777" w:rsidR="000E30F4" w:rsidRDefault="000E30F4" w:rsidP="00ED0CFD">
      <w:pPr>
        <w:spacing w:after="0" w:line="240" w:lineRule="auto"/>
      </w:pPr>
      <w:r>
        <w:separator/>
      </w:r>
    </w:p>
  </w:footnote>
  <w:footnote w:type="continuationSeparator" w:id="0">
    <w:p w14:paraId="76C3F23B" w14:textId="77777777" w:rsidR="000E30F4" w:rsidRDefault="000E30F4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6501F2"/>
    <w:multiLevelType w:val="hybridMultilevel"/>
    <w:tmpl w:val="82BE4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6624F5"/>
    <w:multiLevelType w:val="hybridMultilevel"/>
    <w:tmpl w:val="1CA680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14"/>
  </w:num>
  <w:num w:numId="5">
    <w:abstractNumId w:val="8"/>
  </w:num>
  <w:num w:numId="6">
    <w:abstractNumId w:val="5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2"/>
  </w:num>
  <w:num w:numId="15">
    <w:abstractNumId w:val="9"/>
  </w:num>
  <w:num w:numId="16">
    <w:abstractNumId w:val="16"/>
  </w:num>
  <w:num w:numId="17">
    <w:abstractNumId w:val="15"/>
  </w:num>
  <w:num w:numId="1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o.luceri">
    <w15:presenceInfo w15:providerId="None" w15:userId="roberto.luce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2C1B"/>
    <w:rsid w:val="00003744"/>
    <w:rsid w:val="00003F78"/>
    <w:rsid w:val="00004B0A"/>
    <w:rsid w:val="00005126"/>
    <w:rsid w:val="00005B25"/>
    <w:rsid w:val="00006555"/>
    <w:rsid w:val="00010498"/>
    <w:rsid w:val="0001384A"/>
    <w:rsid w:val="00013DFA"/>
    <w:rsid w:val="0001439D"/>
    <w:rsid w:val="00015D8E"/>
    <w:rsid w:val="00017968"/>
    <w:rsid w:val="00017FB4"/>
    <w:rsid w:val="00021D7F"/>
    <w:rsid w:val="00023462"/>
    <w:rsid w:val="000236A4"/>
    <w:rsid w:val="00023D8A"/>
    <w:rsid w:val="00024DD4"/>
    <w:rsid w:val="000314E4"/>
    <w:rsid w:val="00034075"/>
    <w:rsid w:val="00035404"/>
    <w:rsid w:val="00035633"/>
    <w:rsid w:val="00037D8B"/>
    <w:rsid w:val="000400C3"/>
    <w:rsid w:val="0004410A"/>
    <w:rsid w:val="00044FF2"/>
    <w:rsid w:val="00051F7A"/>
    <w:rsid w:val="0005402C"/>
    <w:rsid w:val="00054250"/>
    <w:rsid w:val="00055180"/>
    <w:rsid w:val="00055AE9"/>
    <w:rsid w:val="00055D27"/>
    <w:rsid w:val="000570AC"/>
    <w:rsid w:val="000602AA"/>
    <w:rsid w:val="0006440E"/>
    <w:rsid w:val="000657A8"/>
    <w:rsid w:val="000662E3"/>
    <w:rsid w:val="00067B8F"/>
    <w:rsid w:val="000707B3"/>
    <w:rsid w:val="000715A9"/>
    <w:rsid w:val="00071F0A"/>
    <w:rsid w:val="00073870"/>
    <w:rsid w:val="00074788"/>
    <w:rsid w:val="000771A4"/>
    <w:rsid w:val="00081360"/>
    <w:rsid w:val="00082EDA"/>
    <w:rsid w:val="000861CC"/>
    <w:rsid w:val="000905D1"/>
    <w:rsid w:val="00090A39"/>
    <w:rsid w:val="00090B7E"/>
    <w:rsid w:val="000927C7"/>
    <w:rsid w:val="000935F1"/>
    <w:rsid w:val="000A05CF"/>
    <w:rsid w:val="000A0FC3"/>
    <w:rsid w:val="000A1367"/>
    <w:rsid w:val="000A2084"/>
    <w:rsid w:val="000A5E93"/>
    <w:rsid w:val="000A62A9"/>
    <w:rsid w:val="000A7B66"/>
    <w:rsid w:val="000B00E8"/>
    <w:rsid w:val="000B07B0"/>
    <w:rsid w:val="000B185F"/>
    <w:rsid w:val="000B1C52"/>
    <w:rsid w:val="000B7985"/>
    <w:rsid w:val="000C344B"/>
    <w:rsid w:val="000C544C"/>
    <w:rsid w:val="000C6130"/>
    <w:rsid w:val="000D02E4"/>
    <w:rsid w:val="000D17FB"/>
    <w:rsid w:val="000D18C7"/>
    <w:rsid w:val="000D25AC"/>
    <w:rsid w:val="000D44D4"/>
    <w:rsid w:val="000D5771"/>
    <w:rsid w:val="000D5893"/>
    <w:rsid w:val="000D7252"/>
    <w:rsid w:val="000E2E4F"/>
    <w:rsid w:val="000E30F4"/>
    <w:rsid w:val="000E4E47"/>
    <w:rsid w:val="000E7CC2"/>
    <w:rsid w:val="000F0BBD"/>
    <w:rsid w:val="000F10F8"/>
    <w:rsid w:val="000F39EF"/>
    <w:rsid w:val="000F5C0F"/>
    <w:rsid w:val="000F6626"/>
    <w:rsid w:val="000F6A65"/>
    <w:rsid w:val="0010059E"/>
    <w:rsid w:val="001033BE"/>
    <w:rsid w:val="00107096"/>
    <w:rsid w:val="00111181"/>
    <w:rsid w:val="0011205F"/>
    <w:rsid w:val="001139A6"/>
    <w:rsid w:val="00113D4A"/>
    <w:rsid w:val="00113F3C"/>
    <w:rsid w:val="001167D9"/>
    <w:rsid w:val="00125C6A"/>
    <w:rsid w:val="001262A5"/>
    <w:rsid w:val="00127468"/>
    <w:rsid w:val="001317CF"/>
    <w:rsid w:val="00134C8C"/>
    <w:rsid w:val="00135F0E"/>
    <w:rsid w:val="00141F82"/>
    <w:rsid w:val="00142391"/>
    <w:rsid w:val="00142CD5"/>
    <w:rsid w:val="00143689"/>
    <w:rsid w:val="00144408"/>
    <w:rsid w:val="00144F94"/>
    <w:rsid w:val="001458FE"/>
    <w:rsid w:val="00145BA6"/>
    <w:rsid w:val="001471AF"/>
    <w:rsid w:val="00150EF3"/>
    <w:rsid w:val="0015229D"/>
    <w:rsid w:val="001608BE"/>
    <w:rsid w:val="00161B27"/>
    <w:rsid w:val="00162FBC"/>
    <w:rsid w:val="0016375C"/>
    <w:rsid w:val="001654A5"/>
    <w:rsid w:val="00165691"/>
    <w:rsid w:val="00170760"/>
    <w:rsid w:val="00170B46"/>
    <w:rsid w:val="00171767"/>
    <w:rsid w:val="00173764"/>
    <w:rsid w:val="0017405D"/>
    <w:rsid w:val="001748BA"/>
    <w:rsid w:val="00191F59"/>
    <w:rsid w:val="00192DAD"/>
    <w:rsid w:val="00192F75"/>
    <w:rsid w:val="00193F19"/>
    <w:rsid w:val="001A33AB"/>
    <w:rsid w:val="001A3E0D"/>
    <w:rsid w:val="001A3E96"/>
    <w:rsid w:val="001A6181"/>
    <w:rsid w:val="001B39C4"/>
    <w:rsid w:val="001C00F9"/>
    <w:rsid w:val="001C4D5B"/>
    <w:rsid w:val="001C51E2"/>
    <w:rsid w:val="001C60EA"/>
    <w:rsid w:val="001C7DF6"/>
    <w:rsid w:val="001D0E41"/>
    <w:rsid w:val="001D153D"/>
    <w:rsid w:val="001D19F1"/>
    <w:rsid w:val="001D26DE"/>
    <w:rsid w:val="001D4CE8"/>
    <w:rsid w:val="001E5245"/>
    <w:rsid w:val="001E6902"/>
    <w:rsid w:val="001F068B"/>
    <w:rsid w:val="001F0771"/>
    <w:rsid w:val="001F1802"/>
    <w:rsid w:val="001F1C35"/>
    <w:rsid w:val="001F20B8"/>
    <w:rsid w:val="002020DB"/>
    <w:rsid w:val="00202A01"/>
    <w:rsid w:val="0020435A"/>
    <w:rsid w:val="00206047"/>
    <w:rsid w:val="002073BD"/>
    <w:rsid w:val="00207B90"/>
    <w:rsid w:val="00210158"/>
    <w:rsid w:val="0021155E"/>
    <w:rsid w:val="00211C11"/>
    <w:rsid w:val="002137D4"/>
    <w:rsid w:val="00213F7C"/>
    <w:rsid w:val="0021535A"/>
    <w:rsid w:val="002206B0"/>
    <w:rsid w:val="00223228"/>
    <w:rsid w:val="00223F01"/>
    <w:rsid w:val="00224E88"/>
    <w:rsid w:val="00233EF5"/>
    <w:rsid w:val="002349C3"/>
    <w:rsid w:val="002375D8"/>
    <w:rsid w:val="0023771D"/>
    <w:rsid w:val="00241AB7"/>
    <w:rsid w:val="00241E9C"/>
    <w:rsid w:val="00242077"/>
    <w:rsid w:val="00242B24"/>
    <w:rsid w:val="00244FA4"/>
    <w:rsid w:val="0025100A"/>
    <w:rsid w:val="00251AC2"/>
    <w:rsid w:val="00252CF2"/>
    <w:rsid w:val="002551A1"/>
    <w:rsid w:val="00265B05"/>
    <w:rsid w:val="00266561"/>
    <w:rsid w:val="00266E0C"/>
    <w:rsid w:val="00266E1A"/>
    <w:rsid w:val="002723FC"/>
    <w:rsid w:val="0027468B"/>
    <w:rsid w:val="00277114"/>
    <w:rsid w:val="00280218"/>
    <w:rsid w:val="00282655"/>
    <w:rsid w:val="00282DAE"/>
    <w:rsid w:val="00287105"/>
    <w:rsid w:val="00291602"/>
    <w:rsid w:val="0029392F"/>
    <w:rsid w:val="00293BEF"/>
    <w:rsid w:val="00294338"/>
    <w:rsid w:val="00295C43"/>
    <w:rsid w:val="00297583"/>
    <w:rsid w:val="002A2034"/>
    <w:rsid w:val="002A3232"/>
    <w:rsid w:val="002A64BD"/>
    <w:rsid w:val="002B12E6"/>
    <w:rsid w:val="002B1329"/>
    <w:rsid w:val="002B1AB0"/>
    <w:rsid w:val="002B7295"/>
    <w:rsid w:val="002B7C26"/>
    <w:rsid w:val="002B7F03"/>
    <w:rsid w:val="002C0B56"/>
    <w:rsid w:val="002C0B93"/>
    <w:rsid w:val="002C0F1B"/>
    <w:rsid w:val="002C2F81"/>
    <w:rsid w:val="002C32FE"/>
    <w:rsid w:val="002C433C"/>
    <w:rsid w:val="002C5187"/>
    <w:rsid w:val="002C5517"/>
    <w:rsid w:val="002D1A9D"/>
    <w:rsid w:val="002D2C39"/>
    <w:rsid w:val="002D4D2D"/>
    <w:rsid w:val="002D61E1"/>
    <w:rsid w:val="002D7409"/>
    <w:rsid w:val="002E2D66"/>
    <w:rsid w:val="002E33A2"/>
    <w:rsid w:val="002E3609"/>
    <w:rsid w:val="002E5382"/>
    <w:rsid w:val="002E5E3C"/>
    <w:rsid w:val="002F07F4"/>
    <w:rsid w:val="002F2E6A"/>
    <w:rsid w:val="002F323D"/>
    <w:rsid w:val="002F605D"/>
    <w:rsid w:val="00300EF7"/>
    <w:rsid w:val="00304ACD"/>
    <w:rsid w:val="00305113"/>
    <w:rsid w:val="00310511"/>
    <w:rsid w:val="00310654"/>
    <w:rsid w:val="00313AD1"/>
    <w:rsid w:val="00315407"/>
    <w:rsid w:val="00315734"/>
    <w:rsid w:val="0031648A"/>
    <w:rsid w:val="0031755E"/>
    <w:rsid w:val="00321C3D"/>
    <w:rsid w:val="00323A55"/>
    <w:rsid w:val="00325E98"/>
    <w:rsid w:val="003264BA"/>
    <w:rsid w:val="003268D1"/>
    <w:rsid w:val="003270FF"/>
    <w:rsid w:val="00327AF0"/>
    <w:rsid w:val="00331B49"/>
    <w:rsid w:val="00331F29"/>
    <w:rsid w:val="00333A1D"/>
    <w:rsid w:val="0033460B"/>
    <w:rsid w:val="00334872"/>
    <w:rsid w:val="00334F92"/>
    <w:rsid w:val="0033752D"/>
    <w:rsid w:val="00341FD9"/>
    <w:rsid w:val="0034291E"/>
    <w:rsid w:val="003456F8"/>
    <w:rsid w:val="00347434"/>
    <w:rsid w:val="00347675"/>
    <w:rsid w:val="00347BD4"/>
    <w:rsid w:val="00347CD5"/>
    <w:rsid w:val="00350B80"/>
    <w:rsid w:val="00351462"/>
    <w:rsid w:val="00353E36"/>
    <w:rsid w:val="003554E0"/>
    <w:rsid w:val="00355DBF"/>
    <w:rsid w:val="003576FF"/>
    <w:rsid w:val="00357F80"/>
    <w:rsid w:val="0036304D"/>
    <w:rsid w:val="003631B2"/>
    <w:rsid w:val="00363764"/>
    <w:rsid w:val="0036462F"/>
    <w:rsid w:val="00367A4B"/>
    <w:rsid w:val="00370768"/>
    <w:rsid w:val="003732DF"/>
    <w:rsid w:val="00380A73"/>
    <w:rsid w:val="00382F29"/>
    <w:rsid w:val="00384AF1"/>
    <w:rsid w:val="00385A79"/>
    <w:rsid w:val="00386385"/>
    <w:rsid w:val="00386FD8"/>
    <w:rsid w:val="00387555"/>
    <w:rsid w:val="0039006E"/>
    <w:rsid w:val="00391AD2"/>
    <w:rsid w:val="00393B9D"/>
    <w:rsid w:val="00394823"/>
    <w:rsid w:val="003955A0"/>
    <w:rsid w:val="003978DA"/>
    <w:rsid w:val="003A0252"/>
    <w:rsid w:val="003A13B4"/>
    <w:rsid w:val="003A25F6"/>
    <w:rsid w:val="003A4E8C"/>
    <w:rsid w:val="003A546A"/>
    <w:rsid w:val="003A72AE"/>
    <w:rsid w:val="003A7E5F"/>
    <w:rsid w:val="003B4A8D"/>
    <w:rsid w:val="003B5B5C"/>
    <w:rsid w:val="003B5D7A"/>
    <w:rsid w:val="003B72C4"/>
    <w:rsid w:val="003C2417"/>
    <w:rsid w:val="003C276B"/>
    <w:rsid w:val="003C48B6"/>
    <w:rsid w:val="003D4318"/>
    <w:rsid w:val="003D66C8"/>
    <w:rsid w:val="003E0375"/>
    <w:rsid w:val="003E4422"/>
    <w:rsid w:val="003E4FF7"/>
    <w:rsid w:val="003E742E"/>
    <w:rsid w:val="003F1AAC"/>
    <w:rsid w:val="003F35EF"/>
    <w:rsid w:val="003F3B35"/>
    <w:rsid w:val="003F470F"/>
    <w:rsid w:val="00402F61"/>
    <w:rsid w:val="004052B2"/>
    <w:rsid w:val="00405C0C"/>
    <w:rsid w:val="00412253"/>
    <w:rsid w:val="0041570F"/>
    <w:rsid w:val="00415770"/>
    <w:rsid w:val="00415FC6"/>
    <w:rsid w:val="004177E7"/>
    <w:rsid w:val="00422F48"/>
    <w:rsid w:val="004269CE"/>
    <w:rsid w:val="00430270"/>
    <w:rsid w:val="004322B0"/>
    <w:rsid w:val="00434060"/>
    <w:rsid w:val="00436E44"/>
    <w:rsid w:val="00437569"/>
    <w:rsid w:val="0044012A"/>
    <w:rsid w:val="00441D52"/>
    <w:rsid w:val="00442312"/>
    <w:rsid w:val="00442E37"/>
    <w:rsid w:val="004432F6"/>
    <w:rsid w:val="00446F85"/>
    <w:rsid w:val="004522B4"/>
    <w:rsid w:val="00452338"/>
    <w:rsid w:val="00452891"/>
    <w:rsid w:val="00452900"/>
    <w:rsid w:val="00452A5B"/>
    <w:rsid w:val="00452CED"/>
    <w:rsid w:val="00456AC9"/>
    <w:rsid w:val="00461BFF"/>
    <w:rsid w:val="00462A50"/>
    <w:rsid w:val="0046775E"/>
    <w:rsid w:val="0047038B"/>
    <w:rsid w:val="00470D92"/>
    <w:rsid w:val="00470F25"/>
    <w:rsid w:val="00471204"/>
    <w:rsid w:val="0047196C"/>
    <w:rsid w:val="0047354E"/>
    <w:rsid w:val="00475510"/>
    <w:rsid w:val="0047586E"/>
    <w:rsid w:val="00477873"/>
    <w:rsid w:val="00480E9D"/>
    <w:rsid w:val="00483720"/>
    <w:rsid w:val="0048588A"/>
    <w:rsid w:val="00490397"/>
    <w:rsid w:val="00490692"/>
    <w:rsid w:val="00492AFC"/>
    <w:rsid w:val="004952D7"/>
    <w:rsid w:val="00496108"/>
    <w:rsid w:val="004A0830"/>
    <w:rsid w:val="004A0E05"/>
    <w:rsid w:val="004A11C7"/>
    <w:rsid w:val="004A18D7"/>
    <w:rsid w:val="004A1B26"/>
    <w:rsid w:val="004A5489"/>
    <w:rsid w:val="004B3935"/>
    <w:rsid w:val="004B540C"/>
    <w:rsid w:val="004C17CB"/>
    <w:rsid w:val="004D0248"/>
    <w:rsid w:val="004D0BDF"/>
    <w:rsid w:val="004D3A0B"/>
    <w:rsid w:val="004D469E"/>
    <w:rsid w:val="004D4B67"/>
    <w:rsid w:val="004D4F1E"/>
    <w:rsid w:val="004D5883"/>
    <w:rsid w:val="004E26C3"/>
    <w:rsid w:val="004E4BBD"/>
    <w:rsid w:val="004E5018"/>
    <w:rsid w:val="004E5EFE"/>
    <w:rsid w:val="004F064A"/>
    <w:rsid w:val="004F0FD3"/>
    <w:rsid w:val="004F3FEB"/>
    <w:rsid w:val="004F7D2B"/>
    <w:rsid w:val="005014CD"/>
    <w:rsid w:val="00501793"/>
    <w:rsid w:val="00505B7D"/>
    <w:rsid w:val="00505BFD"/>
    <w:rsid w:val="00510AA1"/>
    <w:rsid w:val="00510C41"/>
    <w:rsid w:val="00511E6F"/>
    <w:rsid w:val="00512879"/>
    <w:rsid w:val="005203E7"/>
    <w:rsid w:val="005204CB"/>
    <w:rsid w:val="00520DE3"/>
    <w:rsid w:val="00524F37"/>
    <w:rsid w:val="00525AEA"/>
    <w:rsid w:val="00525FA8"/>
    <w:rsid w:val="005272D8"/>
    <w:rsid w:val="00530B7D"/>
    <w:rsid w:val="00530FB0"/>
    <w:rsid w:val="00531550"/>
    <w:rsid w:val="00531EA2"/>
    <w:rsid w:val="00532D90"/>
    <w:rsid w:val="00533D48"/>
    <w:rsid w:val="005419E9"/>
    <w:rsid w:val="00541AF9"/>
    <w:rsid w:val="00541DC9"/>
    <w:rsid w:val="00542475"/>
    <w:rsid w:val="005440CF"/>
    <w:rsid w:val="00550ABA"/>
    <w:rsid w:val="00550B08"/>
    <w:rsid w:val="00550C9C"/>
    <w:rsid w:val="00551610"/>
    <w:rsid w:val="005516A8"/>
    <w:rsid w:val="00552A16"/>
    <w:rsid w:val="00560786"/>
    <w:rsid w:val="0056268F"/>
    <w:rsid w:val="0056476B"/>
    <w:rsid w:val="00565187"/>
    <w:rsid w:val="00565C3C"/>
    <w:rsid w:val="0057085B"/>
    <w:rsid w:val="00570C6B"/>
    <w:rsid w:val="00572DF6"/>
    <w:rsid w:val="00573388"/>
    <w:rsid w:val="00573AB6"/>
    <w:rsid w:val="005751E5"/>
    <w:rsid w:val="00577D77"/>
    <w:rsid w:val="00580725"/>
    <w:rsid w:val="00586657"/>
    <w:rsid w:val="00586FDE"/>
    <w:rsid w:val="00587C9B"/>
    <w:rsid w:val="00590E5A"/>
    <w:rsid w:val="005940D1"/>
    <w:rsid w:val="00594E34"/>
    <w:rsid w:val="005A2BB7"/>
    <w:rsid w:val="005A3A8D"/>
    <w:rsid w:val="005A4ADA"/>
    <w:rsid w:val="005A6CD6"/>
    <w:rsid w:val="005A6F2F"/>
    <w:rsid w:val="005B1F49"/>
    <w:rsid w:val="005B283E"/>
    <w:rsid w:val="005B3A18"/>
    <w:rsid w:val="005B41AA"/>
    <w:rsid w:val="005B4F61"/>
    <w:rsid w:val="005B57EF"/>
    <w:rsid w:val="005C5968"/>
    <w:rsid w:val="005C7707"/>
    <w:rsid w:val="005C7F6F"/>
    <w:rsid w:val="005D133C"/>
    <w:rsid w:val="005D33D4"/>
    <w:rsid w:val="005D5CF2"/>
    <w:rsid w:val="005D7FCA"/>
    <w:rsid w:val="005E1232"/>
    <w:rsid w:val="005E485F"/>
    <w:rsid w:val="005F58AE"/>
    <w:rsid w:val="006002AA"/>
    <w:rsid w:val="00602E87"/>
    <w:rsid w:val="006032BF"/>
    <w:rsid w:val="00605C92"/>
    <w:rsid w:val="00611C67"/>
    <w:rsid w:val="00614076"/>
    <w:rsid w:val="00614E5A"/>
    <w:rsid w:val="00616235"/>
    <w:rsid w:val="00620244"/>
    <w:rsid w:val="00620B8A"/>
    <w:rsid w:val="00621D5A"/>
    <w:rsid w:val="00622712"/>
    <w:rsid w:val="0062275E"/>
    <w:rsid w:val="0062554E"/>
    <w:rsid w:val="006258B1"/>
    <w:rsid w:val="00630230"/>
    <w:rsid w:val="00630E03"/>
    <w:rsid w:val="00631233"/>
    <w:rsid w:val="0063197E"/>
    <w:rsid w:val="00633A2F"/>
    <w:rsid w:val="006342E2"/>
    <w:rsid w:val="00636EB6"/>
    <w:rsid w:val="00640B8B"/>
    <w:rsid w:val="006439FD"/>
    <w:rsid w:val="00643E28"/>
    <w:rsid w:val="006441DA"/>
    <w:rsid w:val="00645153"/>
    <w:rsid w:val="00646223"/>
    <w:rsid w:val="00646F8C"/>
    <w:rsid w:val="00650304"/>
    <w:rsid w:val="006520D3"/>
    <w:rsid w:val="006529FA"/>
    <w:rsid w:val="006535F8"/>
    <w:rsid w:val="00653B45"/>
    <w:rsid w:val="0065763B"/>
    <w:rsid w:val="00663B7B"/>
    <w:rsid w:val="006640FF"/>
    <w:rsid w:val="00667145"/>
    <w:rsid w:val="006673BB"/>
    <w:rsid w:val="00670AD9"/>
    <w:rsid w:val="006713C2"/>
    <w:rsid w:val="00671713"/>
    <w:rsid w:val="00673AE4"/>
    <w:rsid w:val="0067402D"/>
    <w:rsid w:val="00675E56"/>
    <w:rsid w:val="0067632C"/>
    <w:rsid w:val="00677A85"/>
    <w:rsid w:val="006805A5"/>
    <w:rsid w:val="00680B51"/>
    <w:rsid w:val="006821E3"/>
    <w:rsid w:val="00693518"/>
    <w:rsid w:val="00694C51"/>
    <w:rsid w:val="006955E7"/>
    <w:rsid w:val="00695FCF"/>
    <w:rsid w:val="00696965"/>
    <w:rsid w:val="00696DDA"/>
    <w:rsid w:val="006A135C"/>
    <w:rsid w:val="006A1ACF"/>
    <w:rsid w:val="006A46FB"/>
    <w:rsid w:val="006A4CFB"/>
    <w:rsid w:val="006A52B4"/>
    <w:rsid w:val="006A6A33"/>
    <w:rsid w:val="006A71A2"/>
    <w:rsid w:val="006B2505"/>
    <w:rsid w:val="006B4075"/>
    <w:rsid w:val="006B5E7A"/>
    <w:rsid w:val="006B6817"/>
    <w:rsid w:val="006B6956"/>
    <w:rsid w:val="006C09E3"/>
    <w:rsid w:val="006C1110"/>
    <w:rsid w:val="006C41FF"/>
    <w:rsid w:val="006C4E62"/>
    <w:rsid w:val="006D30E8"/>
    <w:rsid w:val="006D502F"/>
    <w:rsid w:val="006D5067"/>
    <w:rsid w:val="006D549D"/>
    <w:rsid w:val="006D5AAC"/>
    <w:rsid w:val="006E1EA3"/>
    <w:rsid w:val="006E265E"/>
    <w:rsid w:val="006E27FD"/>
    <w:rsid w:val="006E4DAD"/>
    <w:rsid w:val="006E6CC2"/>
    <w:rsid w:val="006F5C05"/>
    <w:rsid w:val="006F5E1D"/>
    <w:rsid w:val="006F6ADA"/>
    <w:rsid w:val="006F707F"/>
    <w:rsid w:val="00701CC2"/>
    <w:rsid w:val="0070382E"/>
    <w:rsid w:val="00704AB8"/>
    <w:rsid w:val="0070621C"/>
    <w:rsid w:val="00706682"/>
    <w:rsid w:val="00707993"/>
    <w:rsid w:val="0071123A"/>
    <w:rsid w:val="00711E25"/>
    <w:rsid w:val="00712A2C"/>
    <w:rsid w:val="007138CC"/>
    <w:rsid w:val="0071439B"/>
    <w:rsid w:val="00716BCC"/>
    <w:rsid w:val="0072122E"/>
    <w:rsid w:val="0072162B"/>
    <w:rsid w:val="007230AF"/>
    <w:rsid w:val="00723B85"/>
    <w:rsid w:val="007257B8"/>
    <w:rsid w:val="00727A83"/>
    <w:rsid w:val="0073174A"/>
    <w:rsid w:val="007333BE"/>
    <w:rsid w:val="007335A8"/>
    <w:rsid w:val="00737013"/>
    <w:rsid w:val="0073764E"/>
    <w:rsid w:val="00737DDD"/>
    <w:rsid w:val="007417D4"/>
    <w:rsid w:val="00742361"/>
    <w:rsid w:val="00744544"/>
    <w:rsid w:val="007472B7"/>
    <w:rsid w:val="00750239"/>
    <w:rsid w:val="0075099D"/>
    <w:rsid w:val="00756A0A"/>
    <w:rsid w:val="00756B84"/>
    <w:rsid w:val="00757A75"/>
    <w:rsid w:val="00760136"/>
    <w:rsid w:val="00760496"/>
    <w:rsid w:val="0076053B"/>
    <w:rsid w:val="007620B7"/>
    <w:rsid w:val="0076327B"/>
    <w:rsid w:val="00763FB0"/>
    <w:rsid w:val="00770D2D"/>
    <w:rsid w:val="00772C0B"/>
    <w:rsid w:val="007738D0"/>
    <w:rsid w:val="00773EC0"/>
    <w:rsid w:val="00774E33"/>
    <w:rsid w:val="0077567A"/>
    <w:rsid w:val="00775DA1"/>
    <w:rsid w:val="00777141"/>
    <w:rsid w:val="00780533"/>
    <w:rsid w:val="00784B8C"/>
    <w:rsid w:val="0078579B"/>
    <w:rsid w:val="0078737D"/>
    <w:rsid w:val="00790464"/>
    <w:rsid w:val="007939B6"/>
    <w:rsid w:val="0079470C"/>
    <w:rsid w:val="007964C7"/>
    <w:rsid w:val="007A4969"/>
    <w:rsid w:val="007A4DF1"/>
    <w:rsid w:val="007A6D9A"/>
    <w:rsid w:val="007B01D2"/>
    <w:rsid w:val="007B05F7"/>
    <w:rsid w:val="007B1924"/>
    <w:rsid w:val="007B199A"/>
    <w:rsid w:val="007B1BA6"/>
    <w:rsid w:val="007B48F8"/>
    <w:rsid w:val="007B4C9D"/>
    <w:rsid w:val="007B55B5"/>
    <w:rsid w:val="007B5624"/>
    <w:rsid w:val="007C0C20"/>
    <w:rsid w:val="007C3D92"/>
    <w:rsid w:val="007C5420"/>
    <w:rsid w:val="007D1008"/>
    <w:rsid w:val="007D1B67"/>
    <w:rsid w:val="007D2672"/>
    <w:rsid w:val="007D315D"/>
    <w:rsid w:val="007D4B6B"/>
    <w:rsid w:val="007D62DC"/>
    <w:rsid w:val="007D7930"/>
    <w:rsid w:val="007E0965"/>
    <w:rsid w:val="007E45BB"/>
    <w:rsid w:val="007E6786"/>
    <w:rsid w:val="007E728E"/>
    <w:rsid w:val="007E784C"/>
    <w:rsid w:val="007F130A"/>
    <w:rsid w:val="007F2BD9"/>
    <w:rsid w:val="007F3D4F"/>
    <w:rsid w:val="007F46C8"/>
    <w:rsid w:val="007F5D18"/>
    <w:rsid w:val="007F610C"/>
    <w:rsid w:val="00802069"/>
    <w:rsid w:val="008025DC"/>
    <w:rsid w:val="00802B47"/>
    <w:rsid w:val="00803C62"/>
    <w:rsid w:val="00804056"/>
    <w:rsid w:val="00806EC8"/>
    <w:rsid w:val="00812D5B"/>
    <w:rsid w:val="00814CE9"/>
    <w:rsid w:val="00815D73"/>
    <w:rsid w:val="008176D9"/>
    <w:rsid w:val="00825BCB"/>
    <w:rsid w:val="0082609D"/>
    <w:rsid w:val="008270A6"/>
    <w:rsid w:val="00827BB7"/>
    <w:rsid w:val="0083089C"/>
    <w:rsid w:val="00831988"/>
    <w:rsid w:val="00832233"/>
    <w:rsid w:val="00832BDC"/>
    <w:rsid w:val="0083364D"/>
    <w:rsid w:val="008340F1"/>
    <w:rsid w:val="00834A4A"/>
    <w:rsid w:val="0083539A"/>
    <w:rsid w:val="0083564F"/>
    <w:rsid w:val="008356C6"/>
    <w:rsid w:val="0083673F"/>
    <w:rsid w:val="008409F8"/>
    <w:rsid w:val="00844028"/>
    <w:rsid w:val="008446A5"/>
    <w:rsid w:val="0084493B"/>
    <w:rsid w:val="00845D51"/>
    <w:rsid w:val="008469EE"/>
    <w:rsid w:val="00850600"/>
    <w:rsid w:val="008513F9"/>
    <w:rsid w:val="008521CA"/>
    <w:rsid w:val="00854CE5"/>
    <w:rsid w:val="00856033"/>
    <w:rsid w:val="008566B3"/>
    <w:rsid w:val="00856765"/>
    <w:rsid w:val="00867AEB"/>
    <w:rsid w:val="008775A4"/>
    <w:rsid w:val="00881122"/>
    <w:rsid w:val="00881AF4"/>
    <w:rsid w:val="008834FE"/>
    <w:rsid w:val="00883BC1"/>
    <w:rsid w:val="00884AE7"/>
    <w:rsid w:val="00890405"/>
    <w:rsid w:val="008920DC"/>
    <w:rsid w:val="008956D1"/>
    <w:rsid w:val="008957EF"/>
    <w:rsid w:val="008972B2"/>
    <w:rsid w:val="008976A1"/>
    <w:rsid w:val="008A0E25"/>
    <w:rsid w:val="008A1766"/>
    <w:rsid w:val="008A27F9"/>
    <w:rsid w:val="008A7AFF"/>
    <w:rsid w:val="008B0247"/>
    <w:rsid w:val="008B2BA7"/>
    <w:rsid w:val="008B3494"/>
    <w:rsid w:val="008B7022"/>
    <w:rsid w:val="008C0A82"/>
    <w:rsid w:val="008C29D7"/>
    <w:rsid w:val="008C4980"/>
    <w:rsid w:val="008C5798"/>
    <w:rsid w:val="008D2BDD"/>
    <w:rsid w:val="008D33F8"/>
    <w:rsid w:val="008D4BC6"/>
    <w:rsid w:val="008D68C6"/>
    <w:rsid w:val="008E4AD4"/>
    <w:rsid w:val="008E548A"/>
    <w:rsid w:val="008F1906"/>
    <w:rsid w:val="008F2550"/>
    <w:rsid w:val="008F2E54"/>
    <w:rsid w:val="008F5347"/>
    <w:rsid w:val="008F549E"/>
    <w:rsid w:val="008F6975"/>
    <w:rsid w:val="008F72C4"/>
    <w:rsid w:val="00900A5F"/>
    <w:rsid w:val="00902865"/>
    <w:rsid w:val="00906DD1"/>
    <w:rsid w:val="00912AE4"/>
    <w:rsid w:val="00916737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4583"/>
    <w:rsid w:val="009250E8"/>
    <w:rsid w:val="00930CCE"/>
    <w:rsid w:val="00931A17"/>
    <w:rsid w:val="009353AC"/>
    <w:rsid w:val="009360C0"/>
    <w:rsid w:val="0093653B"/>
    <w:rsid w:val="00936FF7"/>
    <w:rsid w:val="00937550"/>
    <w:rsid w:val="0094080D"/>
    <w:rsid w:val="00947084"/>
    <w:rsid w:val="00947FBD"/>
    <w:rsid w:val="00954B63"/>
    <w:rsid w:val="00957526"/>
    <w:rsid w:val="00957D24"/>
    <w:rsid w:val="009630B4"/>
    <w:rsid w:val="009650B3"/>
    <w:rsid w:val="00965964"/>
    <w:rsid w:val="0097162D"/>
    <w:rsid w:val="009722DB"/>
    <w:rsid w:val="00973B94"/>
    <w:rsid w:val="00976F80"/>
    <w:rsid w:val="009805F2"/>
    <w:rsid w:val="00986052"/>
    <w:rsid w:val="00987C74"/>
    <w:rsid w:val="00996FA7"/>
    <w:rsid w:val="009A2DA3"/>
    <w:rsid w:val="009A3ADF"/>
    <w:rsid w:val="009A662A"/>
    <w:rsid w:val="009A6C03"/>
    <w:rsid w:val="009A7F2E"/>
    <w:rsid w:val="009B0C1D"/>
    <w:rsid w:val="009B2E68"/>
    <w:rsid w:val="009B5BF8"/>
    <w:rsid w:val="009C1A22"/>
    <w:rsid w:val="009C2C3C"/>
    <w:rsid w:val="009C373A"/>
    <w:rsid w:val="009C5C8B"/>
    <w:rsid w:val="009C7037"/>
    <w:rsid w:val="009C7943"/>
    <w:rsid w:val="009D1A5C"/>
    <w:rsid w:val="009D1C28"/>
    <w:rsid w:val="009D4F4F"/>
    <w:rsid w:val="009D6E1C"/>
    <w:rsid w:val="009D7945"/>
    <w:rsid w:val="009E30A5"/>
    <w:rsid w:val="009E3CEE"/>
    <w:rsid w:val="009E3EAC"/>
    <w:rsid w:val="009E4342"/>
    <w:rsid w:val="009E6BE3"/>
    <w:rsid w:val="009F03B6"/>
    <w:rsid w:val="009F0432"/>
    <w:rsid w:val="009F2842"/>
    <w:rsid w:val="009F2CAA"/>
    <w:rsid w:val="009F4B17"/>
    <w:rsid w:val="009F691A"/>
    <w:rsid w:val="009F6B11"/>
    <w:rsid w:val="00A04DE3"/>
    <w:rsid w:val="00A04E54"/>
    <w:rsid w:val="00A061EB"/>
    <w:rsid w:val="00A0698F"/>
    <w:rsid w:val="00A12E53"/>
    <w:rsid w:val="00A13DFC"/>
    <w:rsid w:val="00A16B16"/>
    <w:rsid w:val="00A21946"/>
    <w:rsid w:val="00A23B87"/>
    <w:rsid w:val="00A23E03"/>
    <w:rsid w:val="00A364A1"/>
    <w:rsid w:val="00A36649"/>
    <w:rsid w:val="00A36D32"/>
    <w:rsid w:val="00A401BC"/>
    <w:rsid w:val="00A40F25"/>
    <w:rsid w:val="00A44F7D"/>
    <w:rsid w:val="00A467B5"/>
    <w:rsid w:val="00A46D0C"/>
    <w:rsid w:val="00A470BC"/>
    <w:rsid w:val="00A63606"/>
    <w:rsid w:val="00A6500D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28D5"/>
    <w:rsid w:val="00A76386"/>
    <w:rsid w:val="00A7781C"/>
    <w:rsid w:val="00A85DD0"/>
    <w:rsid w:val="00A86DA7"/>
    <w:rsid w:val="00A91673"/>
    <w:rsid w:val="00A91E49"/>
    <w:rsid w:val="00A9205A"/>
    <w:rsid w:val="00A95CC6"/>
    <w:rsid w:val="00A96450"/>
    <w:rsid w:val="00AA2A57"/>
    <w:rsid w:val="00AA5738"/>
    <w:rsid w:val="00AB0FBF"/>
    <w:rsid w:val="00AB11C1"/>
    <w:rsid w:val="00AB5A9E"/>
    <w:rsid w:val="00AC07A1"/>
    <w:rsid w:val="00AC18D7"/>
    <w:rsid w:val="00AC2611"/>
    <w:rsid w:val="00AC2E6A"/>
    <w:rsid w:val="00AC49BF"/>
    <w:rsid w:val="00AD05A6"/>
    <w:rsid w:val="00AD3255"/>
    <w:rsid w:val="00AD436F"/>
    <w:rsid w:val="00AD7007"/>
    <w:rsid w:val="00AE0F77"/>
    <w:rsid w:val="00AE3CC1"/>
    <w:rsid w:val="00AE4C5E"/>
    <w:rsid w:val="00AE52B8"/>
    <w:rsid w:val="00AE7BCB"/>
    <w:rsid w:val="00AE7C72"/>
    <w:rsid w:val="00AF0726"/>
    <w:rsid w:val="00AF24B2"/>
    <w:rsid w:val="00AF529C"/>
    <w:rsid w:val="00AF5345"/>
    <w:rsid w:val="00AF5B03"/>
    <w:rsid w:val="00AF60B7"/>
    <w:rsid w:val="00AF6AB3"/>
    <w:rsid w:val="00B011C3"/>
    <w:rsid w:val="00B01613"/>
    <w:rsid w:val="00B03791"/>
    <w:rsid w:val="00B047F1"/>
    <w:rsid w:val="00B051CC"/>
    <w:rsid w:val="00B07636"/>
    <w:rsid w:val="00B1367B"/>
    <w:rsid w:val="00B15995"/>
    <w:rsid w:val="00B16885"/>
    <w:rsid w:val="00B17FF8"/>
    <w:rsid w:val="00B20DA5"/>
    <w:rsid w:val="00B20F2A"/>
    <w:rsid w:val="00B22FEF"/>
    <w:rsid w:val="00B23391"/>
    <w:rsid w:val="00B235F7"/>
    <w:rsid w:val="00B242B8"/>
    <w:rsid w:val="00B24831"/>
    <w:rsid w:val="00B265A5"/>
    <w:rsid w:val="00B30840"/>
    <w:rsid w:val="00B30A72"/>
    <w:rsid w:val="00B30CF7"/>
    <w:rsid w:val="00B30F3E"/>
    <w:rsid w:val="00B3280B"/>
    <w:rsid w:val="00B34570"/>
    <w:rsid w:val="00B365C9"/>
    <w:rsid w:val="00B375D7"/>
    <w:rsid w:val="00B37B7F"/>
    <w:rsid w:val="00B40BD6"/>
    <w:rsid w:val="00B42671"/>
    <w:rsid w:val="00B43BAA"/>
    <w:rsid w:val="00B4496C"/>
    <w:rsid w:val="00B46F5D"/>
    <w:rsid w:val="00B5053A"/>
    <w:rsid w:val="00B510D1"/>
    <w:rsid w:val="00B516F4"/>
    <w:rsid w:val="00B53695"/>
    <w:rsid w:val="00B6021A"/>
    <w:rsid w:val="00B61CD8"/>
    <w:rsid w:val="00B63F07"/>
    <w:rsid w:val="00B64FD7"/>
    <w:rsid w:val="00B65FD9"/>
    <w:rsid w:val="00B6634F"/>
    <w:rsid w:val="00B67FDC"/>
    <w:rsid w:val="00B708CF"/>
    <w:rsid w:val="00B71781"/>
    <w:rsid w:val="00B7222E"/>
    <w:rsid w:val="00B72AA2"/>
    <w:rsid w:val="00B7336C"/>
    <w:rsid w:val="00B7548C"/>
    <w:rsid w:val="00B76C6A"/>
    <w:rsid w:val="00B77794"/>
    <w:rsid w:val="00B80677"/>
    <w:rsid w:val="00B82437"/>
    <w:rsid w:val="00B829A8"/>
    <w:rsid w:val="00B829B3"/>
    <w:rsid w:val="00B82B47"/>
    <w:rsid w:val="00B83749"/>
    <w:rsid w:val="00B860F7"/>
    <w:rsid w:val="00B872BA"/>
    <w:rsid w:val="00B87617"/>
    <w:rsid w:val="00B92684"/>
    <w:rsid w:val="00B95065"/>
    <w:rsid w:val="00B96E93"/>
    <w:rsid w:val="00B971AE"/>
    <w:rsid w:val="00B97AE8"/>
    <w:rsid w:val="00BA2289"/>
    <w:rsid w:val="00BA3745"/>
    <w:rsid w:val="00BB01C4"/>
    <w:rsid w:val="00BB0D8E"/>
    <w:rsid w:val="00BB1DDF"/>
    <w:rsid w:val="00BB1F05"/>
    <w:rsid w:val="00BB4665"/>
    <w:rsid w:val="00BB4A4E"/>
    <w:rsid w:val="00BC0981"/>
    <w:rsid w:val="00BC1CC8"/>
    <w:rsid w:val="00BC2D7C"/>
    <w:rsid w:val="00BD0507"/>
    <w:rsid w:val="00BD1BA8"/>
    <w:rsid w:val="00BD3529"/>
    <w:rsid w:val="00BE3538"/>
    <w:rsid w:val="00BE4166"/>
    <w:rsid w:val="00BE4EA8"/>
    <w:rsid w:val="00BE56ED"/>
    <w:rsid w:val="00BE684C"/>
    <w:rsid w:val="00BE77A5"/>
    <w:rsid w:val="00BF158F"/>
    <w:rsid w:val="00BF5106"/>
    <w:rsid w:val="00BF5D19"/>
    <w:rsid w:val="00BF5DF9"/>
    <w:rsid w:val="00BF728C"/>
    <w:rsid w:val="00C02D75"/>
    <w:rsid w:val="00C032E9"/>
    <w:rsid w:val="00C04E50"/>
    <w:rsid w:val="00C053AA"/>
    <w:rsid w:val="00C05572"/>
    <w:rsid w:val="00C102A5"/>
    <w:rsid w:val="00C10CA2"/>
    <w:rsid w:val="00C1154C"/>
    <w:rsid w:val="00C11CA8"/>
    <w:rsid w:val="00C17B97"/>
    <w:rsid w:val="00C20338"/>
    <w:rsid w:val="00C2114D"/>
    <w:rsid w:val="00C24B34"/>
    <w:rsid w:val="00C337DB"/>
    <w:rsid w:val="00C33EEC"/>
    <w:rsid w:val="00C343BD"/>
    <w:rsid w:val="00C3561A"/>
    <w:rsid w:val="00C36730"/>
    <w:rsid w:val="00C374D4"/>
    <w:rsid w:val="00C4141D"/>
    <w:rsid w:val="00C41AF5"/>
    <w:rsid w:val="00C4318D"/>
    <w:rsid w:val="00C46721"/>
    <w:rsid w:val="00C46EC8"/>
    <w:rsid w:val="00C52FF7"/>
    <w:rsid w:val="00C53B14"/>
    <w:rsid w:val="00C546FF"/>
    <w:rsid w:val="00C56178"/>
    <w:rsid w:val="00C573F1"/>
    <w:rsid w:val="00C605DD"/>
    <w:rsid w:val="00C63CEE"/>
    <w:rsid w:val="00C674B4"/>
    <w:rsid w:val="00C72455"/>
    <w:rsid w:val="00C7429E"/>
    <w:rsid w:val="00C74392"/>
    <w:rsid w:val="00C74422"/>
    <w:rsid w:val="00C75948"/>
    <w:rsid w:val="00C76D3F"/>
    <w:rsid w:val="00C777C6"/>
    <w:rsid w:val="00C8337E"/>
    <w:rsid w:val="00C83CDE"/>
    <w:rsid w:val="00C8624C"/>
    <w:rsid w:val="00C92B2B"/>
    <w:rsid w:val="00C93F32"/>
    <w:rsid w:val="00C94775"/>
    <w:rsid w:val="00C947A9"/>
    <w:rsid w:val="00C94D3F"/>
    <w:rsid w:val="00C95D73"/>
    <w:rsid w:val="00C97C5B"/>
    <w:rsid w:val="00CA1292"/>
    <w:rsid w:val="00CA492E"/>
    <w:rsid w:val="00CA4C09"/>
    <w:rsid w:val="00CA4FA9"/>
    <w:rsid w:val="00CA5EBE"/>
    <w:rsid w:val="00CA6DEF"/>
    <w:rsid w:val="00CB09A1"/>
    <w:rsid w:val="00CB146D"/>
    <w:rsid w:val="00CB4302"/>
    <w:rsid w:val="00CB4D1B"/>
    <w:rsid w:val="00CB79A7"/>
    <w:rsid w:val="00CC1780"/>
    <w:rsid w:val="00CC4A07"/>
    <w:rsid w:val="00CC7BDF"/>
    <w:rsid w:val="00CD5A02"/>
    <w:rsid w:val="00CD671E"/>
    <w:rsid w:val="00CD7ACC"/>
    <w:rsid w:val="00CE13E0"/>
    <w:rsid w:val="00CE202C"/>
    <w:rsid w:val="00CE4A36"/>
    <w:rsid w:val="00CE5CEA"/>
    <w:rsid w:val="00CE6911"/>
    <w:rsid w:val="00CF1C62"/>
    <w:rsid w:val="00CF4BF9"/>
    <w:rsid w:val="00CF540D"/>
    <w:rsid w:val="00CF7D0F"/>
    <w:rsid w:val="00D0086F"/>
    <w:rsid w:val="00D01B22"/>
    <w:rsid w:val="00D0205F"/>
    <w:rsid w:val="00D02682"/>
    <w:rsid w:val="00D03E15"/>
    <w:rsid w:val="00D05FE2"/>
    <w:rsid w:val="00D07DF0"/>
    <w:rsid w:val="00D13147"/>
    <w:rsid w:val="00D14818"/>
    <w:rsid w:val="00D15111"/>
    <w:rsid w:val="00D167ED"/>
    <w:rsid w:val="00D20341"/>
    <w:rsid w:val="00D21751"/>
    <w:rsid w:val="00D21F6E"/>
    <w:rsid w:val="00D22CFE"/>
    <w:rsid w:val="00D23A72"/>
    <w:rsid w:val="00D23AB2"/>
    <w:rsid w:val="00D27104"/>
    <w:rsid w:val="00D301D2"/>
    <w:rsid w:val="00D31C1B"/>
    <w:rsid w:val="00D33A1A"/>
    <w:rsid w:val="00D353A8"/>
    <w:rsid w:val="00D37685"/>
    <w:rsid w:val="00D37882"/>
    <w:rsid w:val="00D42242"/>
    <w:rsid w:val="00D45208"/>
    <w:rsid w:val="00D45568"/>
    <w:rsid w:val="00D51C6E"/>
    <w:rsid w:val="00D609E5"/>
    <w:rsid w:val="00D61DBD"/>
    <w:rsid w:val="00D636FC"/>
    <w:rsid w:val="00D651BC"/>
    <w:rsid w:val="00D66971"/>
    <w:rsid w:val="00D708B7"/>
    <w:rsid w:val="00D70E8C"/>
    <w:rsid w:val="00D755A7"/>
    <w:rsid w:val="00D77B37"/>
    <w:rsid w:val="00D80173"/>
    <w:rsid w:val="00D823A9"/>
    <w:rsid w:val="00D83FB6"/>
    <w:rsid w:val="00D90217"/>
    <w:rsid w:val="00D91F7D"/>
    <w:rsid w:val="00D95224"/>
    <w:rsid w:val="00D95989"/>
    <w:rsid w:val="00D96C89"/>
    <w:rsid w:val="00D972C8"/>
    <w:rsid w:val="00D97320"/>
    <w:rsid w:val="00DA2745"/>
    <w:rsid w:val="00DA52E8"/>
    <w:rsid w:val="00DA6836"/>
    <w:rsid w:val="00DC1784"/>
    <w:rsid w:val="00DC284B"/>
    <w:rsid w:val="00DC2A0C"/>
    <w:rsid w:val="00DC3C4C"/>
    <w:rsid w:val="00DC54A4"/>
    <w:rsid w:val="00DC6552"/>
    <w:rsid w:val="00DD13C9"/>
    <w:rsid w:val="00DD2C65"/>
    <w:rsid w:val="00DD491D"/>
    <w:rsid w:val="00DD7BB6"/>
    <w:rsid w:val="00DE3E66"/>
    <w:rsid w:val="00DE5012"/>
    <w:rsid w:val="00DE55ED"/>
    <w:rsid w:val="00DE591C"/>
    <w:rsid w:val="00DE68E0"/>
    <w:rsid w:val="00DF20F8"/>
    <w:rsid w:val="00DF274C"/>
    <w:rsid w:val="00DF3C21"/>
    <w:rsid w:val="00DF50F1"/>
    <w:rsid w:val="00DF5824"/>
    <w:rsid w:val="00DF6487"/>
    <w:rsid w:val="00E00E5A"/>
    <w:rsid w:val="00E0203D"/>
    <w:rsid w:val="00E102BB"/>
    <w:rsid w:val="00E102ED"/>
    <w:rsid w:val="00E126E0"/>
    <w:rsid w:val="00E146FE"/>
    <w:rsid w:val="00E1655E"/>
    <w:rsid w:val="00E17D68"/>
    <w:rsid w:val="00E21DED"/>
    <w:rsid w:val="00E22F11"/>
    <w:rsid w:val="00E25FA6"/>
    <w:rsid w:val="00E263F2"/>
    <w:rsid w:val="00E27B21"/>
    <w:rsid w:val="00E27E4C"/>
    <w:rsid w:val="00E301EE"/>
    <w:rsid w:val="00E30E7E"/>
    <w:rsid w:val="00E36BE2"/>
    <w:rsid w:val="00E36EA7"/>
    <w:rsid w:val="00E3755B"/>
    <w:rsid w:val="00E37CC9"/>
    <w:rsid w:val="00E40525"/>
    <w:rsid w:val="00E41A0D"/>
    <w:rsid w:val="00E42159"/>
    <w:rsid w:val="00E43930"/>
    <w:rsid w:val="00E44DE1"/>
    <w:rsid w:val="00E44E3C"/>
    <w:rsid w:val="00E45CD7"/>
    <w:rsid w:val="00E4759B"/>
    <w:rsid w:val="00E53229"/>
    <w:rsid w:val="00E544CF"/>
    <w:rsid w:val="00E5485A"/>
    <w:rsid w:val="00E568E1"/>
    <w:rsid w:val="00E574FC"/>
    <w:rsid w:val="00E57A0D"/>
    <w:rsid w:val="00E60695"/>
    <w:rsid w:val="00E6090C"/>
    <w:rsid w:val="00E61043"/>
    <w:rsid w:val="00E61CF3"/>
    <w:rsid w:val="00E61E4D"/>
    <w:rsid w:val="00E6515F"/>
    <w:rsid w:val="00E65AAE"/>
    <w:rsid w:val="00E65BF2"/>
    <w:rsid w:val="00E73406"/>
    <w:rsid w:val="00E75B91"/>
    <w:rsid w:val="00E76BC5"/>
    <w:rsid w:val="00E7781F"/>
    <w:rsid w:val="00E824FD"/>
    <w:rsid w:val="00E83879"/>
    <w:rsid w:val="00E8596C"/>
    <w:rsid w:val="00E865C0"/>
    <w:rsid w:val="00E86766"/>
    <w:rsid w:val="00E87C2E"/>
    <w:rsid w:val="00E900AF"/>
    <w:rsid w:val="00E93334"/>
    <w:rsid w:val="00E9460D"/>
    <w:rsid w:val="00E94FC2"/>
    <w:rsid w:val="00E95C92"/>
    <w:rsid w:val="00E964EE"/>
    <w:rsid w:val="00E97CC8"/>
    <w:rsid w:val="00EA129E"/>
    <w:rsid w:val="00EA37A2"/>
    <w:rsid w:val="00EA39DF"/>
    <w:rsid w:val="00EA3C71"/>
    <w:rsid w:val="00EA43BE"/>
    <w:rsid w:val="00EA5DD7"/>
    <w:rsid w:val="00EB0134"/>
    <w:rsid w:val="00EB14C9"/>
    <w:rsid w:val="00EB2C5F"/>
    <w:rsid w:val="00EB33E2"/>
    <w:rsid w:val="00EB4B99"/>
    <w:rsid w:val="00EC1E91"/>
    <w:rsid w:val="00EC2965"/>
    <w:rsid w:val="00EC3A18"/>
    <w:rsid w:val="00EC455F"/>
    <w:rsid w:val="00EC55CB"/>
    <w:rsid w:val="00EC5C09"/>
    <w:rsid w:val="00ED073D"/>
    <w:rsid w:val="00ED07ED"/>
    <w:rsid w:val="00ED0CFD"/>
    <w:rsid w:val="00ED264A"/>
    <w:rsid w:val="00ED26C2"/>
    <w:rsid w:val="00ED46E8"/>
    <w:rsid w:val="00EE6DB9"/>
    <w:rsid w:val="00EE7AE3"/>
    <w:rsid w:val="00EE7DFC"/>
    <w:rsid w:val="00EF462D"/>
    <w:rsid w:val="00EF4908"/>
    <w:rsid w:val="00EF5B96"/>
    <w:rsid w:val="00EF67C4"/>
    <w:rsid w:val="00EF710E"/>
    <w:rsid w:val="00EF7893"/>
    <w:rsid w:val="00F00618"/>
    <w:rsid w:val="00F01ED5"/>
    <w:rsid w:val="00F1028E"/>
    <w:rsid w:val="00F11576"/>
    <w:rsid w:val="00F115AA"/>
    <w:rsid w:val="00F117D2"/>
    <w:rsid w:val="00F12BB1"/>
    <w:rsid w:val="00F12BCE"/>
    <w:rsid w:val="00F12D4D"/>
    <w:rsid w:val="00F16B41"/>
    <w:rsid w:val="00F17700"/>
    <w:rsid w:val="00F20749"/>
    <w:rsid w:val="00F21745"/>
    <w:rsid w:val="00F2429D"/>
    <w:rsid w:val="00F245C8"/>
    <w:rsid w:val="00F275D7"/>
    <w:rsid w:val="00F3173A"/>
    <w:rsid w:val="00F320EE"/>
    <w:rsid w:val="00F33B5B"/>
    <w:rsid w:val="00F36DEA"/>
    <w:rsid w:val="00F4050E"/>
    <w:rsid w:val="00F4071A"/>
    <w:rsid w:val="00F416C6"/>
    <w:rsid w:val="00F4406F"/>
    <w:rsid w:val="00F510FE"/>
    <w:rsid w:val="00F61E47"/>
    <w:rsid w:val="00F61E7A"/>
    <w:rsid w:val="00F63F54"/>
    <w:rsid w:val="00F6436F"/>
    <w:rsid w:val="00F656E5"/>
    <w:rsid w:val="00F6596E"/>
    <w:rsid w:val="00F6679F"/>
    <w:rsid w:val="00F67CAA"/>
    <w:rsid w:val="00F72F47"/>
    <w:rsid w:val="00F75017"/>
    <w:rsid w:val="00F76C82"/>
    <w:rsid w:val="00F82796"/>
    <w:rsid w:val="00F83A61"/>
    <w:rsid w:val="00F86243"/>
    <w:rsid w:val="00F87942"/>
    <w:rsid w:val="00F9387B"/>
    <w:rsid w:val="00F948AD"/>
    <w:rsid w:val="00FA028D"/>
    <w:rsid w:val="00FA1D06"/>
    <w:rsid w:val="00FA4086"/>
    <w:rsid w:val="00FA421E"/>
    <w:rsid w:val="00FA4D94"/>
    <w:rsid w:val="00FA68F1"/>
    <w:rsid w:val="00FA6B98"/>
    <w:rsid w:val="00FB028A"/>
    <w:rsid w:val="00FB1CBA"/>
    <w:rsid w:val="00FB3E48"/>
    <w:rsid w:val="00FB41F7"/>
    <w:rsid w:val="00FC01D2"/>
    <w:rsid w:val="00FC183E"/>
    <w:rsid w:val="00FC26EB"/>
    <w:rsid w:val="00FC4E8E"/>
    <w:rsid w:val="00FC7166"/>
    <w:rsid w:val="00FD1399"/>
    <w:rsid w:val="00FD146A"/>
    <w:rsid w:val="00FD1DDA"/>
    <w:rsid w:val="00FD22E1"/>
    <w:rsid w:val="00FD321D"/>
    <w:rsid w:val="00FD47E8"/>
    <w:rsid w:val="00FD4B4C"/>
    <w:rsid w:val="00FD730B"/>
    <w:rsid w:val="00FE09E6"/>
    <w:rsid w:val="00FE277E"/>
    <w:rsid w:val="00FE38BE"/>
    <w:rsid w:val="00FE63F6"/>
    <w:rsid w:val="00FE7C89"/>
    <w:rsid w:val="00FF22A7"/>
    <w:rsid w:val="00FF4296"/>
    <w:rsid w:val="00FF4DD0"/>
    <w:rsid w:val="00FF59C8"/>
    <w:rsid w:val="00FF6705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2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37B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37B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fficio.stampa@gimb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mbe.org/regionalismo-differenziato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0CD9-3F95-465F-A878-2E6DDFBD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 Cartabellotta</cp:lastModifiedBy>
  <cp:revision>2</cp:revision>
  <cp:lastPrinted>2014-01-27T14:53:00Z</cp:lastPrinted>
  <dcterms:created xsi:type="dcterms:W3CDTF">2019-02-05T15:21:00Z</dcterms:created>
  <dcterms:modified xsi:type="dcterms:W3CDTF">2019-02-05T15:21:00Z</dcterms:modified>
</cp:coreProperties>
</file>