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A70D49" w:rsidRDefault="006D1A93" w:rsidP="0029230B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SALUTE PRIMA DI TUTTO</w:t>
      </w:r>
      <w:r w:rsidR="007C7315">
        <w:rPr>
          <w:b/>
          <w:bCs/>
          <w:sz w:val="32"/>
          <w:szCs w:val="36"/>
        </w:rPr>
        <w:t xml:space="preserve">, </w:t>
      </w:r>
      <w:r w:rsidR="000878AC">
        <w:rPr>
          <w:b/>
          <w:bCs/>
          <w:sz w:val="32"/>
          <w:szCs w:val="36"/>
        </w:rPr>
        <w:t>SANITÀ PER TUTTI</w:t>
      </w:r>
      <w:r>
        <w:rPr>
          <w:b/>
          <w:bCs/>
          <w:sz w:val="32"/>
          <w:szCs w:val="36"/>
        </w:rPr>
        <w:t xml:space="preserve">: </w:t>
      </w:r>
      <w:r w:rsidR="008917E1">
        <w:rPr>
          <w:b/>
          <w:bCs/>
          <w:sz w:val="32"/>
          <w:szCs w:val="36"/>
        </w:rPr>
        <w:br/>
      </w:r>
      <w:r>
        <w:rPr>
          <w:b/>
          <w:bCs/>
          <w:sz w:val="32"/>
          <w:szCs w:val="36"/>
        </w:rPr>
        <w:t xml:space="preserve">LEGGE DI BILANCIO E </w:t>
      </w:r>
      <w:r w:rsidR="00A70D49">
        <w:rPr>
          <w:b/>
          <w:bCs/>
          <w:sz w:val="32"/>
          <w:szCs w:val="36"/>
        </w:rPr>
        <w:t xml:space="preserve">PROGRAMMI </w:t>
      </w:r>
      <w:r>
        <w:rPr>
          <w:b/>
          <w:bCs/>
          <w:sz w:val="32"/>
          <w:szCs w:val="36"/>
        </w:rPr>
        <w:t xml:space="preserve">POLITICI </w:t>
      </w:r>
      <w:r w:rsidR="00A70D49">
        <w:rPr>
          <w:b/>
          <w:bCs/>
          <w:sz w:val="32"/>
          <w:szCs w:val="36"/>
        </w:rPr>
        <w:t>SOTTO LA LENTE GIMBE</w:t>
      </w:r>
    </w:p>
    <w:p w:rsidR="00AD436F" w:rsidRPr="00A70D49" w:rsidRDefault="006D1A93" w:rsidP="0016245F">
      <w:pPr>
        <w:jc w:val="center"/>
        <w:rPr>
          <w:b/>
        </w:rPr>
      </w:pPr>
      <w:r>
        <w:rPr>
          <w:b/>
        </w:rPr>
        <w:t xml:space="preserve">IN QUESTO SCORCIO </w:t>
      </w:r>
      <w:r w:rsidR="00DC59F3">
        <w:rPr>
          <w:b/>
        </w:rPr>
        <w:t>DI FINE</w:t>
      </w:r>
      <w:r>
        <w:rPr>
          <w:b/>
        </w:rPr>
        <w:t xml:space="preserve"> LEGISLATURA,</w:t>
      </w:r>
      <w:r w:rsidR="00DC59F3">
        <w:rPr>
          <w:b/>
        </w:rPr>
        <w:t xml:space="preserve"> </w:t>
      </w:r>
      <w:r w:rsidR="00012727">
        <w:rPr>
          <w:b/>
        </w:rPr>
        <w:t xml:space="preserve">LA FONDAZIONE GIMBE </w:t>
      </w:r>
      <w:r>
        <w:rPr>
          <w:b/>
        </w:rPr>
        <w:t xml:space="preserve">TIRA LE SOMME </w:t>
      </w:r>
      <w:r w:rsidR="00DA1F3C">
        <w:rPr>
          <w:b/>
        </w:rPr>
        <w:t xml:space="preserve">SULL’INESORABILE </w:t>
      </w:r>
      <w:r>
        <w:rPr>
          <w:b/>
        </w:rPr>
        <w:t>DEFINANZIAMENTO DEL</w:t>
      </w:r>
      <w:r w:rsidR="00133C53">
        <w:rPr>
          <w:b/>
        </w:rPr>
        <w:t>LA SANITÀ</w:t>
      </w:r>
      <w:r>
        <w:rPr>
          <w:b/>
        </w:rPr>
        <w:t xml:space="preserve"> E </w:t>
      </w:r>
      <w:r w:rsidR="00133C53">
        <w:rPr>
          <w:b/>
        </w:rPr>
        <w:t>CHIEDE AL</w:t>
      </w:r>
      <w:r>
        <w:rPr>
          <w:b/>
        </w:rPr>
        <w:t xml:space="preserve"> GOVERNO </w:t>
      </w:r>
      <w:r w:rsidR="007E0B69">
        <w:rPr>
          <w:b/>
        </w:rPr>
        <w:t>DI</w:t>
      </w:r>
      <w:r>
        <w:rPr>
          <w:b/>
        </w:rPr>
        <w:t xml:space="preserve"> </w:t>
      </w:r>
      <w:r w:rsidR="007310DF">
        <w:rPr>
          <w:b/>
        </w:rPr>
        <w:t xml:space="preserve">CONFERMARE </w:t>
      </w:r>
      <w:r>
        <w:rPr>
          <w:b/>
        </w:rPr>
        <w:t xml:space="preserve">NELLA </w:t>
      </w:r>
      <w:r w:rsidR="00012727">
        <w:rPr>
          <w:b/>
        </w:rPr>
        <w:t>LEGGE DI BILANCIO</w:t>
      </w:r>
      <w:r w:rsidR="00C923F5">
        <w:rPr>
          <w:b/>
        </w:rPr>
        <w:t xml:space="preserve"> </w:t>
      </w:r>
      <w:r w:rsidR="00133C53">
        <w:rPr>
          <w:b/>
        </w:rPr>
        <w:t xml:space="preserve">LE RISORSE PER </w:t>
      </w:r>
      <w:r w:rsidR="00C923F5">
        <w:rPr>
          <w:b/>
        </w:rPr>
        <w:t xml:space="preserve">IL </w:t>
      </w:r>
      <w:r w:rsidR="00133C53">
        <w:rPr>
          <w:b/>
        </w:rPr>
        <w:t>PERSONALE SANITARIO</w:t>
      </w:r>
      <w:r w:rsidR="00A70D49">
        <w:rPr>
          <w:b/>
        </w:rPr>
        <w:t xml:space="preserve">. </w:t>
      </w:r>
      <w:r>
        <w:rPr>
          <w:b/>
        </w:rPr>
        <w:t xml:space="preserve">AL TEMPO STESSO, ANNUNCIA CHE I </w:t>
      </w:r>
      <w:r w:rsidR="00012727">
        <w:rPr>
          <w:b/>
        </w:rPr>
        <w:t xml:space="preserve">PROGRAMMI </w:t>
      </w:r>
      <w:r w:rsidR="007310DF">
        <w:rPr>
          <w:b/>
        </w:rPr>
        <w:t xml:space="preserve">DI TUTTE LE FORZE POLITICHE </w:t>
      </w:r>
      <w:r w:rsidR="00A70D49">
        <w:rPr>
          <w:b/>
        </w:rPr>
        <w:t>PER LE PROSSIME CONSULTAZIONI</w:t>
      </w:r>
      <w:r w:rsidR="00012727">
        <w:rPr>
          <w:b/>
        </w:rPr>
        <w:t xml:space="preserve"> </w:t>
      </w:r>
      <w:r>
        <w:rPr>
          <w:b/>
        </w:rPr>
        <w:t xml:space="preserve">SARANNO </w:t>
      </w:r>
      <w:r w:rsidR="00DC59F3">
        <w:rPr>
          <w:b/>
        </w:rPr>
        <w:t>“</w:t>
      </w:r>
      <w:r w:rsidR="00012727">
        <w:rPr>
          <w:b/>
        </w:rPr>
        <w:t>SORVEGLIATI SPECIALI</w:t>
      </w:r>
      <w:r w:rsidR="00DC59F3">
        <w:rPr>
          <w:b/>
        </w:rPr>
        <w:t>”</w:t>
      </w:r>
      <w:r w:rsidR="00012727">
        <w:rPr>
          <w:b/>
        </w:rPr>
        <w:t xml:space="preserve"> </w:t>
      </w:r>
      <w:r w:rsidR="00DC59F3">
        <w:rPr>
          <w:b/>
        </w:rPr>
        <w:t xml:space="preserve">DELL’OSSERVATORIO GIMBE </w:t>
      </w:r>
      <w:r w:rsidR="007310DF">
        <w:rPr>
          <w:b/>
        </w:rPr>
        <w:t>RISPETTO A</w:t>
      </w:r>
      <w:r w:rsidR="00133C53">
        <w:rPr>
          <w:b/>
        </w:rPr>
        <w:t>LLE PROPOSTE SU</w:t>
      </w:r>
      <w:r w:rsidR="007310DF">
        <w:rPr>
          <w:b/>
        </w:rPr>
        <w:t xml:space="preserve"> SANITÀ E WELFARE</w:t>
      </w:r>
    </w:p>
    <w:p w:rsidR="005B4F61" w:rsidRDefault="0029230B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FD2EF1">
        <w:rPr>
          <w:rFonts w:ascii="Calibri" w:eastAsia="Calibri" w:hAnsi="Calibri" w:cs="Times New Roman"/>
          <w:b/>
          <w:bCs/>
          <w:sz w:val="24"/>
          <w:szCs w:val="24"/>
        </w:rPr>
        <w:t>11</w:t>
      </w:r>
      <w:r w:rsidR="00CC4A07" w:rsidRPr="00FD2EF1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012727">
        <w:rPr>
          <w:rFonts w:ascii="Calibri" w:eastAsia="Calibri" w:hAnsi="Calibri" w:cs="Times New Roman"/>
          <w:b/>
          <w:bCs/>
          <w:sz w:val="24"/>
          <w:szCs w:val="24"/>
        </w:rPr>
        <w:t>settembre</w:t>
      </w:r>
      <w:r w:rsidR="009B2E68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012727"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550C9C" w:rsidRDefault="00133C53" w:rsidP="004E7A23">
      <w:r>
        <w:t>Riparte d</w:t>
      </w:r>
      <w:r w:rsidR="00C60B7B" w:rsidRPr="009B613A">
        <w:t>omani</w:t>
      </w:r>
      <w:r w:rsidR="005E4899" w:rsidRPr="009B613A">
        <w:t xml:space="preserve"> </w:t>
      </w:r>
      <w:r w:rsidR="005E4899">
        <w:t xml:space="preserve">l’attività parlamentare che, per quanto concerne la sanità, </w:t>
      </w:r>
      <w:r w:rsidR="00DA1F3C">
        <w:t xml:space="preserve">tenterà di </w:t>
      </w:r>
      <w:r w:rsidR="005E4899">
        <w:t xml:space="preserve">portare a termine </w:t>
      </w:r>
      <w:r w:rsidR="002F0367">
        <w:t xml:space="preserve">diverse </w:t>
      </w:r>
      <w:r w:rsidR="005E4899">
        <w:t>incompiute (</w:t>
      </w:r>
      <w:r w:rsidR="0079058D">
        <w:t xml:space="preserve">legge sul fine vita e </w:t>
      </w:r>
      <w:r w:rsidR="005E4899">
        <w:t>DDL Lorenzin</w:t>
      </w:r>
      <w:r w:rsidR="0079058D">
        <w:t xml:space="preserve"> su tutti</w:t>
      </w:r>
      <w:r w:rsidR="005E4899">
        <w:t>)</w:t>
      </w:r>
      <w:r w:rsidR="00FD2EF1">
        <w:t>, oltre</w:t>
      </w:r>
      <w:r w:rsidR="005E4899">
        <w:t xml:space="preserve"> </w:t>
      </w:r>
      <w:r w:rsidR="00FD2EF1">
        <w:t xml:space="preserve">che </w:t>
      </w:r>
      <w:r w:rsidR="005E4899">
        <w:t>licenziare una Legge di Bilancio che</w:t>
      </w:r>
      <w:r w:rsidR="00C60B7B">
        <w:t>, rispetto allo scorso anno,</w:t>
      </w:r>
      <w:r w:rsidR="0029230B">
        <w:t xml:space="preserve"> </w:t>
      </w:r>
      <w:r w:rsidR="00C60B7B">
        <w:t xml:space="preserve">non sembra </w:t>
      </w:r>
      <w:r w:rsidR="0029230B">
        <w:t>prevedere alcun</w:t>
      </w:r>
      <w:r w:rsidR="00F26007">
        <w:t xml:space="preserve"> dibattito mediatico sulle cifre</w:t>
      </w:r>
      <w:r w:rsidR="009B613A" w:rsidRPr="009B613A">
        <w:t xml:space="preserve"> </w:t>
      </w:r>
      <w:r w:rsidR="009B613A">
        <w:t>destinate alla sanità</w:t>
      </w:r>
      <w:r w:rsidR="005E4899">
        <w:t>.</w:t>
      </w:r>
    </w:p>
    <w:p w:rsidR="002F0367" w:rsidRDefault="005E4899" w:rsidP="004E7A23">
      <w:pPr>
        <w:rPr>
          <w:color w:val="000000" w:themeColor="text1"/>
        </w:rPr>
      </w:pPr>
      <w:r>
        <w:t>«</w:t>
      </w:r>
      <w:r w:rsidR="00F26007">
        <w:t>T</w:t>
      </w:r>
      <w:r>
        <w:t>ira</w:t>
      </w:r>
      <w:r w:rsidR="00F26007">
        <w:t xml:space="preserve">ndo </w:t>
      </w:r>
      <w:r>
        <w:t xml:space="preserve">le somme di </w:t>
      </w:r>
      <w:r w:rsidR="00DA1F3C">
        <w:t xml:space="preserve">questa </w:t>
      </w:r>
      <w:r>
        <w:t>legislatura – afferma Nino Cartabellotta, Presidente della Fondazione GIMBE continua il Presidente – nonostante</w:t>
      </w:r>
      <w:r w:rsidR="00FD2EF1">
        <w:t xml:space="preserve"> l’impegno del </w:t>
      </w:r>
      <w:r>
        <w:t xml:space="preserve">Ministro Lorenzin, i dati confermano impietosamente che </w:t>
      </w:r>
      <w:r w:rsidR="00FD2EF1">
        <w:t xml:space="preserve">dal 2010 </w:t>
      </w:r>
      <w:r>
        <w:t xml:space="preserve">il finanziamento del SSN è </w:t>
      </w:r>
      <w:r w:rsidR="00DA1F3C">
        <w:t xml:space="preserve">stato </w:t>
      </w:r>
      <w:r>
        <w:t>oggetto di continui saccheggi per esigenze di finanza pubblica</w:t>
      </w:r>
      <w:r w:rsidR="002F0367">
        <w:t xml:space="preserve">, nonostante </w:t>
      </w:r>
      <w:r w:rsidR="00A17629">
        <w:t>la pillola</w:t>
      </w:r>
      <w:r w:rsidR="002F0367">
        <w:t xml:space="preserve"> sia</w:t>
      </w:r>
      <w:r w:rsidR="00A17629">
        <w:t xml:space="preserve"> </w:t>
      </w:r>
      <w:r w:rsidR="00C60B7B">
        <w:t xml:space="preserve">spesso </w:t>
      </w:r>
      <w:r w:rsidR="002F0367">
        <w:t xml:space="preserve">stata </w:t>
      </w:r>
      <w:r w:rsidR="00A17629">
        <w:t>addolcita sostituendo l’impopolare termine “tagli” con quello di “rideterminazione del finanziamento”</w:t>
      </w:r>
      <w:r w:rsidRPr="00122350">
        <w:rPr>
          <w:color w:val="000000" w:themeColor="text1"/>
        </w:rPr>
        <w:t>».</w:t>
      </w:r>
      <w:r w:rsidR="007E0B69">
        <w:rPr>
          <w:color w:val="000000" w:themeColor="text1"/>
        </w:rPr>
        <w:t xml:space="preserve"> </w:t>
      </w:r>
      <w:r w:rsidR="00DA1F3C">
        <w:rPr>
          <w:color w:val="000000" w:themeColor="text1"/>
        </w:rPr>
        <w:t>P</w:t>
      </w:r>
      <w:r w:rsidR="007E0B69">
        <w:rPr>
          <w:color w:val="000000" w:themeColor="text1"/>
        </w:rPr>
        <w:t xml:space="preserve">arlano </w:t>
      </w:r>
      <w:r w:rsidR="00DA1F3C">
        <w:rPr>
          <w:color w:val="000000" w:themeColor="text1"/>
        </w:rPr>
        <w:t xml:space="preserve">chiaro </w:t>
      </w:r>
      <w:r w:rsidR="009B613A">
        <w:rPr>
          <w:color w:val="000000" w:themeColor="text1"/>
        </w:rPr>
        <w:t>i</w:t>
      </w:r>
      <w:r w:rsidR="002F0367">
        <w:rPr>
          <w:color w:val="000000" w:themeColor="text1"/>
        </w:rPr>
        <w:t xml:space="preserve"> dati raccolti dall’Osservatorio GIMBE sulla sostenibilità del SSN</w:t>
      </w:r>
      <w:r w:rsidR="00FD2EF1">
        <w:rPr>
          <w:color w:val="000000" w:themeColor="text1"/>
        </w:rPr>
        <w:t>:</w:t>
      </w:r>
    </w:p>
    <w:p w:rsidR="00840DC0" w:rsidRDefault="006C3FBF" w:rsidP="00840DC0">
      <w:pPr>
        <w:pStyle w:val="Paragrafoelenco"/>
        <w:numPr>
          <w:ilvl w:val="0"/>
          <w:numId w:val="17"/>
        </w:numPr>
        <w:spacing w:line="276" w:lineRule="auto"/>
      </w:pPr>
      <w:r>
        <w:t>D</w:t>
      </w:r>
      <w:r w:rsidR="001F54F5">
        <w:t>icembre 2016: l</w:t>
      </w:r>
      <w:r w:rsidR="00840DC0">
        <w:t xml:space="preserve">a Legge di Bilancio 2017 definisce </w:t>
      </w:r>
      <w:r w:rsidR="00840DC0" w:rsidRPr="00840DC0">
        <w:t>il finanziamento del fabbisogno sanitario nazionale standard: € 113 miliardi per il 2017, € 114 per il 2018 e € 115 per il 2019.</w:t>
      </w:r>
    </w:p>
    <w:p w:rsidR="007B4C9D" w:rsidRDefault="006C3FBF" w:rsidP="00C60B7B">
      <w:pPr>
        <w:pStyle w:val="Paragrafoelenco"/>
        <w:numPr>
          <w:ilvl w:val="0"/>
          <w:numId w:val="17"/>
        </w:numPr>
        <w:spacing w:line="276" w:lineRule="auto"/>
      </w:pPr>
      <w:r>
        <w:t>A</w:t>
      </w:r>
      <w:r w:rsidR="00444783">
        <w:t>prile</w:t>
      </w:r>
      <w:r w:rsidR="001F54F5">
        <w:t xml:space="preserve"> 2017</w:t>
      </w:r>
      <w:r w:rsidR="00444783">
        <w:t>: i</w:t>
      </w:r>
      <w:r w:rsidR="00122350">
        <w:t>l D</w:t>
      </w:r>
      <w:r w:rsidR="00444783">
        <w:t xml:space="preserve">ocumento di </w:t>
      </w:r>
      <w:r w:rsidR="00122350">
        <w:t>E</w:t>
      </w:r>
      <w:r w:rsidR="00444783">
        <w:t xml:space="preserve">conomica e </w:t>
      </w:r>
      <w:r w:rsidR="00122350">
        <w:t>F</w:t>
      </w:r>
      <w:r w:rsidR="006A0AEE">
        <w:t xml:space="preserve">inanza (DEF) </w:t>
      </w:r>
      <w:r w:rsidR="00122350">
        <w:t>2017</w:t>
      </w:r>
      <w:r w:rsidR="00932814">
        <w:t xml:space="preserve"> prevede che </w:t>
      </w:r>
      <w:r w:rsidR="00932814" w:rsidRPr="00932814">
        <w:t>il rapporto tra spesa sanitaria e PIL diminuirà dal 6,7% del 2017 al 6,5</w:t>
      </w:r>
      <w:r w:rsidR="00932814" w:rsidRPr="00C60B7B">
        <w:t>% nel 2018, per poi precipitare al 6,4% nel 2019,</w:t>
      </w:r>
      <w:r w:rsidR="00C60B7B" w:rsidRPr="00C60B7B">
        <w:t xml:space="preserve"> </w:t>
      </w:r>
      <w:r w:rsidR="001A7174">
        <w:t>lasciando intendere che l</w:t>
      </w:r>
      <w:r w:rsidR="00C60B7B" w:rsidRPr="00C60B7B">
        <w:t xml:space="preserve">’eventuale ripresa del PIL non </w:t>
      </w:r>
      <w:r w:rsidR="002F0367">
        <w:t>avrà ricadute positive sul</w:t>
      </w:r>
      <w:r w:rsidR="00C60B7B" w:rsidRPr="00C60B7B">
        <w:t xml:space="preserve"> finanziamento pubblico del SSN</w:t>
      </w:r>
      <w:r w:rsidR="00932814" w:rsidRPr="00C60B7B">
        <w:t>.</w:t>
      </w:r>
    </w:p>
    <w:p w:rsidR="00C460E9" w:rsidRPr="00C460E9" w:rsidRDefault="006C3FBF" w:rsidP="004E7A23">
      <w:pPr>
        <w:pStyle w:val="Paragrafoelenco"/>
        <w:numPr>
          <w:ilvl w:val="0"/>
          <w:numId w:val="17"/>
        </w:numPr>
        <w:spacing w:line="276" w:lineRule="auto"/>
        <w:rPr>
          <w:color w:val="000000" w:themeColor="text1"/>
        </w:rPr>
      </w:pPr>
      <w:r>
        <w:t>G</w:t>
      </w:r>
      <w:r w:rsidR="00444783">
        <w:t>iugno</w:t>
      </w:r>
      <w:r w:rsidR="001F54F5">
        <w:t xml:space="preserve"> 2017</w:t>
      </w:r>
      <w:r w:rsidR="00444783">
        <w:t>: il decreto “R</w:t>
      </w:r>
      <w:r w:rsidR="00122350">
        <w:t>ide</w:t>
      </w:r>
      <w:r w:rsidR="00444783">
        <w:t>terminazione de</w:t>
      </w:r>
      <w:r w:rsidR="00122350">
        <w:t>l livello del fabbisogno sanitario nazionale</w:t>
      </w:r>
      <w:r w:rsidR="00444783">
        <w:t>”</w:t>
      </w:r>
      <w:r w:rsidR="00122350">
        <w:t xml:space="preserve"> </w:t>
      </w:r>
      <w:r w:rsidR="00444783">
        <w:t>rid</w:t>
      </w:r>
      <w:r w:rsidR="001F54F5">
        <w:t xml:space="preserve">uce </w:t>
      </w:r>
      <w:r w:rsidR="00122350">
        <w:t xml:space="preserve">di </w:t>
      </w:r>
      <w:r w:rsidR="00122350">
        <w:rPr>
          <w:rFonts w:asciiTheme="minorHAnsi" w:hAnsiTheme="minorHAnsi" w:cstheme="minorBidi"/>
          <w:lang w:eastAsia="en-US"/>
        </w:rPr>
        <w:t xml:space="preserve">€ </w:t>
      </w:r>
      <w:r w:rsidR="00122350">
        <w:t>423 milioni per il 2017 e di € 604 per il 2018</w:t>
      </w:r>
      <w:r w:rsidR="00444783">
        <w:t xml:space="preserve"> il finanziamento a cui concorre lo Stato</w:t>
      </w:r>
      <w:r w:rsidR="00C923F5">
        <w:t>.</w:t>
      </w:r>
    </w:p>
    <w:p w:rsidR="00C460E9" w:rsidRPr="006C3FBF" w:rsidRDefault="006C3FBF" w:rsidP="0037597F">
      <w:pPr>
        <w:pStyle w:val="Paragrafoelenco"/>
        <w:numPr>
          <w:ilvl w:val="0"/>
          <w:numId w:val="17"/>
        </w:numPr>
        <w:spacing w:line="276" w:lineRule="auto"/>
        <w:rPr>
          <w:color w:val="000000" w:themeColor="text1"/>
        </w:rPr>
      </w:pPr>
      <w:r>
        <w:t>L</w:t>
      </w:r>
      <w:r w:rsidR="00C460E9">
        <w:t>uglio</w:t>
      </w:r>
      <w:r w:rsidR="0037597F">
        <w:t xml:space="preserve"> 2017</w:t>
      </w:r>
      <w:r w:rsidR="00C460E9">
        <w:t xml:space="preserve">: </w:t>
      </w:r>
      <w:r w:rsidR="00C460E9" w:rsidRPr="00C460E9">
        <w:rPr>
          <w:color w:val="000000" w:themeColor="text1"/>
        </w:rPr>
        <w:t xml:space="preserve">la “Relazione sulla gestione Finanziaria delle Regioni, esercizio 2015” della Corte dei Conti </w:t>
      </w:r>
      <w:r w:rsidR="001F54F5">
        <w:t>quantifica</w:t>
      </w:r>
      <w:r w:rsidR="00C460E9">
        <w:t xml:space="preserve"> </w:t>
      </w:r>
      <w:r w:rsidR="0037597F">
        <w:t>che nel periodo 2015-2018 l’attuazione de</w:t>
      </w:r>
      <w:r w:rsidR="0037597F" w:rsidRPr="0037597F">
        <w:rPr>
          <w:color w:val="000000" w:themeColor="text1"/>
        </w:rPr>
        <w:t xml:space="preserve">gli obiettivi di finanza pubblica </w:t>
      </w:r>
      <w:r w:rsidR="0037597F">
        <w:rPr>
          <w:color w:val="000000" w:themeColor="text1"/>
        </w:rPr>
        <w:t>ha</w:t>
      </w:r>
      <w:r w:rsidR="009B613A">
        <w:rPr>
          <w:color w:val="000000" w:themeColor="text1"/>
        </w:rPr>
        <w:t xml:space="preserve"> determinato una riduzione cumulativa del </w:t>
      </w:r>
      <w:r w:rsidR="009B613A">
        <w:t>finanziamento del SSN</w:t>
      </w:r>
      <w:r w:rsidR="009B613A">
        <w:rPr>
          <w:color w:val="000000" w:themeColor="text1"/>
        </w:rPr>
        <w:t xml:space="preserve"> </w:t>
      </w:r>
      <w:r w:rsidR="0037597F">
        <w:rPr>
          <w:color w:val="000000" w:themeColor="text1"/>
        </w:rPr>
        <w:t xml:space="preserve">di </w:t>
      </w:r>
      <w:r w:rsidR="00C460E9">
        <w:t>€ 10,5</w:t>
      </w:r>
      <w:r w:rsidR="0037597F">
        <w:t>1</w:t>
      </w:r>
      <w:r w:rsidR="00C460E9">
        <w:t xml:space="preserve"> miliardi</w:t>
      </w:r>
      <w:r w:rsidR="009B613A">
        <w:t>,</w:t>
      </w:r>
      <w:r w:rsidR="00C460E9">
        <w:t xml:space="preserve"> rispetto ai livelli programmati</w:t>
      </w:r>
      <w:r w:rsidR="0037597F">
        <w:t>.</w:t>
      </w:r>
      <w:r w:rsidR="00C460E9">
        <w:t xml:space="preserve"> </w:t>
      </w:r>
    </w:p>
    <w:p w:rsidR="006C3FBF" w:rsidRPr="006C3FBF" w:rsidRDefault="006C3FBF" w:rsidP="006C3FBF">
      <w:pPr>
        <w:pStyle w:val="Paragrafoelenco"/>
        <w:numPr>
          <w:ilvl w:val="0"/>
          <w:numId w:val="17"/>
        </w:numPr>
        <w:spacing w:after="200" w:line="276" w:lineRule="auto"/>
      </w:pPr>
      <w:r>
        <w:t>Luglio 2017: il 4° Rapporto sul monitoraggio della spesa sanitaria pubblicato dalla Ragioneria Generale dello Stato attesta che dal 2001 al 2005 la spesa sanitaria è cresciuta al ritmo del 7,5% annuo, dal 2006 al 2010 del 3,1% e dal 2010 al 2016 è diminuita mediamente dello 0,1% annuo.</w:t>
      </w:r>
      <w:r w:rsidR="009B613A">
        <w:t xml:space="preserve">  </w:t>
      </w:r>
    </w:p>
    <w:p w:rsidR="0037597F" w:rsidRPr="0037597F" w:rsidRDefault="0037597F" w:rsidP="0037597F">
      <w:pPr>
        <w:pStyle w:val="Paragrafoelenco"/>
        <w:spacing w:line="276" w:lineRule="auto"/>
        <w:ind w:left="360"/>
        <w:rPr>
          <w:color w:val="000000" w:themeColor="text1"/>
        </w:rPr>
      </w:pPr>
    </w:p>
    <w:p w:rsidR="00B32298" w:rsidRDefault="00550C9C" w:rsidP="00391AD2">
      <w:r>
        <w:t>«</w:t>
      </w:r>
      <w:r w:rsidR="002F0367">
        <w:t>Onde</w:t>
      </w:r>
      <w:r w:rsidR="001141B5">
        <w:t xml:space="preserve"> evitare qualsiasi strumentalizzazione politica</w:t>
      </w:r>
      <w:r w:rsidR="009B613A">
        <w:t xml:space="preserve"> di questi dati</w:t>
      </w:r>
      <w:r w:rsidR="002F0367">
        <w:t xml:space="preserve"> – puntualizza il Presidente –</w:t>
      </w:r>
      <w:r w:rsidR="001141B5">
        <w:t xml:space="preserve"> </w:t>
      </w:r>
      <w:r w:rsidR="005E4899">
        <w:t>è</w:t>
      </w:r>
      <w:r w:rsidR="002F0367">
        <w:t xml:space="preserve"> tuttavia</w:t>
      </w:r>
      <w:r w:rsidR="005E4899">
        <w:t xml:space="preserve"> </w:t>
      </w:r>
      <w:r w:rsidR="00840DC0">
        <w:t xml:space="preserve">indispensabile precisare </w:t>
      </w:r>
      <w:r w:rsidR="005E4899">
        <w:t>che</w:t>
      </w:r>
      <w:r w:rsidR="00840DC0">
        <w:t>, rispetto ad altri capitoli di spesa pubblica,</w:t>
      </w:r>
      <w:r w:rsidR="00444783">
        <w:t xml:space="preserve"> </w:t>
      </w:r>
      <w:r w:rsidR="00C60B7B">
        <w:t xml:space="preserve">la sanità </w:t>
      </w:r>
      <w:r w:rsidR="007B2D6C">
        <w:t xml:space="preserve">è stata </w:t>
      </w:r>
      <w:r w:rsidR="00C60B7B">
        <w:t>paradossalmente graziata</w:t>
      </w:r>
      <w:r w:rsidR="00DA1F3C">
        <w:t>. Qualsiasi valutazione sul definanziamento della sanità va inserita nel contesto di un Paese impoverito, con una ripresa economica stagnante e con un debito pubblico e un livello di corruzione molto elevati.</w:t>
      </w:r>
      <w:r w:rsidRPr="00122350">
        <w:rPr>
          <w:color w:val="000000" w:themeColor="text1"/>
        </w:rPr>
        <w:t>».</w:t>
      </w:r>
      <w:r w:rsidR="00C60B7B">
        <w:t xml:space="preserve"> </w:t>
      </w:r>
      <w:r w:rsidR="00DA1F3C">
        <w:t>S</w:t>
      </w:r>
      <w:r w:rsidR="00CA2EFF">
        <w:t>econdo la relazione della Corte dei Conti sopra citata,</w:t>
      </w:r>
      <w:r w:rsidR="00DA1F3C">
        <w:t xml:space="preserve"> infatti,</w:t>
      </w:r>
      <w:r w:rsidR="00CA2EFF">
        <w:t xml:space="preserve"> la </w:t>
      </w:r>
      <w:r w:rsidR="00CA2EFF">
        <w:rPr>
          <w:color w:val="000000" w:themeColor="text1"/>
        </w:rPr>
        <w:t xml:space="preserve">spesa per consumi delle </w:t>
      </w:r>
      <w:r w:rsidR="0029230B">
        <w:rPr>
          <w:color w:val="000000" w:themeColor="text1"/>
        </w:rPr>
        <w:t>pubbliche</w:t>
      </w:r>
      <w:r w:rsidR="0029230B" w:rsidRPr="00CA2EFF">
        <w:t xml:space="preserve"> </w:t>
      </w:r>
      <w:r w:rsidR="00CA2EFF">
        <w:rPr>
          <w:color w:val="000000" w:themeColor="text1"/>
        </w:rPr>
        <w:t xml:space="preserve">amministrazioni </w:t>
      </w:r>
      <w:r w:rsidR="0029230B">
        <w:t xml:space="preserve">nel periodo 2011-2015 riporta il </w:t>
      </w:r>
      <w:r w:rsidR="00CA2EFF">
        <w:t xml:space="preserve">segno positivo solo per la sanità (+ </w:t>
      </w:r>
      <w:r w:rsidR="0029230B">
        <w:t>0,13%</w:t>
      </w:r>
      <w:r w:rsidR="00CA2EFF">
        <w:t>)</w:t>
      </w:r>
      <w:r w:rsidR="0029230B">
        <w:t xml:space="preserve">; </w:t>
      </w:r>
      <w:r w:rsidR="009B613A">
        <w:t xml:space="preserve">per </w:t>
      </w:r>
      <w:r w:rsidR="0029230B">
        <w:t xml:space="preserve">tutte le altre funzioni </w:t>
      </w:r>
      <w:r w:rsidR="009B613A">
        <w:t>viene registrata una riduzione</w:t>
      </w:r>
      <w:r w:rsidR="00CA2EFF">
        <w:t>: servizi generali (</w:t>
      </w:r>
      <w:r w:rsidR="0029230B">
        <w:t>-</w:t>
      </w:r>
      <w:r w:rsidR="009B613A">
        <w:t>11,01%</w:t>
      </w:r>
      <w:r w:rsidR="0029230B">
        <w:t>)</w:t>
      </w:r>
      <w:r w:rsidR="00CA2EFF">
        <w:t>, protezione sociale</w:t>
      </w:r>
      <w:r w:rsidR="008917E1">
        <w:t xml:space="preserve"> (-</w:t>
      </w:r>
      <w:r w:rsidR="009B613A">
        <w:t>10,57%)</w:t>
      </w:r>
      <w:r w:rsidR="00CA2EFF">
        <w:t>, istruzione</w:t>
      </w:r>
      <w:r w:rsidR="009B613A">
        <w:t xml:space="preserve"> (-2,64%)</w:t>
      </w:r>
      <w:r w:rsidR="00CA2EFF">
        <w:t>, difesa</w:t>
      </w:r>
      <w:r w:rsidR="009B613A">
        <w:t xml:space="preserve"> (-0,28%)</w:t>
      </w:r>
      <w:r w:rsidR="00CA2EFF">
        <w:t>, ordine pubblico e sicurezza</w:t>
      </w:r>
      <w:r w:rsidR="009B613A">
        <w:t xml:space="preserve"> (</w:t>
      </w:r>
      <w:r w:rsidR="008917E1">
        <w:t>-</w:t>
      </w:r>
      <w:r w:rsidR="009B613A">
        <w:t>2,79%)</w:t>
      </w:r>
      <w:r w:rsidR="00CA2EFF">
        <w:t>, protezione ambiente</w:t>
      </w:r>
      <w:r w:rsidR="009B613A">
        <w:t xml:space="preserve"> (</w:t>
      </w:r>
      <w:r w:rsidR="008917E1">
        <w:t>-</w:t>
      </w:r>
      <w:r w:rsidR="009B613A">
        <w:t>6,72%)</w:t>
      </w:r>
      <w:r w:rsidR="00CA2EFF">
        <w:t>, abit</w:t>
      </w:r>
      <w:r w:rsidR="0029230B">
        <w:t>azioni e assetto del territorio</w:t>
      </w:r>
      <w:r w:rsidR="009B613A">
        <w:t xml:space="preserve"> (-0,49%)</w:t>
      </w:r>
      <w:r w:rsidR="0029230B">
        <w:t>.</w:t>
      </w:r>
    </w:p>
    <w:p w:rsidR="00DB7401" w:rsidRDefault="00B64FD7" w:rsidP="00DB7401">
      <w:r>
        <w:t>«</w:t>
      </w:r>
      <w:r w:rsidR="002F0367">
        <w:t xml:space="preserve">Anche se nella Legge di Bilancio 2018 i giochi per la sanità sono già fatti </w:t>
      </w:r>
      <w:r w:rsidR="006B2505">
        <w:t>–</w:t>
      </w:r>
      <w:r w:rsidR="00477873">
        <w:t xml:space="preserve"> precisa </w:t>
      </w:r>
      <w:r w:rsidR="006B2505">
        <w:t>Cartabellotta –</w:t>
      </w:r>
      <w:r w:rsidR="006C3FBF">
        <w:t xml:space="preserve"> </w:t>
      </w:r>
      <w:r w:rsidR="00DA1F3C">
        <w:t xml:space="preserve">al </w:t>
      </w:r>
      <w:r w:rsidR="001A7174">
        <w:t>Governo</w:t>
      </w:r>
      <w:r w:rsidR="009B613A">
        <w:t xml:space="preserve"> </w:t>
      </w:r>
      <w:r w:rsidR="00DA1F3C">
        <w:t>rimane un’u</w:t>
      </w:r>
      <w:r w:rsidR="00C923F5">
        <w:t xml:space="preserve">ltima occasione per dimostrare che crede realmente </w:t>
      </w:r>
      <w:r w:rsidR="00DA1F3C">
        <w:t>nella</w:t>
      </w:r>
      <w:r w:rsidR="007E0B69">
        <w:t xml:space="preserve"> </w:t>
      </w:r>
      <w:r w:rsidR="00C923F5">
        <w:t xml:space="preserve">sanità </w:t>
      </w:r>
      <w:r w:rsidR="007310DF">
        <w:t>pubblica</w:t>
      </w:r>
      <w:r w:rsidR="00DA1F3C">
        <w:t>,</w:t>
      </w:r>
      <w:r w:rsidR="007310DF">
        <w:t xml:space="preserve"> come affermato pubblicamente dal Premier Gentiloni</w:t>
      </w:r>
      <w:r w:rsidR="00DA1F3C">
        <w:t xml:space="preserve">, </w:t>
      </w:r>
      <w:r w:rsidR="00C923F5">
        <w:t xml:space="preserve">in particolare nei suoi professionisti </w:t>
      </w:r>
      <w:r w:rsidR="001A7174">
        <w:t xml:space="preserve">che </w:t>
      </w:r>
      <w:r w:rsidR="00C923F5">
        <w:t>in questi anni</w:t>
      </w:r>
      <w:r w:rsidR="007E0B69">
        <w:t xml:space="preserve"> difficili</w:t>
      </w:r>
      <w:r w:rsidR="00C923F5">
        <w:t xml:space="preserve"> </w:t>
      </w:r>
      <w:r w:rsidR="001A7174">
        <w:t xml:space="preserve">hanno sostenuto </w:t>
      </w:r>
      <w:r w:rsidR="00DA1F3C">
        <w:t xml:space="preserve">in prima persona </w:t>
      </w:r>
      <w:r w:rsidR="001A7174">
        <w:t xml:space="preserve">un </w:t>
      </w:r>
      <w:r w:rsidR="00C923F5">
        <w:t>SSN</w:t>
      </w:r>
      <w:r w:rsidR="001A7174">
        <w:t xml:space="preserve"> pesantemente definanziato</w:t>
      </w:r>
      <w:r w:rsidR="007310DF">
        <w:t xml:space="preserve"> dalla politica</w:t>
      </w:r>
      <w:r w:rsidR="002F0367">
        <w:t>»</w:t>
      </w:r>
      <w:r w:rsidR="001A7174">
        <w:t xml:space="preserve">. Ecco perché la Fondazione GIMBE chiede </w:t>
      </w:r>
      <w:r w:rsidR="00D23EDC">
        <w:t>al Governo di inserire nella Legge di Bilancio 2018 poche ma indispensabili risorse per la sanità</w:t>
      </w:r>
      <w:r w:rsidR="002C22BA">
        <w:t xml:space="preserve">: quelle per il </w:t>
      </w:r>
      <w:r w:rsidR="001A7174">
        <w:t xml:space="preserve">rinnovo </w:t>
      </w:r>
      <w:r w:rsidR="00D23EDC">
        <w:t xml:space="preserve">di </w:t>
      </w:r>
      <w:r w:rsidR="001A7174">
        <w:t xml:space="preserve">contratti e convenzioni </w:t>
      </w:r>
      <w:r w:rsidR="00D23EDC">
        <w:t xml:space="preserve">e </w:t>
      </w:r>
      <w:r w:rsidR="002C22BA">
        <w:t xml:space="preserve">per </w:t>
      </w:r>
      <w:r w:rsidR="00D23EDC">
        <w:t>lo sblocco del turnover che</w:t>
      </w:r>
      <w:r w:rsidR="00DA1F3C">
        <w:t xml:space="preserve">, </w:t>
      </w:r>
      <w:r w:rsidR="001A7174">
        <w:t>dopo il decreto 5 giugno 2017, sembra</w:t>
      </w:r>
      <w:r w:rsidR="00D23EDC">
        <w:t>no</w:t>
      </w:r>
      <w:r w:rsidR="001A7174">
        <w:t xml:space="preserve"> non avere più la necessaria copertura finanziaria</w:t>
      </w:r>
      <w:r>
        <w:t>.</w:t>
      </w:r>
    </w:p>
    <w:p w:rsidR="00DB7401" w:rsidRDefault="00DB7401" w:rsidP="00391AD2">
      <w:r>
        <w:t>Con il 2° Rapporto sulla sostenibilità del SSN l</w:t>
      </w:r>
      <w:r w:rsidRPr="00DB7401">
        <w:t xml:space="preserve">a Fondazione GIMBE </w:t>
      </w:r>
      <w:r>
        <w:t xml:space="preserve">ha ribadito </w:t>
      </w:r>
      <w:r w:rsidRPr="00DB7401">
        <w:t>con fermezza che mettere in discussione la sanità pubblica significa compromettere non solo la salute</w:t>
      </w:r>
      <w:r w:rsidR="007310DF">
        <w:t xml:space="preserve">, ma soprattutto la dignità delle persone </w:t>
      </w:r>
      <w:r w:rsidRPr="00DB7401">
        <w:t>e la loro capacità di realizzare ambizioni e obiettivi che, in ultima analisi, dovrebbero essere viste dalla politica come il vero ritorno degli investimenti in sanità, volando alto nel pensiero politico, nell’idea di welfare e nella (</w:t>
      </w:r>
      <w:proofErr w:type="spellStart"/>
      <w:r w:rsidRPr="00DB7401">
        <w:t>ri</w:t>
      </w:r>
      <w:proofErr w:type="spellEnd"/>
      <w:r w:rsidRPr="00DB7401">
        <w:t>)programmazione socio-sanitaria</w:t>
      </w:r>
      <w:r w:rsidRPr="00B07636">
        <w:t>.</w:t>
      </w:r>
    </w:p>
    <w:p w:rsidR="009E3464" w:rsidRDefault="00E93334" w:rsidP="00391AD2">
      <w:r w:rsidRPr="00E93334">
        <w:t>«</w:t>
      </w:r>
      <w:r w:rsidR="007310DF">
        <w:t xml:space="preserve">Se la Fondazione GIMBE – </w:t>
      </w:r>
      <w:r w:rsidR="00B01613">
        <w:t xml:space="preserve">conclude Cartabellotta </w:t>
      </w:r>
      <w:r w:rsidR="007310DF">
        <w:t xml:space="preserve">– come organizzazione indipendente </w:t>
      </w:r>
      <w:r w:rsidR="00DB7401">
        <w:t xml:space="preserve">ha il </w:t>
      </w:r>
      <w:r w:rsidR="00DC59F3">
        <w:t>mandato etico</w:t>
      </w:r>
      <w:r w:rsidR="00DB7401">
        <w:t xml:space="preserve"> di analizzare le criticità del </w:t>
      </w:r>
      <w:r w:rsidR="00B438CC">
        <w:t xml:space="preserve">SSN </w:t>
      </w:r>
      <w:r w:rsidR="000878AC">
        <w:t xml:space="preserve">e proporre </w:t>
      </w:r>
      <w:r w:rsidR="00DB7401">
        <w:t xml:space="preserve">soluzioni per la sostenibilità, </w:t>
      </w:r>
      <w:r w:rsidR="007310DF">
        <w:t xml:space="preserve">approssimandosi il periodo pre-elettorale </w:t>
      </w:r>
      <w:r w:rsidR="00DB7401">
        <w:t xml:space="preserve">deve anche analizzare le intenzioni di tutte le forze politiche. </w:t>
      </w:r>
      <w:r w:rsidR="007310DF">
        <w:t>Ecco perché n</w:t>
      </w:r>
      <w:r w:rsidR="00DB7401">
        <w:t xml:space="preserve">ell’ambito delle attività dell’Osservatorio GIMBE per la </w:t>
      </w:r>
      <w:r w:rsidR="00DC59F3">
        <w:t xml:space="preserve">sostenibilità </w:t>
      </w:r>
      <w:r w:rsidR="00DB7401">
        <w:t>del SSN, tutti i programmi elettorali saranno oggetto di analisi scrupolosa rispetto a</w:t>
      </w:r>
      <w:r w:rsidR="007310DF">
        <w:t xml:space="preserve">lle proposte relative a </w:t>
      </w:r>
      <w:r w:rsidR="00DB7401">
        <w:t>sanità e welfare, perché “salute prima di tutto</w:t>
      </w:r>
      <w:r w:rsidR="0079058D">
        <w:t xml:space="preserve"> e sanità per tutti</w:t>
      </w:r>
      <w:r w:rsidR="00DB7401">
        <w:t xml:space="preserve">” </w:t>
      </w:r>
      <w:r w:rsidR="007310DF">
        <w:t>è</w:t>
      </w:r>
      <w:r w:rsidR="00DB7401">
        <w:t xml:space="preserve"> </w:t>
      </w:r>
      <w:r w:rsidR="00DB7401" w:rsidRPr="00C923F5">
        <w:rPr>
          <w:i/>
        </w:rPr>
        <w:t>condicio sine-qua-non</w:t>
      </w:r>
      <w:r w:rsidR="0079058D">
        <w:t>,</w:t>
      </w:r>
      <w:r w:rsidR="007310DF">
        <w:t xml:space="preserve"> oltre che per il benessere delle persone, </w:t>
      </w:r>
      <w:r w:rsidR="00C923F5">
        <w:t xml:space="preserve">anche per </w:t>
      </w:r>
      <w:r w:rsidR="00DB7401">
        <w:t>la ripresa economica del Paese</w:t>
      </w:r>
      <w:r w:rsidR="00B07636" w:rsidRPr="00B07636">
        <w:t>».</w:t>
      </w:r>
    </w:p>
    <w:p w:rsidR="00DB7401" w:rsidRDefault="00DB7401" w:rsidP="00391AD2"/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242B8" w:rsidRPr="006B4075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B242B8" w:rsidRPr="006B4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410" w:rsidRDefault="00D00410" w:rsidP="00ED0CFD">
      <w:pPr>
        <w:spacing w:after="0" w:line="240" w:lineRule="auto"/>
      </w:pPr>
      <w:r>
        <w:separator/>
      </w:r>
    </w:p>
  </w:endnote>
  <w:endnote w:type="continuationSeparator" w:id="0">
    <w:p w:rsidR="00D00410" w:rsidRDefault="00D00410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410" w:rsidRDefault="00D00410" w:rsidP="00ED0CFD">
      <w:pPr>
        <w:spacing w:after="0" w:line="240" w:lineRule="auto"/>
      </w:pPr>
      <w:r>
        <w:separator/>
      </w:r>
    </w:p>
  </w:footnote>
  <w:footnote w:type="continuationSeparator" w:id="0">
    <w:p w:rsidR="00D00410" w:rsidRDefault="00D00410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1D6990"/>
    <w:multiLevelType w:val="hybridMultilevel"/>
    <w:tmpl w:val="09FC5F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653594"/>
    <w:multiLevelType w:val="hybridMultilevel"/>
    <w:tmpl w:val="5C5479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15"/>
  </w:num>
  <w:num w:numId="5">
    <w:abstractNumId w:val="7"/>
  </w:num>
  <w:num w:numId="6">
    <w:abstractNumId w:val="5"/>
  </w:num>
  <w:num w:numId="7">
    <w:abstractNumId w:val="12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2"/>
  </w:num>
  <w:num w:numId="15">
    <w:abstractNumId w:val="8"/>
  </w:num>
  <w:num w:numId="16">
    <w:abstractNumId w:val="16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2C1B"/>
    <w:rsid w:val="00003744"/>
    <w:rsid w:val="00003F78"/>
    <w:rsid w:val="00004B0A"/>
    <w:rsid w:val="00005B25"/>
    <w:rsid w:val="00006555"/>
    <w:rsid w:val="00010498"/>
    <w:rsid w:val="00012727"/>
    <w:rsid w:val="0001384A"/>
    <w:rsid w:val="00013DFA"/>
    <w:rsid w:val="0001439D"/>
    <w:rsid w:val="00015D8E"/>
    <w:rsid w:val="00017968"/>
    <w:rsid w:val="00017FB4"/>
    <w:rsid w:val="00021D7F"/>
    <w:rsid w:val="00023462"/>
    <w:rsid w:val="00023D8A"/>
    <w:rsid w:val="000314E4"/>
    <w:rsid w:val="00035404"/>
    <w:rsid w:val="00035633"/>
    <w:rsid w:val="0004410A"/>
    <w:rsid w:val="00051F7A"/>
    <w:rsid w:val="0005402C"/>
    <w:rsid w:val="00054250"/>
    <w:rsid w:val="00055180"/>
    <w:rsid w:val="00055AE9"/>
    <w:rsid w:val="00055D27"/>
    <w:rsid w:val="000602AA"/>
    <w:rsid w:val="0006440E"/>
    <w:rsid w:val="000657A8"/>
    <w:rsid w:val="000662E3"/>
    <w:rsid w:val="00067B8F"/>
    <w:rsid w:val="000707B3"/>
    <w:rsid w:val="000715A9"/>
    <w:rsid w:val="00071F0A"/>
    <w:rsid w:val="00073870"/>
    <w:rsid w:val="00074788"/>
    <w:rsid w:val="000771A4"/>
    <w:rsid w:val="00082EDA"/>
    <w:rsid w:val="000878AC"/>
    <w:rsid w:val="000905D1"/>
    <w:rsid w:val="00090A39"/>
    <w:rsid w:val="00090B7E"/>
    <w:rsid w:val="000927C7"/>
    <w:rsid w:val="000935F1"/>
    <w:rsid w:val="000A05CF"/>
    <w:rsid w:val="000A0FC3"/>
    <w:rsid w:val="000A1367"/>
    <w:rsid w:val="000A2084"/>
    <w:rsid w:val="000A34EC"/>
    <w:rsid w:val="000A62A9"/>
    <w:rsid w:val="000A7B66"/>
    <w:rsid w:val="000B07B0"/>
    <w:rsid w:val="000B185F"/>
    <w:rsid w:val="000B1C52"/>
    <w:rsid w:val="000B7985"/>
    <w:rsid w:val="000C344B"/>
    <w:rsid w:val="000C544C"/>
    <w:rsid w:val="000C6130"/>
    <w:rsid w:val="000D02E4"/>
    <w:rsid w:val="000D17FB"/>
    <w:rsid w:val="000D25AC"/>
    <w:rsid w:val="000D44D4"/>
    <w:rsid w:val="000D5771"/>
    <w:rsid w:val="000D5893"/>
    <w:rsid w:val="000D7252"/>
    <w:rsid w:val="000E2E4F"/>
    <w:rsid w:val="000E7CC2"/>
    <w:rsid w:val="000F0BBD"/>
    <w:rsid w:val="000F10F8"/>
    <w:rsid w:val="000F19A3"/>
    <w:rsid w:val="000F39EF"/>
    <w:rsid w:val="000F5C0F"/>
    <w:rsid w:val="0010059E"/>
    <w:rsid w:val="001033BE"/>
    <w:rsid w:val="00107096"/>
    <w:rsid w:val="0011205F"/>
    <w:rsid w:val="001139A6"/>
    <w:rsid w:val="00113D4A"/>
    <w:rsid w:val="00113F3C"/>
    <w:rsid w:val="001141B5"/>
    <w:rsid w:val="001167D9"/>
    <w:rsid w:val="00122350"/>
    <w:rsid w:val="00125C6A"/>
    <w:rsid w:val="001262A5"/>
    <w:rsid w:val="001317CF"/>
    <w:rsid w:val="00133C53"/>
    <w:rsid w:val="00134C8C"/>
    <w:rsid w:val="00143689"/>
    <w:rsid w:val="00144F94"/>
    <w:rsid w:val="001458FE"/>
    <w:rsid w:val="00145BA6"/>
    <w:rsid w:val="001471AF"/>
    <w:rsid w:val="00150EF3"/>
    <w:rsid w:val="0015229D"/>
    <w:rsid w:val="001608BE"/>
    <w:rsid w:val="0016245F"/>
    <w:rsid w:val="00162FBC"/>
    <w:rsid w:val="0016375C"/>
    <w:rsid w:val="001654A5"/>
    <w:rsid w:val="00170760"/>
    <w:rsid w:val="00170B46"/>
    <w:rsid w:val="00171767"/>
    <w:rsid w:val="00173764"/>
    <w:rsid w:val="0017405D"/>
    <w:rsid w:val="001748BA"/>
    <w:rsid w:val="00191F59"/>
    <w:rsid w:val="00192DAD"/>
    <w:rsid w:val="00192F75"/>
    <w:rsid w:val="00193F19"/>
    <w:rsid w:val="00197F41"/>
    <w:rsid w:val="001A3E0D"/>
    <w:rsid w:val="001A3E96"/>
    <w:rsid w:val="001A6181"/>
    <w:rsid w:val="001A7174"/>
    <w:rsid w:val="001B39C4"/>
    <w:rsid w:val="001C51E2"/>
    <w:rsid w:val="001D0E41"/>
    <w:rsid w:val="001D153D"/>
    <w:rsid w:val="001D19F1"/>
    <w:rsid w:val="001D4CE8"/>
    <w:rsid w:val="001E5245"/>
    <w:rsid w:val="001E6902"/>
    <w:rsid w:val="001F1C35"/>
    <w:rsid w:val="001F20B8"/>
    <w:rsid w:val="001F54F5"/>
    <w:rsid w:val="001F7AE6"/>
    <w:rsid w:val="002020DB"/>
    <w:rsid w:val="00202A01"/>
    <w:rsid w:val="0020435A"/>
    <w:rsid w:val="00206047"/>
    <w:rsid w:val="002073BD"/>
    <w:rsid w:val="00207B90"/>
    <w:rsid w:val="00210158"/>
    <w:rsid w:val="0021155E"/>
    <w:rsid w:val="002137D4"/>
    <w:rsid w:val="002206B0"/>
    <w:rsid w:val="00223F01"/>
    <w:rsid w:val="00224E88"/>
    <w:rsid w:val="00233EF5"/>
    <w:rsid w:val="002349C3"/>
    <w:rsid w:val="0023771D"/>
    <w:rsid w:val="00240E8E"/>
    <w:rsid w:val="00241E9C"/>
    <w:rsid w:val="00242077"/>
    <w:rsid w:val="0025100A"/>
    <w:rsid w:val="00251AC2"/>
    <w:rsid w:val="002551A1"/>
    <w:rsid w:val="00265B05"/>
    <w:rsid w:val="00266561"/>
    <w:rsid w:val="00266E0C"/>
    <w:rsid w:val="00266E1A"/>
    <w:rsid w:val="002723FC"/>
    <w:rsid w:val="0027468B"/>
    <w:rsid w:val="00282655"/>
    <w:rsid w:val="00282DAE"/>
    <w:rsid w:val="00287105"/>
    <w:rsid w:val="00291602"/>
    <w:rsid w:val="0029230B"/>
    <w:rsid w:val="0029392F"/>
    <w:rsid w:val="00297583"/>
    <w:rsid w:val="002A2034"/>
    <w:rsid w:val="002A3232"/>
    <w:rsid w:val="002B12E6"/>
    <w:rsid w:val="002B1329"/>
    <w:rsid w:val="002B7295"/>
    <w:rsid w:val="002B7C26"/>
    <w:rsid w:val="002B7F03"/>
    <w:rsid w:val="002C0B56"/>
    <w:rsid w:val="002C0B93"/>
    <w:rsid w:val="002C0F1B"/>
    <w:rsid w:val="002C22BA"/>
    <w:rsid w:val="002C433C"/>
    <w:rsid w:val="002C5187"/>
    <w:rsid w:val="002C5517"/>
    <w:rsid w:val="002D1A9D"/>
    <w:rsid w:val="002D2C39"/>
    <w:rsid w:val="002D4D2D"/>
    <w:rsid w:val="002D61E1"/>
    <w:rsid w:val="002D7409"/>
    <w:rsid w:val="002E2D66"/>
    <w:rsid w:val="002E33A2"/>
    <w:rsid w:val="002E3609"/>
    <w:rsid w:val="002E5382"/>
    <w:rsid w:val="002E5E3C"/>
    <w:rsid w:val="002F0367"/>
    <w:rsid w:val="002F07F4"/>
    <w:rsid w:val="002F2E6A"/>
    <w:rsid w:val="002F323D"/>
    <w:rsid w:val="002F605D"/>
    <w:rsid w:val="00300EF7"/>
    <w:rsid w:val="00305113"/>
    <w:rsid w:val="00310511"/>
    <w:rsid w:val="00310654"/>
    <w:rsid w:val="00313AD1"/>
    <w:rsid w:val="00315407"/>
    <w:rsid w:val="00315734"/>
    <w:rsid w:val="0031648A"/>
    <w:rsid w:val="0031755E"/>
    <w:rsid w:val="00321C3D"/>
    <w:rsid w:val="00323A55"/>
    <w:rsid w:val="00325E98"/>
    <w:rsid w:val="003268D1"/>
    <w:rsid w:val="00327AF0"/>
    <w:rsid w:val="00331B49"/>
    <w:rsid w:val="00331F29"/>
    <w:rsid w:val="00333A1D"/>
    <w:rsid w:val="0033460B"/>
    <w:rsid w:val="00334F92"/>
    <w:rsid w:val="0033752D"/>
    <w:rsid w:val="003375F7"/>
    <w:rsid w:val="0034291E"/>
    <w:rsid w:val="003456F8"/>
    <w:rsid w:val="00347675"/>
    <w:rsid w:val="00347BD4"/>
    <w:rsid w:val="00347CD5"/>
    <w:rsid w:val="00350B80"/>
    <w:rsid w:val="00351462"/>
    <w:rsid w:val="00353E36"/>
    <w:rsid w:val="003554E0"/>
    <w:rsid w:val="00355DBF"/>
    <w:rsid w:val="003576FF"/>
    <w:rsid w:val="00357F80"/>
    <w:rsid w:val="0036304D"/>
    <w:rsid w:val="003631B2"/>
    <w:rsid w:val="00363764"/>
    <w:rsid w:val="0036462F"/>
    <w:rsid w:val="00367A4B"/>
    <w:rsid w:val="00370768"/>
    <w:rsid w:val="0037597F"/>
    <w:rsid w:val="00380A73"/>
    <w:rsid w:val="00382F29"/>
    <w:rsid w:val="00383F67"/>
    <w:rsid w:val="00384AF1"/>
    <w:rsid w:val="00385A79"/>
    <w:rsid w:val="00386385"/>
    <w:rsid w:val="00387555"/>
    <w:rsid w:val="0039006E"/>
    <w:rsid w:val="00391AD2"/>
    <w:rsid w:val="00393B9D"/>
    <w:rsid w:val="00394823"/>
    <w:rsid w:val="003955A0"/>
    <w:rsid w:val="003978DA"/>
    <w:rsid w:val="003A13B4"/>
    <w:rsid w:val="003A72AE"/>
    <w:rsid w:val="003B4A8D"/>
    <w:rsid w:val="003B5D7A"/>
    <w:rsid w:val="003B72C4"/>
    <w:rsid w:val="003C204B"/>
    <w:rsid w:val="003C2417"/>
    <w:rsid w:val="003C276B"/>
    <w:rsid w:val="003C48B6"/>
    <w:rsid w:val="003D4318"/>
    <w:rsid w:val="003D66C8"/>
    <w:rsid w:val="003E0375"/>
    <w:rsid w:val="003E4422"/>
    <w:rsid w:val="003E4FF7"/>
    <w:rsid w:val="003F1AAC"/>
    <w:rsid w:val="003F35EF"/>
    <w:rsid w:val="003F3B35"/>
    <w:rsid w:val="003F470F"/>
    <w:rsid w:val="004052B2"/>
    <w:rsid w:val="00405C0C"/>
    <w:rsid w:val="00412253"/>
    <w:rsid w:val="00415770"/>
    <w:rsid w:val="00415FC6"/>
    <w:rsid w:val="00430270"/>
    <w:rsid w:val="00434060"/>
    <w:rsid w:val="00436E44"/>
    <w:rsid w:val="00437569"/>
    <w:rsid w:val="0044012A"/>
    <w:rsid w:val="00441D52"/>
    <w:rsid w:val="00442312"/>
    <w:rsid w:val="00442E37"/>
    <w:rsid w:val="004432F6"/>
    <w:rsid w:val="00444783"/>
    <w:rsid w:val="00446F85"/>
    <w:rsid w:val="004522B4"/>
    <w:rsid w:val="00452338"/>
    <w:rsid w:val="00452891"/>
    <w:rsid w:val="00452900"/>
    <w:rsid w:val="00452A5B"/>
    <w:rsid w:val="00452CED"/>
    <w:rsid w:val="00456AC9"/>
    <w:rsid w:val="00461BFF"/>
    <w:rsid w:val="0046775E"/>
    <w:rsid w:val="0047038B"/>
    <w:rsid w:val="00470D92"/>
    <w:rsid w:val="0047196C"/>
    <w:rsid w:val="0047354E"/>
    <w:rsid w:val="00475510"/>
    <w:rsid w:val="0047586E"/>
    <w:rsid w:val="00477873"/>
    <w:rsid w:val="00480E9D"/>
    <w:rsid w:val="0048588A"/>
    <w:rsid w:val="00490397"/>
    <w:rsid w:val="00490692"/>
    <w:rsid w:val="004952D7"/>
    <w:rsid w:val="00496108"/>
    <w:rsid w:val="004A0830"/>
    <w:rsid w:val="004A0E05"/>
    <w:rsid w:val="004A11C7"/>
    <w:rsid w:val="004A18D7"/>
    <w:rsid w:val="004A1B26"/>
    <w:rsid w:val="004A5489"/>
    <w:rsid w:val="004B3935"/>
    <w:rsid w:val="004C17CB"/>
    <w:rsid w:val="004D0248"/>
    <w:rsid w:val="004D0BDF"/>
    <w:rsid w:val="004D3A0B"/>
    <w:rsid w:val="004D469E"/>
    <w:rsid w:val="004D4B67"/>
    <w:rsid w:val="004E4BBD"/>
    <w:rsid w:val="004E5018"/>
    <w:rsid w:val="004E5EFE"/>
    <w:rsid w:val="004E7A23"/>
    <w:rsid w:val="004F064A"/>
    <w:rsid w:val="004F0FD3"/>
    <w:rsid w:val="004F3FEB"/>
    <w:rsid w:val="005014CD"/>
    <w:rsid w:val="00501793"/>
    <w:rsid w:val="00505BFD"/>
    <w:rsid w:val="00510AA1"/>
    <w:rsid w:val="00511E6F"/>
    <w:rsid w:val="00512879"/>
    <w:rsid w:val="005204CB"/>
    <w:rsid w:val="00520DE3"/>
    <w:rsid w:val="00524F37"/>
    <w:rsid w:val="00525AEA"/>
    <w:rsid w:val="00525FA8"/>
    <w:rsid w:val="005272D8"/>
    <w:rsid w:val="00530B7D"/>
    <w:rsid w:val="00531EA2"/>
    <w:rsid w:val="00532D90"/>
    <w:rsid w:val="00533D48"/>
    <w:rsid w:val="005419E9"/>
    <w:rsid w:val="00541DC9"/>
    <w:rsid w:val="00542475"/>
    <w:rsid w:val="005440CF"/>
    <w:rsid w:val="00550C9C"/>
    <w:rsid w:val="005516A8"/>
    <w:rsid w:val="00560786"/>
    <w:rsid w:val="0056268F"/>
    <w:rsid w:val="0056476B"/>
    <w:rsid w:val="00565C3C"/>
    <w:rsid w:val="0057085B"/>
    <w:rsid w:val="00570C6B"/>
    <w:rsid w:val="00572DF6"/>
    <w:rsid w:val="00573388"/>
    <w:rsid w:val="00573AB6"/>
    <w:rsid w:val="00577D77"/>
    <w:rsid w:val="00580725"/>
    <w:rsid w:val="00586657"/>
    <w:rsid w:val="00586FDE"/>
    <w:rsid w:val="00587C9B"/>
    <w:rsid w:val="00590E5A"/>
    <w:rsid w:val="005940D1"/>
    <w:rsid w:val="0059464F"/>
    <w:rsid w:val="00594E34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5968"/>
    <w:rsid w:val="005C7707"/>
    <w:rsid w:val="005D133C"/>
    <w:rsid w:val="005D33D4"/>
    <w:rsid w:val="005D5CF2"/>
    <w:rsid w:val="005D7FCA"/>
    <w:rsid w:val="005E1232"/>
    <w:rsid w:val="005E485F"/>
    <w:rsid w:val="005E4899"/>
    <w:rsid w:val="006002AA"/>
    <w:rsid w:val="006032BF"/>
    <w:rsid w:val="00605C92"/>
    <w:rsid w:val="00611C67"/>
    <w:rsid w:val="00614076"/>
    <w:rsid w:val="00614E5A"/>
    <w:rsid w:val="00616235"/>
    <w:rsid w:val="00620244"/>
    <w:rsid w:val="00620B8A"/>
    <w:rsid w:val="0062275E"/>
    <w:rsid w:val="006249C7"/>
    <w:rsid w:val="0062554E"/>
    <w:rsid w:val="006258B1"/>
    <w:rsid w:val="00630230"/>
    <w:rsid w:val="00630E03"/>
    <w:rsid w:val="00631233"/>
    <w:rsid w:val="0063197E"/>
    <w:rsid w:val="00636EB6"/>
    <w:rsid w:val="00640B8B"/>
    <w:rsid w:val="00643E28"/>
    <w:rsid w:val="00645153"/>
    <w:rsid w:val="00646223"/>
    <w:rsid w:val="00650304"/>
    <w:rsid w:val="006529FA"/>
    <w:rsid w:val="006535F8"/>
    <w:rsid w:val="00653B45"/>
    <w:rsid w:val="00663B7B"/>
    <w:rsid w:val="006640FF"/>
    <w:rsid w:val="00667145"/>
    <w:rsid w:val="006673BB"/>
    <w:rsid w:val="00670AD9"/>
    <w:rsid w:val="006713C2"/>
    <w:rsid w:val="00671713"/>
    <w:rsid w:val="00673AE4"/>
    <w:rsid w:val="0067402D"/>
    <w:rsid w:val="00675E56"/>
    <w:rsid w:val="0067632C"/>
    <w:rsid w:val="00677A85"/>
    <w:rsid w:val="006805A5"/>
    <w:rsid w:val="00680B51"/>
    <w:rsid w:val="006821E3"/>
    <w:rsid w:val="00687AE5"/>
    <w:rsid w:val="00693518"/>
    <w:rsid w:val="00694C51"/>
    <w:rsid w:val="006955E7"/>
    <w:rsid w:val="00695FCF"/>
    <w:rsid w:val="00696965"/>
    <w:rsid w:val="00696DDA"/>
    <w:rsid w:val="006A0AEE"/>
    <w:rsid w:val="006A135C"/>
    <w:rsid w:val="006A4CFB"/>
    <w:rsid w:val="006A71A2"/>
    <w:rsid w:val="006B2505"/>
    <w:rsid w:val="006B4075"/>
    <w:rsid w:val="006B5E7A"/>
    <w:rsid w:val="006B6817"/>
    <w:rsid w:val="006B6956"/>
    <w:rsid w:val="006C09E3"/>
    <w:rsid w:val="006C3FBF"/>
    <w:rsid w:val="006C41FF"/>
    <w:rsid w:val="006C4E62"/>
    <w:rsid w:val="006D1A93"/>
    <w:rsid w:val="006D30E8"/>
    <w:rsid w:val="006D502F"/>
    <w:rsid w:val="006D5067"/>
    <w:rsid w:val="006E1EA3"/>
    <w:rsid w:val="006E265E"/>
    <w:rsid w:val="006E27FD"/>
    <w:rsid w:val="006E4DAD"/>
    <w:rsid w:val="006E6CC2"/>
    <w:rsid w:val="006F5C05"/>
    <w:rsid w:val="006F5E1D"/>
    <w:rsid w:val="006F6ADA"/>
    <w:rsid w:val="006F707F"/>
    <w:rsid w:val="00701CC2"/>
    <w:rsid w:val="0070382E"/>
    <w:rsid w:val="0070621C"/>
    <w:rsid w:val="00706682"/>
    <w:rsid w:val="00707993"/>
    <w:rsid w:val="0071123A"/>
    <w:rsid w:val="00711E25"/>
    <w:rsid w:val="00712A2C"/>
    <w:rsid w:val="007138CC"/>
    <w:rsid w:val="0071439B"/>
    <w:rsid w:val="0072122E"/>
    <w:rsid w:val="00723B85"/>
    <w:rsid w:val="007257B8"/>
    <w:rsid w:val="00727A83"/>
    <w:rsid w:val="007310DF"/>
    <w:rsid w:val="0073174A"/>
    <w:rsid w:val="007333BE"/>
    <w:rsid w:val="007335A8"/>
    <w:rsid w:val="00737013"/>
    <w:rsid w:val="0073764E"/>
    <w:rsid w:val="00737DDD"/>
    <w:rsid w:val="007470BA"/>
    <w:rsid w:val="0075099D"/>
    <w:rsid w:val="00756B84"/>
    <w:rsid w:val="00757A75"/>
    <w:rsid w:val="00760136"/>
    <w:rsid w:val="00760496"/>
    <w:rsid w:val="0076053B"/>
    <w:rsid w:val="00763FB0"/>
    <w:rsid w:val="00770D2D"/>
    <w:rsid w:val="00772C0B"/>
    <w:rsid w:val="007738D0"/>
    <w:rsid w:val="00773EC0"/>
    <w:rsid w:val="00774E33"/>
    <w:rsid w:val="0077567A"/>
    <w:rsid w:val="00775DA1"/>
    <w:rsid w:val="00780533"/>
    <w:rsid w:val="0078737D"/>
    <w:rsid w:val="00790464"/>
    <w:rsid w:val="0079058D"/>
    <w:rsid w:val="007939B6"/>
    <w:rsid w:val="007964C7"/>
    <w:rsid w:val="007A4969"/>
    <w:rsid w:val="007A6D9A"/>
    <w:rsid w:val="007B01D2"/>
    <w:rsid w:val="007B05F7"/>
    <w:rsid w:val="007B1924"/>
    <w:rsid w:val="007B199A"/>
    <w:rsid w:val="007B1BA6"/>
    <w:rsid w:val="007B2D6C"/>
    <w:rsid w:val="007B48F8"/>
    <w:rsid w:val="007B4C9D"/>
    <w:rsid w:val="007B55B5"/>
    <w:rsid w:val="007B5624"/>
    <w:rsid w:val="007C0C20"/>
    <w:rsid w:val="007C3D92"/>
    <w:rsid w:val="007C4253"/>
    <w:rsid w:val="007C5420"/>
    <w:rsid w:val="007C7315"/>
    <w:rsid w:val="007D1008"/>
    <w:rsid w:val="007D1B67"/>
    <w:rsid w:val="007D2672"/>
    <w:rsid w:val="007D4B6B"/>
    <w:rsid w:val="007D62DC"/>
    <w:rsid w:val="007D7930"/>
    <w:rsid w:val="007E0965"/>
    <w:rsid w:val="007E0B69"/>
    <w:rsid w:val="007E728E"/>
    <w:rsid w:val="007E784C"/>
    <w:rsid w:val="007F130A"/>
    <w:rsid w:val="007F2BD9"/>
    <w:rsid w:val="007F3D4F"/>
    <w:rsid w:val="007F46C8"/>
    <w:rsid w:val="007F5D18"/>
    <w:rsid w:val="00802069"/>
    <w:rsid w:val="008025DC"/>
    <w:rsid w:val="00803C62"/>
    <w:rsid w:val="00804056"/>
    <w:rsid w:val="00806CDC"/>
    <w:rsid w:val="00806EC8"/>
    <w:rsid w:val="00814CE9"/>
    <w:rsid w:val="00815D73"/>
    <w:rsid w:val="008176D9"/>
    <w:rsid w:val="00825BCB"/>
    <w:rsid w:val="0082609D"/>
    <w:rsid w:val="008270A6"/>
    <w:rsid w:val="00827BB7"/>
    <w:rsid w:val="00831988"/>
    <w:rsid w:val="00832233"/>
    <w:rsid w:val="00832BDC"/>
    <w:rsid w:val="0083364D"/>
    <w:rsid w:val="008340F1"/>
    <w:rsid w:val="00834A4A"/>
    <w:rsid w:val="0083539A"/>
    <w:rsid w:val="0083564F"/>
    <w:rsid w:val="008356C6"/>
    <w:rsid w:val="0083673F"/>
    <w:rsid w:val="008409F8"/>
    <w:rsid w:val="00840DC0"/>
    <w:rsid w:val="00844028"/>
    <w:rsid w:val="0084493B"/>
    <w:rsid w:val="00845D51"/>
    <w:rsid w:val="008469EE"/>
    <w:rsid w:val="008513F9"/>
    <w:rsid w:val="008521CA"/>
    <w:rsid w:val="00856033"/>
    <w:rsid w:val="008566B3"/>
    <w:rsid w:val="00856765"/>
    <w:rsid w:val="00867AEB"/>
    <w:rsid w:val="008775A4"/>
    <w:rsid w:val="00881122"/>
    <w:rsid w:val="00881AF4"/>
    <w:rsid w:val="008834FE"/>
    <w:rsid w:val="00883BC1"/>
    <w:rsid w:val="00884AE7"/>
    <w:rsid w:val="00890405"/>
    <w:rsid w:val="008917E1"/>
    <w:rsid w:val="008920DC"/>
    <w:rsid w:val="008956D1"/>
    <w:rsid w:val="008957EF"/>
    <w:rsid w:val="00896EA1"/>
    <w:rsid w:val="008972B2"/>
    <w:rsid w:val="008976A1"/>
    <w:rsid w:val="008A0E25"/>
    <w:rsid w:val="008A1766"/>
    <w:rsid w:val="008B2BA7"/>
    <w:rsid w:val="008B3494"/>
    <w:rsid w:val="008B7022"/>
    <w:rsid w:val="008C0A82"/>
    <w:rsid w:val="008C29D7"/>
    <w:rsid w:val="008C4980"/>
    <w:rsid w:val="008C5798"/>
    <w:rsid w:val="008D2BDD"/>
    <w:rsid w:val="008D33F8"/>
    <w:rsid w:val="008D4BC6"/>
    <w:rsid w:val="008E4AD4"/>
    <w:rsid w:val="008F1906"/>
    <w:rsid w:val="008F2550"/>
    <w:rsid w:val="008F2E54"/>
    <w:rsid w:val="008F6975"/>
    <w:rsid w:val="008F72C4"/>
    <w:rsid w:val="00900A5F"/>
    <w:rsid w:val="00902865"/>
    <w:rsid w:val="00906DD1"/>
    <w:rsid w:val="00907FBA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30CCE"/>
    <w:rsid w:val="00931A17"/>
    <w:rsid w:val="00932814"/>
    <w:rsid w:val="009333E7"/>
    <w:rsid w:val="009353AC"/>
    <w:rsid w:val="009360C0"/>
    <w:rsid w:val="0093653B"/>
    <w:rsid w:val="00936FF7"/>
    <w:rsid w:val="00937550"/>
    <w:rsid w:val="00947084"/>
    <w:rsid w:val="00947FBD"/>
    <w:rsid w:val="00954B63"/>
    <w:rsid w:val="00957526"/>
    <w:rsid w:val="00957D24"/>
    <w:rsid w:val="009630B4"/>
    <w:rsid w:val="009650B3"/>
    <w:rsid w:val="00965964"/>
    <w:rsid w:val="0097162D"/>
    <w:rsid w:val="009722DB"/>
    <w:rsid w:val="00973B94"/>
    <w:rsid w:val="00976F80"/>
    <w:rsid w:val="009805F2"/>
    <w:rsid w:val="00986052"/>
    <w:rsid w:val="00987C74"/>
    <w:rsid w:val="00996FA7"/>
    <w:rsid w:val="009A2DA3"/>
    <w:rsid w:val="009A3ADF"/>
    <w:rsid w:val="009A662A"/>
    <w:rsid w:val="009A6C03"/>
    <w:rsid w:val="009A7F2E"/>
    <w:rsid w:val="009B0C1D"/>
    <w:rsid w:val="009B2E68"/>
    <w:rsid w:val="009B5BF8"/>
    <w:rsid w:val="009B613A"/>
    <w:rsid w:val="009C1A22"/>
    <w:rsid w:val="009C2C3C"/>
    <w:rsid w:val="009C7037"/>
    <w:rsid w:val="009C7943"/>
    <w:rsid w:val="009D1A5C"/>
    <w:rsid w:val="009D4F4F"/>
    <w:rsid w:val="009D6E1C"/>
    <w:rsid w:val="009D7945"/>
    <w:rsid w:val="009E30A5"/>
    <w:rsid w:val="009E3464"/>
    <w:rsid w:val="009E3CEE"/>
    <w:rsid w:val="009E3EAC"/>
    <w:rsid w:val="009E4342"/>
    <w:rsid w:val="009E6BE3"/>
    <w:rsid w:val="009F03B6"/>
    <w:rsid w:val="009F0432"/>
    <w:rsid w:val="009F2842"/>
    <w:rsid w:val="009F2CAA"/>
    <w:rsid w:val="009F4B17"/>
    <w:rsid w:val="009F691A"/>
    <w:rsid w:val="009F6B11"/>
    <w:rsid w:val="00A04DE3"/>
    <w:rsid w:val="00A04E54"/>
    <w:rsid w:val="00A061EB"/>
    <w:rsid w:val="00A0698F"/>
    <w:rsid w:val="00A12E53"/>
    <w:rsid w:val="00A13DFC"/>
    <w:rsid w:val="00A16B16"/>
    <w:rsid w:val="00A17629"/>
    <w:rsid w:val="00A23E03"/>
    <w:rsid w:val="00A364A1"/>
    <w:rsid w:val="00A36649"/>
    <w:rsid w:val="00A36D32"/>
    <w:rsid w:val="00A401BC"/>
    <w:rsid w:val="00A40F25"/>
    <w:rsid w:val="00A44F7D"/>
    <w:rsid w:val="00A63606"/>
    <w:rsid w:val="00A650B3"/>
    <w:rsid w:val="00A65B9D"/>
    <w:rsid w:val="00A66062"/>
    <w:rsid w:val="00A66317"/>
    <w:rsid w:val="00A66E9E"/>
    <w:rsid w:val="00A70D49"/>
    <w:rsid w:val="00A710F1"/>
    <w:rsid w:val="00A71D3F"/>
    <w:rsid w:val="00A71FF1"/>
    <w:rsid w:val="00A7213D"/>
    <w:rsid w:val="00A76386"/>
    <w:rsid w:val="00A7781C"/>
    <w:rsid w:val="00A86DA7"/>
    <w:rsid w:val="00A91E49"/>
    <w:rsid w:val="00A9205A"/>
    <w:rsid w:val="00A96450"/>
    <w:rsid w:val="00AA2A57"/>
    <w:rsid w:val="00AA5738"/>
    <w:rsid w:val="00AB0FBF"/>
    <w:rsid w:val="00AB5A9E"/>
    <w:rsid w:val="00AC18D7"/>
    <w:rsid w:val="00AC2611"/>
    <w:rsid w:val="00AC2E6A"/>
    <w:rsid w:val="00AD05A6"/>
    <w:rsid w:val="00AD436F"/>
    <w:rsid w:val="00AE0F77"/>
    <w:rsid w:val="00AE4C5E"/>
    <w:rsid w:val="00AE52B8"/>
    <w:rsid w:val="00AE7BCB"/>
    <w:rsid w:val="00AE7C72"/>
    <w:rsid w:val="00AF0726"/>
    <w:rsid w:val="00AF24B2"/>
    <w:rsid w:val="00AF529C"/>
    <w:rsid w:val="00AF5345"/>
    <w:rsid w:val="00AF5B03"/>
    <w:rsid w:val="00AF60B7"/>
    <w:rsid w:val="00AF6AB3"/>
    <w:rsid w:val="00B01613"/>
    <w:rsid w:val="00B03791"/>
    <w:rsid w:val="00B047F1"/>
    <w:rsid w:val="00B051CC"/>
    <w:rsid w:val="00B07636"/>
    <w:rsid w:val="00B15995"/>
    <w:rsid w:val="00B16885"/>
    <w:rsid w:val="00B17FF8"/>
    <w:rsid w:val="00B20DA5"/>
    <w:rsid w:val="00B22FEF"/>
    <w:rsid w:val="00B235F7"/>
    <w:rsid w:val="00B242B8"/>
    <w:rsid w:val="00B24831"/>
    <w:rsid w:val="00B265A5"/>
    <w:rsid w:val="00B30840"/>
    <w:rsid w:val="00B30A72"/>
    <w:rsid w:val="00B30CF7"/>
    <w:rsid w:val="00B30F3E"/>
    <w:rsid w:val="00B32298"/>
    <w:rsid w:val="00B3280B"/>
    <w:rsid w:val="00B34570"/>
    <w:rsid w:val="00B365C9"/>
    <w:rsid w:val="00B375D7"/>
    <w:rsid w:val="00B40BD6"/>
    <w:rsid w:val="00B438CC"/>
    <w:rsid w:val="00B43BAA"/>
    <w:rsid w:val="00B46F5D"/>
    <w:rsid w:val="00B510D1"/>
    <w:rsid w:val="00B516F4"/>
    <w:rsid w:val="00B53695"/>
    <w:rsid w:val="00B6021A"/>
    <w:rsid w:val="00B61CD8"/>
    <w:rsid w:val="00B63F07"/>
    <w:rsid w:val="00B64FD7"/>
    <w:rsid w:val="00B65FD9"/>
    <w:rsid w:val="00B6634F"/>
    <w:rsid w:val="00B67FDC"/>
    <w:rsid w:val="00B708CF"/>
    <w:rsid w:val="00B71781"/>
    <w:rsid w:val="00B7222E"/>
    <w:rsid w:val="00B7336C"/>
    <w:rsid w:val="00B7548C"/>
    <w:rsid w:val="00B75BD9"/>
    <w:rsid w:val="00B76C6A"/>
    <w:rsid w:val="00B77794"/>
    <w:rsid w:val="00B80677"/>
    <w:rsid w:val="00B82437"/>
    <w:rsid w:val="00B829A8"/>
    <w:rsid w:val="00B829B3"/>
    <w:rsid w:val="00B82B47"/>
    <w:rsid w:val="00B83749"/>
    <w:rsid w:val="00B860F7"/>
    <w:rsid w:val="00B87617"/>
    <w:rsid w:val="00B92684"/>
    <w:rsid w:val="00B95065"/>
    <w:rsid w:val="00B96E93"/>
    <w:rsid w:val="00B971AE"/>
    <w:rsid w:val="00B97AE8"/>
    <w:rsid w:val="00BA2289"/>
    <w:rsid w:val="00BA3745"/>
    <w:rsid w:val="00BB01C4"/>
    <w:rsid w:val="00BB1DDF"/>
    <w:rsid w:val="00BB1F05"/>
    <w:rsid w:val="00BB4665"/>
    <w:rsid w:val="00BB4A4E"/>
    <w:rsid w:val="00BC1CC8"/>
    <w:rsid w:val="00BC2D7C"/>
    <w:rsid w:val="00BD1BA8"/>
    <w:rsid w:val="00BD3529"/>
    <w:rsid w:val="00BE3538"/>
    <w:rsid w:val="00BE4166"/>
    <w:rsid w:val="00BE4EA8"/>
    <w:rsid w:val="00BE56ED"/>
    <w:rsid w:val="00BE77A5"/>
    <w:rsid w:val="00BF158F"/>
    <w:rsid w:val="00BF5106"/>
    <w:rsid w:val="00BF5D19"/>
    <w:rsid w:val="00BF5DF9"/>
    <w:rsid w:val="00C032E9"/>
    <w:rsid w:val="00C04E50"/>
    <w:rsid w:val="00C053AA"/>
    <w:rsid w:val="00C05572"/>
    <w:rsid w:val="00C102A5"/>
    <w:rsid w:val="00C10CA2"/>
    <w:rsid w:val="00C1154C"/>
    <w:rsid w:val="00C11CA8"/>
    <w:rsid w:val="00C17B97"/>
    <w:rsid w:val="00C20338"/>
    <w:rsid w:val="00C2114D"/>
    <w:rsid w:val="00C24B34"/>
    <w:rsid w:val="00C343BD"/>
    <w:rsid w:val="00C3561A"/>
    <w:rsid w:val="00C36730"/>
    <w:rsid w:val="00C374D4"/>
    <w:rsid w:val="00C4141D"/>
    <w:rsid w:val="00C460E9"/>
    <w:rsid w:val="00C46721"/>
    <w:rsid w:val="00C46EC8"/>
    <w:rsid w:val="00C52FF7"/>
    <w:rsid w:val="00C546FF"/>
    <w:rsid w:val="00C56178"/>
    <w:rsid w:val="00C60B7B"/>
    <w:rsid w:val="00C63CEE"/>
    <w:rsid w:val="00C66B44"/>
    <w:rsid w:val="00C674B4"/>
    <w:rsid w:val="00C72455"/>
    <w:rsid w:val="00C74392"/>
    <w:rsid w:val="00C74422"/>
    <w:rsid w:val="00C75948"/>
    <w:rsid w:val="00C76D3F"/>
    <w:rsid w:val="00C777C6"/>
    <w:rsid w:val="00C8337E"/>
    <w:rsid w:val="00C83CDE"/>
    <w:rsid w:val="00C8624C"/>
    <w:rsid w:val="00C923F5"/>
    <w:rsid w:val="00C92B2B"/>
    <w:rsid w:val="00C93F32"/>
    <w:rsid w:val="00C94775"/>
    <w:rsid w:val="00C947A9"/>
    <w:rsid w:val="00C94D3F"/>
    <w:rsid w:val="00C95D73"/>
    <w:rsid w:val="00CA1E3D"/>
    <w:rsid w:val="00CA2EFF"/>
    <w:rsid w:val="00CA492E"/>
    <w:rsid w:val="00CA4C09"/>
    <w:rsid w:val="00CA4FA9"/>
    <w:rsid w:val="00CA6DEF"/>
    <w:rsid w:val="00CB09A1"/>
    <w:rsid w:val="00CB146D"/>
    <w:rsid w:val="00CB4302"/>
    <w:rsid w:val="00CB4D1B"/>
    <w:rsid w:val="00CB79A7"/>
    <w:rsid w:val="00CC1780"/>
    <w:rsid w:val="00CC4A07"/>
    <w:rsid w:val="00CC7BDF"/>
    <w:rsid w:val="00CD671E"/>
    <w:rsid w:val="00CD7ACC"/>
    <w:rsid w:val="00CE202C"/>
    <w:rsid w:val="00CE4A36"/>
    <w:rsid w:val="00CE5CEA"/>
    <w:rsid w:val="00CE6911"/>
    <w:rsid w:val="00CF1C62"/>
    <w:rsid w:val="00CF540D"/>
    <w:rsid w:val="00CF7D0F"/>
    <w:rsid w:val="00D00410"/>
    <w:rsid w:val="00D0086F"/>
    <w:rsid w:val="00D01B22"/>
    <w:rsid w:val="00D0205F"/>
    <w:rsid w:val="00D02682"/>
    <w:rsid w:val="00D03E15"/>
    <w:rsid w:val="00D05FE2"/>
    <w:rsid w:val="00D07DF0"/>
    <w:rsid w:val="00D13147"/>
    <w:rsid w:val="00D14818"/>
    <w:rsid w:val="00D15111"/>
    <w:rsid w:val="00D167ED"/>
    <w:rsid w:val="00D20341"/>
    <w:rsid w:val="00D21751"/>
    <w:rsid w:val="00D21F6E"/>
    <w:rsid w:val="00D22CFE"/>
    <w:rsid w:val="00D23A72"/>
    <w:rsid w:val="00D23AB2"/>
    <w:rsid w:val="00D23EDC"/>
    <w:rsid w:val="00D27104"/>
    <w:rsid w:val="00D301D2"/>
    <w:rsid w:val="00D31C1B"/>
    <w:rsid w:val="00D33A1A"/>
    <w:rsid w:val="00D353A8"/>
    <w:rsid w:val="00D37882"/>
    <w:rsid w:val="00D42242"/>
    <w:rsid w:val="00D45208"/>
    <w:rsid w:val="00D45568"/>
    <w:rsid w:val="00D51C6E"/>
    <w:rsid w:val="00D609E5"/>
    <w:rsid w:val="00D636FC"/>
    <w:rsid w:val="00D651BC"/>
    <w:rsid w:val="00D66971"/>
    <w:rsid w:val="00D708B7"/>
    <w:rsid w:val="00D70E8C"/>
    <w:rsid w:val="00D755A7"/>
    <w:rsid w:val="00D77B37"/>
    <w:rsid w:val="00D80173"/>
    <w:rsid w:val="00D823A9"/>
    <w:rsid w:val="00D83FB6"/>
    <w:rsid w:val="00D90217"/>
    <w:rsid w:val="00D91F7D"/>
    <w:rsid w:val="00D95224"/>
    <w:rsid w:val="00D95989"/>
    <w:rsid w:val="00D96C89"/>
    <w:rsid w:val="00D97320"/>
    <w:rsid w:val="00DA1F3C"/>
    <w:rsid w:val="00DA52E8"/>
    <w:rsid w:val="00DA6836"/>
    <w:rsid w:val="00DB7401"/>
    <w:rsid w:val="00DC2A0C"/>
    <w:rsid w:val="00DC54A4"/>
    <w:rsid w:val="00DC59F3"/>
    <w:rsid w:val="00DD2C65"/>
    <w:rsid w:val="00DD491D"/>
    <w:rsid w:val="00DD7BB6"/>
    <w:rsid w:val="00DE5012"/>
    <w:rsid w:val="00DE591C"/>
    <w:rsid w:val="00DE68E0"/>
    <w:rsid w:val="00DF20F8"/>
    <w:rsid w:val="00DF274C"/>
    <w:rsid w:val="00DF3C21"/>
    <w:rsid w:val="00DF5824"/>
    <w:rsid w:val="00DF6487"/>
    <w:rsid w:val="00E00E5A"/>
    <w:rsid w:val="00E0203D"/>
    <w:rsid w:val="00E102BB"/>
    <w:rsid w:val="00E102ED"/>
    <w:rsid w:val="00E126E0"/>
    <w:rsid w:val="00E146FE"/>
    <w:rsid w:val="00E1655E"/>
    <w:rsid w:val="00E17D68"/>
    <w:rsid w:val="00E21DED"/>
    <w:rsid w:val="00E22F11"/>
    <w:rsid w:val="00E25FA6"/>
    <w:rsid w:val="00E263F2"/>
    <w:rsid w:val="00E27E4C"/>
    <w:rsid w:val="00E301EE"/>
    <w:rsid w:val="00E36BE2"/>
    <w:rsid w:val="00E3755B"/>
    <w:rsid w:val="00E37CC9"/>
    <w:rsid w:val="00E43930"/>
    <w:rsid w:val="00E44E3C"/>
    <w:rsid w:val="00E45CD7"/>
    <w:rsid w:val="00E4759B"/>
    <w:rsid w:val="00E544CF"/>
    <w:rsid w:val="00E5485A"/>
    <w:rsid w:val="00E568E1"/>
    <w:rsid w:val="00E574FC"/>
    <w:rsid w:val="00E60695"/>
    <w:rsid w:val="00E61043"/>
    <w:rsid w:val="00E618B7"/>
    <w:rsid w:val="00E61CF3"/>
    <w:rsid w:val="00E61E4D"/>
    <w:rsid w:val="00E6515F"/>
    <w:rsid w:val="00E65AAE"/>
    <w:rsid w:val="00E65BF2"/>
    <w:rsid w:val="00E73406"/>
    <w:rsid w:val="00E75B91"/>
    <w:rsid w:val="00E76BC5"/>
    <w:rsid w:val="00E7781F"/>
    <w:rsid w:val="00E824FD"/>
    <w:rsid w:val="00E83879"/>
    <w:rsid w:val="00E8596C"/>
    <w:rsid w:val="00E865C0"/>
    <w:rsid w:val="00E87C2E"/>
    <w:rsid w:val="00E900AF"/>
    <w:rsid w:val="00E93334"/>
    <w:rsid w:val="00E9460D"/>
    <w:rsid w:val="00E94FC2"/>
    <w:rsid w:val="00E95C92"/>
    <w:rsid w:val="00E964EE"/>
    <w:rsid w:val="00E97CC8"/>
    <w:rsid w:val="00EA37A2"/>
    <w:rsid w:val="00EA39DF"/>
    <w:rsid w:val="00EA3C71"/>
    <w:rsid w:val="00EA5DD7"/>
    <w:rsid w:val="00EB0134"/>
    <w:rsid w:val="00EB14C9"/>
    <w:rsid w:val="00EB2C5F"/>
    <w:rsid w:val="00EB33E2"/>
    <w:rsid w:val="00EC1E91"/>
    <w:rsid w:val="00EC3A18"/>
    <w:rsid w:val="00EC55CB"/>
    <w:rsid w:val="00EC5C09"/>
    <w:rsid w:val="00ED073D"/>
    <w:rsid w:val="00ED07ED"/>
    <w:rsid w:val="00ED0CFD"/>
    <w:rsid w:val="00ED26C2"/>
    <w:rsid w:val="00EE6DB9"/>
    <w:rsid w:val="00EF462D"/>
    <w:rsid w:val="00EF4908"/>
    <w:rsid w:val="00EF5B96"/>
    <w:rsid w:val="00EF67C4"/>
    <w:rsid w:val="00F00618"/>
    <w:rsid w:val="00F01ED5"/>
    <w:rsid w:val="00F1028E"/>
    <w:rsid w:val="00F11576"/>
    <w:rsid w:val="00F115AA"/>
    <w:rsid w:val="00F117D2"/>
    <w:rsid w:val="00F12BB1"/>
    <w:rsid w:val="00F12BCE"/>
    <w:rsid w:val="00F16B41"/>
    <w:rsid w:val="00F17700"/>
    <w:rsid w:val="00F2429D"/>
    <w:rsid w:val="00F245C8"/>
    <w:rsid w:val="00F26007"/>
    <w:rsid w:val="00F275D7"/>
    <w:rsid w:val="00F320EE"/>
    <w:rsid w:val="00F33B5B"/>
    <w:rsid w:val="00F36DEA"/>
    <w:rsid w:val="00F4050E"/>
    <w:rsid w:val="00F4071A"/>
    <w:rsid w:val="00F416C6"/>
    <w:rsid w:val="00F4406F"/>
    <w:rsid w:val="00F61E47"/>
    <w:rsid w:val="00F61E7A"/>
    <w:rsid w:val="00F6436F"/>
    <w:rsid w:val="00F6596E"/>
    <w:rsid w:val="00F6679F"/>
    <w:rsid w:val="00F67CAA"/>
    <w:rsid w:val="00F72071"/>
    <w:rsid w:val="00F72F47"/>
    <w:rsid w:val="00F75017"/>
    <w:rsid w:val="00F82796"/>
    <w:rsid w:val="00F83A61"/>
    <w:rsid w:val="00F86243"/>
    <w:rsid w:val="00F87942"/>
    <w:rsid w:val="00F948AD"/>
    <w:rsid w:val="00FA028D"/>
    <w:rsid w:val="00FA1D06"/>
    <w:rsid w:val="00FA4086"/>
    <w:rsid w:val="00FA68F1"/>
    <w:rsid w:val="00FA6B98"/>
    <w:rsid w:val="00FB028A"/>
    <w:rsid w:val="00FB3E48"/>
    <w:rsid w:val="00FB41F7"/>
    <w:rsid w:val="00FC01D2"/>
    <w:rsid w:val="00FC183E"/>
    <w:rsid w:val="00FC4E8E"/>
    <w:rsid w:val="00FC7166"/>
    <w:rsid w:val="00FD1399"/>
    <w:rsid w:val="00FD146A"/>
    <w:rsid w:val="00FD1DDA"/>
    <w:rsid w:val="00FD22E1"/>
    <w:rsid w:val="00FD2EF1"/>
    <w:rsid w:val="00FD47E8"/>
    <w:rsid w:val="00FD4B4C"/>
    <w:rsid w:val="00FE09E6"/>
    <w:rsid w:val="00FE277E"/>
    <w:rsid w:val="00FE38BE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1CE59-F932-47C5-9FB9-827EB18B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 Cartabellotta</cp:lastModifiedBy>
  <cp:revision>3</cp:revision>
  <cp:lastPrinted>2014-01-27T14:53:00Z</cp:lastPrinted>
  <dcterms:created xsi:type="dcterms:W3CDTF">2017-09-11T06:56:00Z</dcterms:created>
  <dcterms:modified xsi:type="dcterms:W3CDTF">2017-09-11T06:57:00Z</dcterms:modified>
</cp:coreProperties>
</file>