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9E" w:rsidRDefault="0017089E" w:rsidP="00170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:rsidR="00AB0720" w:rsidRDefault="00E57FD2" w:rsidP="009D5F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MILIARDI </w:t>
      </w:r>
      <w:r w:rsidR="006037A0">
        <w:rPr>
          <w:b/>
          <w:bCs/>
          <w:sz w:val="32"/>
          <w:szCs w:val="32"/>
        </w:rPr>
        <w:t xml:space="preserve">DI EURO </w:t>
      </w:r>
      <w:r>
        <w:rPr>
          <w:b/>
          <w:bCs/>
          <w:sz w:val="32"/>
          <w:szCs w:val="32"/>
        </w:rPr>
        <w:t xml:space="preserve">DI </w:t>
      </w:r>
      <w:r w:rsidR="00AB0720">
        <w:rPr>
          <w:b/>
          <w:bCs/>
          <w:sz w:val="32"/>
          <w:szCs w:val="32"/>
        </w:rPr>
        <w:t>TICKET</w:t>
      </w:r>
      <w:r w:rsidR="00D55AA0">
        <w:rPr>
          <w:b/>
          <w:bCs/>
          <w:sz w:val="32"/>
          <w:szCs w:val="32"/>
        </w:rPr>
        <w:t xml:space="preserve"> </w:t>
      </w:r>
      <w:r w:rsidR="007026F3">
        <w:rPr>
          <w:b/>
          <w:bCs/>
          <w:sz w:val="32"/>
          <w:szCs w:val="32"/>
        </w:rPr>
        <w:t xml:space="preserve">SANITARI </w:t>
      </w:r>
      <w:r>
        <w:rPr>
          <w:b/>
          <w:bCs/>
          <w:sz w:val="32"/>
          <w:szCs w:val="32"/>
        </w:rPr>
        <w:t xml:space="preserve">NEL </w:t>
      </w:r>
      <w:r w:rsidR="00D55AA0">
        <w:rPr>
          <w:b/>
          <w:bCs/>
          <w:sz w:val="32"/>
          <w:szCs w:val="32"/>
        </w:rPr>
        <w:t>2018:</w:t>
      </w:r>
      <w:r w:rsidR="00AB0720">
        <w:rPr>
          <w:b/>
          <w:bCs/>
          <w:sz w:val="32"/>
          <w:szCs w:val="32"/>
        </w:rPr>
        <w:br/>
      </w:r>
      <w:r w:rsidR="00C071CA">
        <w:rPr>
          <w:b/>
          <w:bCs/>
          <w:sz w:val="32"/>
          <w:szCs w:val="32"/>
        </w:rPr>
        <w:t xml:space="preserve">MA </w:t>
      </w:r>
      <w:r w:rsidR="00C57C2E">
        <w:rPr>
          <w:b/>
          <w:bCs/>
          <w:sz w:val="32"/>
          <w:szCs w:val="32"/>
        </w:rPr>
        <w:t xml:space="preserve">IL 38% </w:t>
      </w:r>
      <w:r w:rsidR="00C071CA">
        <w:rPr>
          <w:b/>
          <w:bCs/>
          <w:sz w:val="32"/>
          <w:szCs w:val="32"/>
        </w:rPr>
        <w:t xml:space="preserve">SERVE </w:t>
      </w:r>
      <w:r w:rsidR="003E106F">
        <w:rPr>
          <w:b/>
          <w:bCs/>
          <w:sz w:val="32"/>
          <w:szCs w:val="32"/>
        </w:rPr>
        <w:t>PER</w:t>
      </w:r>
      <w:r w:rsidR="00C071CA">
        <w:rPr>
          <w:b/>
          <w:bCs/>
          <w:sz w:val="32"/>
          <w:szCs w:val="32"/>
        </w:rPr>
        <w:t xml:space="preserve"> ACQUISTARE I FARMACI DI MARCA</w:t>
      </w:r>
    </w:p>
    <w:p w:rsidR="0017089E" w:rsidRDefault="00E57FD2" w:rsidP="001708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REPORT DEL</w:t>
      </w:r>
      <w:r w:rsidR="00E129B1">
        <w:rPr>
          <w:b/>
          <w:bCs/>
          <w:sz w:val="24"/>
          <w:szCs w:val="24"/>
        </w:rPr>
        <w:t xml:space="preserve">L’OSSERVATORIO </w:t>
      </w:r>
      <w:r w:rsidR="0064462F">
        <w:rPr>
          <w:b/>
          <w:bCs/>
          <w:sz w:val="24"/>
          <w:szCs w:val="24"/>
        </w:rPr>
        <w:t xml:space="preserve">GIMBE </w:t>
      </w:r>
      <w:r>
        <w:rPr>
          <w:b/>
          <w:bCs/>
          <w:sz w:val="24"/>
          <w:szCs w:val="24"/>
        </w:rPr>
        <w:t xml:space="preserve">ANALIZZA </w:t>
      </w:r>
      <w:r w:rsidR="0064462F">
        <w:rPr>
          <w:b/>
          <w:bCs/>
          <w:sz w:val="24"/>
          <w:szCs w:val="24"/>
        </w:rPr>
        <w:t xml:space="preserve">I DATI </w:t>
      </w:r>
      <w:r w:rsidR="00DC41F6">
        <w:rPr>
          <w:b/>
          <w:bCs/>
          <w:sz w:val="24"/>
          <w:szCs w:val="24"/>
        </w:rPr>
        <w:t>SU</w:t>
      </w:r>
      <w:r w:rsidR="006D7096">
        <w:rPr>
          <w:b/>
          <w:bCs/>
          <w:sz w:val="24"/>
          <w:szCs w:val="24"/>
        </w:rPr>
        <w:t>I</w:t>
      </w:r>
      <w:r w:rsidR="00DC41F6">
        <w:rPr>
          <w:b/>
          <w:bCs/>
          <w:sz w:val="24"/>
          <w:szCs w:val="24"/>
        </w:rPr>
        <w:t xml:space="preserve"> TICKET</w:t>
      </w:r>
      <w:r w:rsidR="0064462F">
        <w:rPr>
          <w:b/>
          <w:bCs/>
          <w:sz w:val="24"/>
          <w:szCs w:val="24"/>
        </w:rPr>
        <w:t xml:space="preserve"> </w:t>
      </w:r>
      <w:r w:rsidR="003E106F">
        <w:rPr>
          <w:b/>
          <w:bCs/>
          <w:sz w:val="24"/>
          <w:szCs w:val="24"/>
        </w:rPr>
        <w:t xml:space="preserve">2018 </w:t>
      </w:r>
      <w:r>
        <w:rPr>
          <w:b/>
          <w:bCs/>
          <w:sz w:val="24"/>
          <w:szCs w:val="24"/>
        </w:rPr>
        <w:t xml:space="preserve">CHE AMMONTANO A </w:t>
      </w:r>
      <w:r w:rsidR="00080E0C">
        <w:rPr>
          <w:b/>
          <w:bCs/>
          <w:sz w:val="24"/>
          <w:szCs w:val="24"/>
        </w:rPr>
        <w:t xml:space="preserve">QUASI </w:t>
      </w:r>
      <w:r w:rsidR="00C62EE7">
        <w:rPr>
          <w:b/>
          <w:bCs/>
          <w:sz w:val="24"/>
          <w:szCs w:val="24"/>
        </w:rPr>
        <w:t xml:space="preserve">50 EURO PRO-CAPITE </w:t>
      </w:r>
      <w:r w:rsidR="00080E0C">
        <w:rPr>
          <w:b/>
          <w:bCs/>
          <w:sz w:val="24"/>
          <w:szCs w:val="24"/>
        </w:rPr>
        <w:t xml:space="preserve">CON </w:t>
      </w:r>
      <w:r w:rsidR="00DC41F6">
        <w:rPr>
          <w:b/>
          <w:bCs/>
          <w:sz w:val="24"/>
          <w:szCs w:val="24"/>
        </w:rPr>
        <w:t xml:space="preserve">RILEVANTI </w:t>
      </w:r>
      <w:r w:rsidR="00080E0C">
        <w:rPr>
          <w:b/>
          <w:bCs/>
          <w:sz w:val="24"/>
          <w:szCs w:val="24"/>
        </w:rPr>
        <w:t>DIFFERENZE REGIONALI</w:t>
      </w:r>
      <w:r>
        <w:rPr>
          <w:b/>
          <w:bCs/>
          <w:sz w:val="24"/>
          <w:szCs w:val="24"/>
        </w:rPr>
        <w:t>.</w:t>
      </w:r>
      <w:r w:rsidR="00080E0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 </w:t>
      </w:r>
      <w:r w:rsidR="0004009B">
        <w:rPr>
          <w:b/>
          <w:bCs/>
          <w:sz w:val="24"/>
          <w:szCs w:val="24"/>
        </w:rPr>
        <w:t xml:space="preserve">PROGRESSIVA </w:t>
      </w:r>
      <w:r>
        <w:rPr>
          <w:b/>
          <w:bCs/>
          <w:sz w:val="24"/>
          <w:szCs w:val="24"/>
        </w:rPr>
        <w:t xml:space="preserve">RIDUZIONE I TICKET “VERI” PER PRESTAZIONI SPECIALISTICHE E QUOTA FISSA RICETTA FARMACI, </w:t>
      </w:r>
      <w:r w:rsidR="0004009B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AUMENTO </w:t>
      </w:r>
      <w:r w:rsidR="00DB0FD8">
        <w:rPr>
          <w:b/>
          <w:bCs/>
          <w:sz w:val="24"/>
          <w:szCs w:val="24"/>
        </w:rPr>
        <w:t>QUELLI “FACOLTATIVI” PER L</w:t>
      </w:r>
      <w:r w:rsidR="008B3591">
        <w:rPr>
          <w:b/>
          <w:bCs/>
          <w:sz w:val="24"/>
          <w:szCs w:val="24"/>
        </w:rPr>
        <w:t>’ACQUISTO</w:t>
      </w:r>
      <w:r w:rsidR="00DB0FD8">
        <w:rPr>
          <w:b/>
          <w:bCs/>
          <w:sz w:val="24"/>
          <w:szCs w:val="24"/>
        </w:rPr>
        <w:t xml:space="preserve"> DI FARMACI DI MARCA.</w:t>
      </w:r>
      <w:r w:rsidR="006D7096">
        <w:rPr>
          <w:b/>
          <w:bCs/>
          <w:sz w:val="24"/>
          <w:szCs w:val="24"/>
        </w:rPr>
        <w:t xml:space="preserve"> DA </w:t>
      </w:r>
      <w:r w:rsidR="0004009B">
        <w:rPr>
          <w:b/>
          <w:bCs/>
          <w:sz w:val="24"/>
          <w:szCs w:val="24"/>
        </w:rPr>
        <w:t xml:space="preserve">GIMBE </w:t>
      </w:r>
      <w:r w:rsidR="003E106F">
        <w:rPr>
          <w:b/>
          <w:bCs/>
          <w:sz w:val="24"/>
          <w:szCs w:val="24"/>
        </w:rPr>
        <w:t xml:space="preserve">LE PROPOSTE PER </w:t>
      </w:r>
      <w:r w:rsidR="006D7096">
        <w:rPr>
          <w:b/>
          <w:bCs/>
          <w:sz w:val="24"/>
          <w:szCs w:val="24"/>
        </w:rPr>
        <w:t xml:space="preserve">UN’ADEGUATA </w:t>
      </w:r>
      <w:r w:rsidR="00881871">
        <w:rPr>
          <w:b/>
          <w:bCs/>
          <w:sz w:val="24"/>
          <w:szCs w:val="24"/>
        </w:rPr>
        <w:t>GOVERNANCE</w:t>
      </w:r>
      <w:r>
        <w:rPr>
          <w:b/>
          <w:bCs/>
          <w:sz w:val="24"/>
          <w:szCs w:val="24"/>
        </w:rPr>
        <w:t xml:space="preserve">: </w:t>
      </w:r>
      <w:r w:rsidR="004420B7">
        <w:rPr>
          <w:b/>
          <w:bCs/>
          <w:sz w:val="24"/>
          <w:szCs w:val="24"/>
        </w:rPr>
        <w:t>REVISIONE DEI CRITERI DI COMPARTECIPAZIONE ALLA SPESA,</w:t>
      </w:r>
      <w:r w:rsidR="00E129B1">
        <w:rPr>
          <w:b/>
          <w:bCs/>
          <w:sz w:val="24"/>
          <w:szCs w:val="24"/>
        </w:rPr>
        <w:t xml:space="preserve"> </w:t>
      </w:r>
      <w:r w:rsidR="00DB0FD8">
        <w:rPr>
          <w:b/>
          <w:bCs/>
          <w:sz w:val="24"/>
          <w:szCs w:val="24"/>
        </w:rPr>
        <w:t>S</w:t>
      </w:r>
      <w:r w:rsidR="003C75E1">
        <w:rPr>
          <w:b/>
          <w:bCs/>
          <w:sz w:val="24"/>
          <w:szCs w:val="24"/>
        </w:rPr>
        <w:t>UPERAMENTO</w:t>
      </w:r>
      <w:r w:rsidR="003E106F">
        <w:rPr>
          <w:b/>
          <w:bCs/>
          <w:sz w:val="24"/>
          <w:szCs w:val="24"/>
        </w:rPr>
        <w:t xml:space="preserve"> DEFINITIVO</w:t>
      </w:r>
      <w:r w:rsidR="003C75E1">
        <w:rPr>
          <w:b/>
          <w:bCs/>
          <w:sz w:val="24"/>
          <w:szCs w:val="24"/>
        </w:rPr>
        <w:t xml:space="preserve"> DEL </w:t>
      </w:r>
      <w:r w:rsidR="00E129B1">
        <w:rPr>
          <w:b/>
          <w:bCs/>
          <w:sz w:val="24"/>
          <w:szCs w:val="24"/>
        </w:rPr>
        <w:t>SUPERTICKET</w:t>
      </w:r>
      <w:r w:rsidR="004420B7">
        <w:rPr>
          <w:b/>
          <w:bCs/>
          <w:sz w:val="24"/>
          <w:szCs w:val="24"/>
        </w:rPr>
        <w:t xml:space="preserve"> </w:t>
      </w:r>
      <w:r w:rsidR="00E129B1">
        <w:rPr>
          <w:b/>
          <w:bCs/>
          <w:sz w:val="24"/>
          <w:szCs w:val="24"/>
        </w:rPr>
        <w:t xml:space="preserve">E </w:t>
      </w:r>
      <w:r w:rsidR="00414C6F">
        <w:rPr>
          <w:b/>
          <w:bCs/>
          <w:sz w:val="24"/>
          <w:szCs w:val="24"/>
        </w:rPr>
        <w:t xml:space="preserve">POLITICHE </w:t>
      </w:r>
      <w:r w:rsidR="00DC41F6">
        <w:rPr>
          <w:b/>
          <w:bCs/>
          <w:sz w:val="24"/>
          <w:szCs w:val="24"/>
        </w:rPr>
        <w:t xml:space="preserve">PER INCENTIVARE L’USO DEI </w:t>
      </w:r>
      <w:r w:rsidR="004420B7">
        <w:rPr>
          <w:b/>
          <w:bCs/>
          <w:sz w:val="24"/>
          <w:szCs w:val="24"/>
        </w:rPr>
        <w:t xml:space="preserve">FARMACI EQUIVALENTI, </w:t>
      </w:r>
      <w:r w:rsidR="003C75E1">
        <w:rPr>
          <w:b/>
          <w:bCs/>
          <w:sz w:val="24"/>
          <w:szCs w:val="24"/>
        </w:rPr>
        <w:t xml:space="preserve">IL CUI </w:t>
      </w:r>
      <w:r w:rsidR="00124C0D">
        <w:rPr>
          <w:b/>
          <w:bCs/>
          <w:sz w:val="24"/>
          <w:szCs w:val="24"/>
        </w:rPr>
        <w:t>MANCATO UTILIZZO</w:t>
      </w:r>
      <w:r w:rsidR="006A67CD">
        <w:rPr>
          <w:b/>
          <w:bCs/>
          <w:sz w:val="24"/>
          <w:szCs w:val="24"/>
        </w:rPr>
        <w:t xml:space="preserve"> </w:t>
      </w:r>
      <w:r w:rsidR="00124C0D">
        <w:rPr>
          <w:b/>
          <w:bCs/>
          <w:sz w:val="24"/>
          <w:szCs w:val="24"/>
        </w:rPr>
        <w:t xml:space="preserve">VALE </w:t>
      </w:r>
      <w:r w:rsidR="00C62EE7">
        <w:rPr>
          <w:b/>
          <w:bCs/>
          <w:sz w:val="24"/>
          <w:szCs w:val="24"/>
        </w:rPr>
        <w:t xml:space="preserve">OLTRE </w:t>
      </w:r>
      <w:r w:rsidR="008C2226">
        <w:rPr>
          <w:b/>
          <w:bCs/>
          <w:sz w:val="24"/>
          <w:szCs w:val="24"/>
        </w:rPr>
        <w:t xml:space="preserve">€ </w:t>
      </w:r>
      <w:r w:rsidR="00C62EE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,1 MILIARDI</w:t>
      </w:r>
    </w:p>
    <w:p w:rsidR="005B4F61" w:rsidRDefault="00D55AA0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24</w:t>
      </w:r>
      <w:r w:rsidR="0015332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04F88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96003B" w:rsidRDefault="0096003B" w:rsidP="00E325C3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Pr="00343639">
        <w:rPr>
          <w:rFonts w:eastAsia="Times New Roman" w:cstheme="minorHAnsi"/>
        </w:rPr>
        <w:t>utte le Regioni</w:t>
      </w:r>
      <w:r>
        <w:rPr>
          <w:rFonts w:eastAsia="Times New Roman" w:cstheme="minorHAnsi"/>
        </w:rPr>
        <w:t xml:space="preserve"> </w:t>
      </w:r>
      <w:r w:rsidR="002C6A41">
        <w:rPr>
          <w:rFonts w:eastAsia="Times New Roman" w:cstheme="minorHAnsi"/>
        </w:rPr>
        <w:t xml:space="preserve">prevedono </w:t>
      </w:r>
      <w:r w:rsidRPr="00343639">
        <w:rPr>
          <w:rFonts w:eastAsia="Times New Roman" w:cstheme="minorHAnsi"/>
        </w:rPr>
        <w:t xml:space="preserve">sistemi di compartecipazione alla spesa sanitaria, con </w:t>
      </w:r>
      <w:r w:rsidR="008B3591">
        <w:rPr>
          <w:rFonts w:eastAsia="Times New Roman" w:cstheme="minorHAnsi"/>
        </w:rPr>
        <w:t xml:space="preserve">un </w:t>
      </w:r>
      <w:r w:rsidR="00F34775">
        <w:rPr>
          <w:rFonts w:eastAsia="Times New Roman" w:cstheme="minorHAnsi"/>
        </w:rPr>
        <w:t xml:space="preserve">livello di </w:t>
      </w:r>
      <w:r w:rsidRPr="00343639">
        <w:rPr>
          <w:rFonts w:eastAsia="Times New Roman" w:cstheme="minorHAnsi"/>
        </w:rPr>
        <w:t>autonomia</w:t>
      </w:r>
      <w:r w:rsidR="008B3591">
        <w:rPr>
          <w:rFonts w:eastAsia="Times New Roman" w:cstheme="minorHAnsi"/>
        </w:rPr>
        <w:t xml:space="preserve"> tale da</w:t>
      </w:r>
      <w:r w:rsidRPr="00343639">
        <w:rPr>
          <w:rFonts w:eastAsia="Times New Roman" w:cstheme="minorHAnsi"/>
        </w:rPr>
        <w:t xml:space="preserve"> </w:t>
      </w:r>
      <w:r w:rsidR="008B3591">
        <w:rPr>
          <w:rFonts w:eastAsia="Times New Roman" w:cstheme="minorHAnsi"/>
        </w:rPr>
        <w:t>generare negli anni</w:t>
      </w:r>
      <w:r w:rsidR="00A606EC">
        <w:rPr>
          <w:rFonts w:eastAsia="Times New Roman" w:cstheme="minorHAnsi"/>
        </w:rPr>
        <w:t xml:space="preserve"> </w:t>
      </w:r>
      <w:r w:rsidRPr="00343639">
        <w:rPr>
          <w:rFonts w:eastAsia="Times New Roman" w:cstheme="minorHAnsi"/>
        </w:rPr>
        <w:t>una</w:t>
      </w:r>
      <w:r>
        <w:rPr>
          <w:rFonts w:eastAsia="Times New Roman" w:cstheme="minorHAnsi"/>
        </w:rPr>
        <w:t xml:space="preserve"> vera e propria</w:t>
      </w:r>
      <w:r w:rsidRPr="00343639">
        <w:rPr>
          <w:rFonts w:eastAsia="Times New Roman" w:cstheme="minorHAnsi"/>
        </w:rPr>
        <w:t xml:space="preserve"> “giungla dei t</w:t>
      </w:r>
      <w:r w:rsidR="002C6A41">
        <w:rPr>
          <w:rFonts w:eastAsia="Times New Roman" w:cstheme="minorHAnsi"/>
        </w:rPr>
        <w:t xml:space="preserve">icket”: infatti, </w:t>
      </w:r>
      <w:r w:rsidRPr="00343639">
        <w:rPr>
          <w:rFonts w:eastAsia="Times New Roman" w:cstheme="minorHAnsi"/>
        </w:rPr>
        <w:t xml:space="preserve">le differenze regionali riguardano sia le prestazioni su cui vengono applicati (farmaci, prestazioni specialistiche, pronto soccorso, etc.), sia gli importi che i cittadini </w:t>
      </w:r>
      <w:r w:rsidR="00272FAB">
        <w:rPr>
          <w:rFonts w:eastAsia="Times New Roman" w:cstheme="minorHAnsi"/>
        </w:rPr>
        <w:t xml:space="preserve">devono </w:t>
      </w:r>
      <w:r w:rsidRPr="00343639">
        <w:rPr>
          <w:rFonts w:eastAsia="Times New Roman" w:cstheme="minorHAnsi"/>
        </w:rPr>
        <w:t>corrispondere, sia le regole per le esenzioni.</w:t>
      </w:r>
      <w:r>
        <w:rPr>
          <w:rFonts w:eastAsia="Times New Roman" w:cstheme="minorHAnsi"/>
        </w:rPr>
        <w:t xml:space="preserve">  </w:t>
      </w:r>
    </w:p>
    <w:p w:rsidR="00FD7969" w:rsidRPr="0096003B" w:rsidRDefault="002C6A41" w:rsidP="00E325C3">
      <w:pPr>
        <w:jc w:val="both"/>
        <w:rPr>
          <w:rFonts w:eastAsia="Times New Roman" w:cstheme="minorHAnsi"/>
        </w:rPr>
      </w:pPr>
      <w:r>
        <w:t xml:space="preserve">Integrando i dati del </w:t>
      </w:r>
      <w:r w:rsidR="0064462F" w:rsidRPr="0064462F">
        <w:t xml:space="preserve">Rapporto </w:t>
      </w:r>
      <w:r>
        <w:t>2019</w:t>
      </w:r>
      <w:r w:rsidR="0064462F">
        <w:t xml:space="preserve"> </w:t>
      </w:r>
      <w:r w:rsidR="00225431">
        <w:t>sul c</w:t>
      </w:r>
      <w:r w:rsidR="0064462F" w:rsidRPr="0064462F">
        <w:t>oordinamento della finanza pubblica</w:t>
      </w:r>
      <w:r>
        <w:t xml:space="preserve"> della Corte dei Conti con quelli del</w:t>
      </w:r>
      <w:r w:rsidR="003C75E1">
        <w:t xml:space="preserve"> </w:t>
      </w:r>
      <w:r>
        <w:t xml:space="preserve">Rapporto </w:t>
      </w:r>
      <w:r w:rsidR="00BE2B53">
        <w:t xml:space="preserve">OSMED </w:t>
      </w:r>
      <w:r>
        <w:t>2018</w:t>
      </w:r>
      <w:r w:rsidR="0064462F">
        <w:t xml:space="preserve"> sull’utilizzo dei farmaci in Italia</w:t>
      </w:r>
      <w:r w:rsidR="0041646F">
        <w:t>,</w:t>
      </w:r>
      <w:r w:rsidR="0064462F">
        <w:t xml:space="preserve"> </w:t>
      </w:r>
      <w:r w:rsidR="00BE2B53">
        <w:t>il report del</w:t>
      </w:r>
      <w:r w:rsidR="0064462F">
        <w:t>l</w:t>
      </w:r>
      <w:r w:rsidR="00001ED8">
        <w:t xml:space="preserve">’Osservatorio GIMBE </w:t>
      </w:r>
      <w:r w:rsidR="0064462F">
        <w:t xml:space="preserve">analizza in dettaglio </w:t>
      </w:r>
      <w:r w:rsidR="004420B7">
        <w:t xml:space="preserve">composizione e </w:t>
      </w:r>
      <w:r w:rsidR="0064462F">
        <w:t xml:space="preserve">differenze regionali della </w:t>
      </w:r>
      <w:r w:rsidR="00343639">
        <w:t xml:space="preserve">compartecipazione alla </w:t>
      </w:r>
      <w:r>
        <w:t xml:space="preserve">spesa </w:t>
      </w:r>
      <w:r w:rsidR="00225431">
        <w:t xml:space="preserve">sanitaria </w:t>
      </w:r>
      <w:r>
        <w:t>che nel 2018</w:t>
      </w:r>
      <w:r w:rsidR="0064462F">
        <w:t xml:space="preserve"> </w:t>
      </w:r>
      <w:r>
        <w:t>sfiora i 3 miliardi di euro</w:t>
      </w:r>
      <w:r w:rsidR="0064462F">
        <w:t>.</w:t>
      </w:r>
      <w:r w:rsidR="009F2F35">
        <w:t xml:space="preserve"> </w:t>
      </w:r>
    </w:p>
    <w:p w:rsidR="00225431" w:rsidRDefault="00550C9C" w:rsidP="00E325C3">
      <w:pPr>
        <w:jc w:val="both"/>
        <w:rPr>
          <w:rFonts w:eastAsia="Times New Roman" w:cstheme="minorHAnsi"/>
        </w:rPr>
      </w:pPr>
      <w:r>
        <w:t>«</w:t>
      </w:r>
      <w:r w:rsidR="00E7032F">
        <w:t xml:space="preserve">Introdotta come moderatore dei consumi </w:t>
      </w:r>
      <w:r w:rsidR="00723351">
        <w:t>– afferma Nino Cartabellotta, Presidente della Fondazione GIMBE –</w:t>
      </w:r>
      <w:r w:rsidR="00E7032F">
        <w:t xml:space="preserve"> la compartecipazione dei cittadini alla spesa sanitaria</w:t>
      </w:r>
      <w:r w:rsidR="00E7032F" w:rsidDel="00E7032F">
        <w:t xml:space="preserve"> </w:t>
      </w:r>
      <w:r w:rsidR="0041646F">
        <w:t xml:space="preserve">si </w:t>
      </w:r>
      <w:r w:rsidR="00C62EE7">
        <w:t xml:space="preserve">è progressivamente </w:t>
      </w:r>
      <w:r w:rsidR="0041646F">
        <w:t xml:space="preserve">trasformata in </w:t>
      </w:r>
      <w:r w:rsidR="00C62EE7">
        <w:t xml:space="preserve">un consistente capitolo di </w:t>
      </w:r>
      <w:r w:rsidR="00EC131D">
        <w:t xml:space="preserve">entrata </w:t>
      </w:r>
      <w:r w:rsidR="00C62EE7">
        <w:t>per le Regioni, i</w:t>
      </w:r>
      <w:r w:rsidR="00BE2B53">
        <w:t xml:space="preserve">n un periodo caratterizzato </w:t>
      </w:r>
      <w:r w:rsidR="005A7248">
        <w:t xml:space="preserve">da un imponente </w:t>
      </w:r>
      <w:r w:rsidR="00C62EE7">
        <w:t>definanziamento</w:t>
      </w:r>
      <w:r w:rsidR="00666CF5">
        <w:t xml:space="preserve"> </w:t>
      </w:r>
      <w:r w:rsidR="00BE2B53">
        <w:t>della sanità pubblica</w:t>
      </w:r>
      <w:r w:rsidR="002056E1" w:rsidRPr="00B20DA5">
        <w:rPr>
          <w:color w:val="000000" w:themeColor="text1"/>
        </w:rPr>
        <w:t>»</w:t>
      </w:r>
      <w:r w:rsidR="00933206">
        <w:t>.</w:t>
      </w:r>
      <w:r w:rsidR="00455F5E">
        <w:t xml:space="preserve"> </w:t>
      </w:r>
      <w:r w:rsidR="003C75E1">
        <w:t>Nel</w:t>
      </w:r>
      <w:r w:rsidR="002C6A41">
        <w:rPr>
          <w:rFonts w:eastAsia="Times New Roman" w:cstheme="minorHAnsi"/>
        </w:rPr>
        <w:t xml:space="preserve"> 20</w:t>
      </w:r>
      <w:r w:rsidR="00957AB0">
        <w:rPr>
          <w:rFonts w:eastAsia="Times New Roman" w:cstheme="minorHAnsi"/>
        </w:rPr>
        <w:t>1</w:t>
      </w:r>
      <w:r w:rsidR="002C6A41">
        <w:rPr>
          <w:rFonts w:eastAsia="Times New Roman" w:cstheme="minorHAnsi"/>
        </w:rPr>
        <w:t>8</w:t>
      </w:r>
      <w:r w:rsidR="00BE1D03">
        <w:rPr>
          <w:rFonts w:eastAsia="Times New Roman" w:cstheme="minorHAnsi"/>
        </w:rPr>
        <w:t xml:space="preserve"> </w:t>
      </w:r>
      <w:r w:rsidR="004420B7">
        <w:rPr>
          <w:rFonts w:eastAsia="Times New Roman" w:cstheme="minorHAnsi"/>
        </w:rPr>
        <w:t>l</w:t>
      </w:r>
      <w:r w:rsidR="00823FD5">
        <w:rPr>
          <w:rFonts w:eastAsia="Times New Roman" w:cstheme="minorHAnsi"/>
        </w:rPr>
        <w:t xml:space="preserve">e Regioni </w:t>
      </w:r>
      <w:r w:rsidR="00823FD5" w:rsidRPr="00957AB0">
        <w:rPr>
          <w:rFonts w:eastAsia="Times New Roman" w:cstheme="minorHAnsi"/>
        </w:rPr>
        <w:t xml:space="preserve">hanno incassato </w:t>
      </w:r>
      <w:r w:rsidR="00C62EE7" w:rsidRPr="00957AB0">
        <w:rPr>
          <w:rFonts w:eastAsia="Times New Roman" w:cstheme="minorHAnsi"/>
        </w:rPr>
        <w:t xml:space="preserve">per i ticket </w:t>
      </w:r>
      <w:r w:rsidR="002C6A41" w:rsidRPr="00957AB0">
        <w:rPr>
          <w:rFonts w:eastAsia="Times New Roman" w:cstheme="minorHAnsi"/>
        </w:rPr>
        <w:t>€ 2.968</w:t>
      </w:r>
      <w:r w:rsidR="00C62EE7" w:rsidRPr="00957AB0">
        <w:rPr>
          <w:rFonts w:eastAsia="Times New Roman" w:cstheme="minorHAnsi"/>
        </w:rPr>
        <w:t xml:space="preserve"> milioni </w:t>
      </w:r>
      <w:r w:rsidR="00EC131D">
        <w:rPr>
          <w:rFonts w:eastAsia="Times New Roman" w:cstheme="minorHAnsi"/>
        </w:rPr>
        <w:t xml:space="preserve">(€ 49,1 </w:t>
      </w:r>
      <w:r w:rsidR="00C62EE7" w:rsidRPr="00957AB0">
        <w:rPr>
          <w:rFonts w:eastAsia="Times New Roman" w:cstheme="minorHAnsi"/>
        </w:rPr>
        <w:t>pro-capite</w:t>
      </w:r>
      <w:r w:rsidR="00EC131D">
        <w:rPr>
          <w:rFonts w:eastAsia="Times New Roman" w:cstheme="minorHAnsi"/>
        </w:rPr>
        <w:t>), di cui</w:t>
      </w:r>
      <w:r w:rsidR="00C62EE7" w:rsidRPr="00957AB0">
        <w:rPr>
          <w:rFonts w:eastAsia="Times New Roman" w:cstheme="minorHAnsi"/>
        </w:rPr>
        <w:t xml:space="preserve"> </w:t>
      </w:r>
      <w:r w:rsidR="004F0578" w:rsidRPr="00957AB0">
        <w:rPr>
          <w:rFonts w:eastAsia="Times New Roman" w:cstheme="minorHAnsi"/>
        </w:rPr>
        <w:t xml:space="preserve">€ </w:t>
      </w:r>
      <w:r w:rsidR="005B4E45" w:rsidRPr="00957AB0">
        <w:rPr>
          <w:rFonts w:eastAsia="Times New Roman" w:cstheme="minorHAnsi"/>
        </w:rPr>
        <w:t>1</w:t>
      </w:r>
      <w:r w:rsidR="00957AB0" w:rsidRPr="00957AB0">
        <w:rPr>
          <w:rFonts w:eastAsia="Times New Roman" w:cstheme="minorHAnsi"/>
        </w:rPr>
        <w:t>.608</w:t>
      </w:r>
      <w:r w:rsidR="004F0578" w:rsidRPr="00957AB0">
        <w:rPr>
          <w:rFonts w:eastAsia="Times New Roman" w:cstheme="minorHAnsi"/>
        </w:rPr>
        <w:t xml:space="preserve"> </w:t>
      </w:r>
      <w:r w:rsidR="00666CF5" w:rsidRPr="00957AB0">
        <w:rPr>
          <w:rFonts w:eastAsia="Times New Roman" w:cstheme="minorHAnsi"/>
        </w:rPr>
        <w:t>milioni</w:t>
      </w:r>
      <w:r w:rsidR="004F0578" w:rsidRPr="00957AB0">
        <w:rPr>
          <w:rFonts w:eastAsia="Times New Roman" w:cstheme="minorHAnsi"/>
        </w:rPr>
        <w:t xml:space="preserve"> (€ </w:t>
      </w:r>
      <w:r w:rsidR="00957AB0" w:rsidRPr="00957AB0">
        <w:rPr>
          <w:rFonts w:eastAsia="Times New Roman" w:cstheme="minorHAnsi"/>
        </w:rPr>
        <w:t>26,6</w:t>
      </w:r>
      <w:r w:rsidR="00DA0BFE" w:rsidRPr="00957AB0">
        <w:rPr>
          <w:rFonts w:eastAsia="Times New Roman" w:cstheme="minorHAnsi"/>
        </w:rPr>
        <w:t xml:space="preserve"> </w:t>
      </w:r>
      <w:r w:rsidR="004F0578" w:rsidRPr="00957AB0">
        <w:rPr>
          <w:rFonts w:eastAsia="Times New Roman" w:cstheme="minorHAnsi"/>
        </w:rPr>
        <w:t xml:space="preserve">pro-capite) relativi ai farmaci e € </w:t>
      </w:r>
      <w:r w:rsidR="00957AB0" w:rsidRPr="00957AB0">
        <w:rPr>
          <w:rFonts w:eastAsia="Times New Roman" w:cstheme="minorHAnsi"/>
        </w:rPr>
        <w:t>1.359</w:t>
      </w:r>
      <w:r w:rsidR="004F0578" w:rsidRPr="00957AB0">
        <w:rPr>
          <w:rFonts w:eastAsia="Times New Roman" w:cstheme="minorHAnsi"/>
        </w:rPr>
        <w:t xml:space="preserve"> milioni (€ </w:t>
      </w:r>
      <w:r w:rsidR="00957AB0" w:rsidRPr="00957AB0">
        <w:rPr>
          <w:rFonts w:eastAsia="Times New Roman" w:cstheme="minorHAnsi"/>
        </w:rPr>
        <w:t>22,5</w:t>
      </w:r>
      <w:r w:rsidR="00DA0BFE" w:rsidRPr="00957AB0">
        <w:rPr>
          <w:rFonts w:eastAsia="Times New Roman" w:cstheme="minorHAnsi"/>
        </w:rPr>
        <w:t xml:space="preserve"> </w:t>
      </w:r>
      <w:r w:rsidR="004F0578" w:rsidRPr="00957AB0">
        <w:rPr>
          <w:rFonts w:eastAsia="Times New Roman" w:cstheme="minorHAnsi"/>
        </w:rPr>
        <w:t xml:space="preserve">pro-capite) </w:t>
      </w:r>
      <w:r w:rsidR="00BE2B53">
        <w:rPr>
          <w:rFonts w:eastAsia="Times New Roman" w:cstheme="minorHAnsi"/>
        </w:rPr>
        <w:t xml:space="preserve">per </w:t>
      </w:r>
      <w:r w:rsidR="004F0578" w:rsidRPr="00957AB0">
        <w:rPr>
          <w:rFonts w:eastAsia="Times New Roman" w:cstheme="minorHAnsi"/>
        </w:rPr>
        <w:t xml:space="preserve">le prestazioni di specialistica ambulatoriale, incluse quelle di pronto soccorso.  </w:t>
      </w:r>
    </w:p>
    <w:p w:rsidR="00B45E26" w:rsidRDefault="00225431" w:rsidP="00E325C3">
      <w:pPr>
        <w:jc w:val="both"/>
      </w:pPr>
      <w:r>
        <w:t>«</w:t>
      </w:r>
      <w:r w:rsidR="003C577B">
        <w:rPr>
          <w:rFonts w:eastAsia="Times New Roman" w:cstheme="minorHAnsi"/>
        </w:rPr>
        <w:t>N</w:t>
      </w:r>
      <w:r w:rsidR="003C577B" w:rsidRPr="0096003B">
        <w:rPr>
          <w:rFonts w:eastAsia="Times New Roman" w:cstheme="minorHAnsi"/>
        </w:rPr>
        <w:t>el periodo 2014-201</w:t>
      </w:r>
      <w:r w:rsidR="003C577B">
        <w:rPr>
          <w:rFonts w:eastAsia="Times New Roman" w:cstheme="minorHAnsi"/>
        </w:rPr>
        <w:t>8</w:t>
      </w:r>
      <w:r w:rsidR="0030060D">
        <w:rPr>
          <w:rFonts w:eastAsia="Times New Roman" w:cstheme="minorHAnsi"/>
        </w:rPr>
        <w:t xml:space="preserve"> </w:t>
      </w:r>
      <w:r>
        <w:t xml:space="preserve">– spiega Cartabellotta –  </w:t>
      </w:r>
      <w:r>
        <w:rPr>
          <w:rFonts w:eastAsia="Times New Roman" w:cstheme="minorHAnsi"/>
        </w:rPr>
        <w:t>l</w:t>
      </w:r>
      <w:r w:rsidRPr="00957AB0">
        <w:rPr>
          <w:rFonts w:eastAsia="Times New Roman" w:cstheme="minorHAnsi"/>
        </w:rPr>
        <w:t xml:space="preserve">’entità </w:t>
      </w:r>
      <w:r w:rsidR="003C577B">
        <w:rPr>
          <w:rFonts w:eastAsia="Times New Roman" w:cstheme="minorHAnsi"/>
        </w:rPr>
        <w:t xml:space="preserve">complessiva </w:t>
      </w:r>
      <w:r w:rsidRPr="00957AB0">
        <w:rPr>
          <w:rFonts w:eastAsia="Times New Roman" w:cstheme="minorHAnsi"/>
        </w:rPr>
        <w:t xml:space="preserve">della </w:t>
      </w:r>
      <w:r w:rsidRPr="0096003B">
        <w:rPr>
          <w:rFonts w:eastAsia="Times New Roman" w:cstheme="minorHAnsi"/>
        </w:rPr>
        <w:t xml:space="preserve">compartecipazione alla spesa </w:t>
      </w:r>
      <w:r w:rsidR="0030060D">
        <w:rPr>
          <w:rFonts w:eastAsia="Times New Roman" w:cstheme="minorHAnsi"/>
        </w:rPr>
        <w:t xml:space="preserve">sanitaria </w:t>
      </w:r>
      <w:r>
        <w:rPr>
          <w:rFonts w:eastAsia="Times New Roman" w:cstheme="minorHAnsi"/>
        </w:rPr>
        <w:t>si è mantenuta</w:t>
      </w:r>
      <w:r w:rsidRPr="0096003B">
        <w:rPr>
          <w:rFonts w:eastAsia="Times New Roman" w:cstheme="minorHAnsi"/>
        </w:rPr>
        <w:t xml:space="preserve"> </w:t>
      </w:r>
      <w:r w:rsidR="003B43B7">
        <w:rPr>
          <w:rFonts w:eastAsia="Times New Roman" w:cstheme="minorHAnsi"/>
        </w:rPr>
        <w:t>relativamente stabile</w:t>
      </w:r>
      <w:r w:rsidR="003C577B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="00BE2B53">
        <w:rPr>
          <w:rFonts w:eastAsia="Times New Roman" w:cstheme="minorHAnsi"/>
        </w:rPr>
        <w:t xml:space="preserve">ma </w:t>
      </w:r>
      <w:r w:rsidR="003C577B">
        <w:rPr>
          <w:rFonts w:eastAsia="Times New Roman" w:cstheme="minorHAnsi"/>
        </w:rPr>
        <w:t>è avvenuta un</w:t>
      </w:r>
      <w:r w:rsidR="00946F49">
        <w:rPr>
          <w:rFonts w:eastAsia="Times New Roman" w:cstheme="minorHAnsi"/>
        </w:rPr>
        <w:t xml:space="preserve">a </w:t>
      </w:r>
      <w:r w:rsidR="00BE2B53">
        <w:rPr>
          <w:rFonts w:eastAsia="Times New Roman" w:cstheme="minorHAnsi"/>
        </w:rPr>
        <w:t>sua</w:t>
      </w:r>
      <w:r w:rsidR="006B1EF6">
        <w:rPr>
          <w:rFonts w:eastAsia="Times New Roman" w:cstheme="minorHAnsi"/>
        </w:rPr>
        <w:t xml:space="preserve"> </w:t>
      </w:r>
      <w:r w:rsidR="00946F49">
        <w:rPr>
          <w:rFonts w:eastAsia="Times New Roman" w:cstheme="minorHAnsi"/>
        </w:rPr>
        <w:t xml:space="preserve">progressiva </w:t>
      </w:r>
      <w:r>
        <w:rPr>
          <w:rFonts w:eastAsia="Times New Roman" w:cstheme="minorHAnsi"/>
        </w:rPr>
        <w:t>ricomposizione. Infatti,</w:t>
      </w:r>
      <w:r w:rsidRPr="0096003B">
        <w:rPr>
          <w:rFonts w:eastAsia="Times New Roman" w:cstheme="minorHAnsi"/>
        </w:rPr>
        <w:t xml:space="preserve"> </w:t>
      </w:r>
      <w:r w:rsidR="00946F49">
        <w:rPr>
          <w:rFonts w:eastAsia="Times New Roman" w:cstheme="minorHAnsi"/>
        </w:rPr>
        <w:t xml:space="preserve">rispetto al </w:t>
      </w:r>
      <w:r w:rsidRPr="0096003B">
        <w:rPr>
          <w:rFonts w:eastAsia="Times New Roman" w:cstheme="minorHAnsi"/>
        </w:rPr>
        <w:t>2014</w:t>
      </w:r>
      <w:r w:rsidR="00EA2F39">
        <w:rPr>
          <w:rFonts w:eastAsia="Times New Roman" w:cstheme="minorHAnsi"/>
        </w:rPr>
        <w:t>,</w:t>
      </w:r>
      <w:r w:rsidRPr="0096003B">
        <w:rPr>
          <w:rFonts w:eastAsia="Times New Roman" w:cstheme="minorHAnsi"/>
        </w:rPr>
        <w:t xml:space="preserve"> </w:t>
      </w:r>
      <w:r w:rsidR="00946F49">
        <w:rPr>
          <w:rFonts w:eastAsia="Times New Roman" w:cstheme="minorHAnsi"/>
        </w:rPr>
        <w:t>quando gli importi</w:t>
      </w:r>
      <w:r>
        <w:rPr>
          <w:rFonts w:eastAsia="Times New Roman" w:cstheme="minorHAnsi"/>
        </w:rPr>
        <w:t xml:space="preserve"> </w:t>
      </w:r>
      <w:r w:rsidR="0022727D">
        <w:rPr>
          <w:rFonts w:eastAsia="Times New Roman" w:cstheme="minorHAnsi"/>
        </w:rPr>
        <w:t xml:space="preserve">dei </w:t>
      </w:r>
      <w:r>
        <w:rPr>
          <w:rFonts w:eastAsia="Times New Roman" w:cstheme="minorHAnsi"/>
        </w:rPr>
        <w:t xml:space="preserve">ticket </w:t>
      </w:r>
      <w:r w:rsidRPr="0096003B">
        <w:rPr>
          <w:rFonts w:eastAsia="Times New Roman" w:cstheme="minorHAnsi"/>
        </w:rPr>
        <w:t xml:space="preserve">per farmaci e </w:t>
      </w:r>
      <w:r>
        <w:rPr>
          <w:rFonts w:eastAsia="Times New Roman" w:cstheme="minorHAnsi"/>
        </w:rPr>
        <w:t>prestazioni specialistiche</w:t>
      </w:r>
      <w:r w:rsidRPr="0096003B">
        <w:rPr>
          <w:rFonts w:eastAsia="Times New Roman" w:cstheme="minorHAnsi"/>
        </w:rPr>
        <w:t xml:space="preserve"> erano </w:t>
      </w:r>
      <w:r w:rsidRPr="009B3B9D">
        <w:rPr>
          <w:rFonts w:eastAsia="Times New Roman" w:cstheme="minorHAnsi"/>
        </w:rPr>
        <w:t xml:space="preserve">sovrapponibili, </w:t>
      </w:r>
      <w:r w:rsidR="00946F49" w:rsidRPr="009B3B9D">
        <w:rPr>
          <w:rFonts w:eastAsia="Times New Roman" w:cstheme="minorHAnsi"/>
        </w:rPr>
        <w:t xml:space="preserve">nel 2018 </w:t>
      </w:r>
      <w:r w:rsidRPr="009B3B9D">
        <w:rPr>
          <w:rFonts w:eastAsia="Times New Roman" w:cstheme="minorHAnsi"/>
        </w:rPr>
        <w:t xml:space="preserve">si </w:t>
      </w:r>
      <w:r w:rsidR="00BE2B53">
        <w:rPr>
          <w:rFonts w:eastAsia="Times New Roman" w:cstheme="minorHAnsi"/>
        </w:rPr>
        <w:t>sono ridotti del 6,1% quelli</w:t>
      </w:r>
      <w:r w:rsidRPr="009B3B9D">
        <w:rPr>
          <w:rFonts w:eastAsia="Times New Roman" w:cstheme="minorHAnsi"/>
        </w:rPr>
        <w:t xml:space="preserve"> per le prestazioni </w:t>
      </w:r>
      <w:r w:rsidR="00BE2B53">
        <w:rPr>
          <w:rFonts w:eastAsia="Times New Roman" w:cstheme="minorHAnsi"/>
        </w:rPr>
        <w:t xml:space="preserve">e sono aumentati quelli per </w:t>
      </w:r>
      <w:r w:rsidRPr="009B3B9D">
        <w:rPr>
          <w:rFonts w:eastAsia="Times New Roman" w:cstheme="minorHAnsi"/>
        </w:rPr>
        <w:t>i farmaci (</w:t>
      </w:r>
      <w:r w:rsidR="009B3B9D" w:rsidRPr="009B3B9D">
        <w:rPr>
          <w:rFonts w:eastAsia="Times New Roman" w:cstheme="minorHAnsi"/>
        </w:rPr>
        <w:t>+12</w:t>
      </w:r>
      <w:r w:rsidRPr="009B3B9D">
        <w:rPr>
          <w:rFonts w:eastAsia="Times New Roman" w:cstheme="minorHAnsi"/>
        </w:rPr>
        <w:t>%)</w:t>
      </w:r>
      <w:r w:rsidRPr="009B3B9D">
        <w:t xml:space="preserve">». </w:t>
      </w:r>
      <w:r w:rsidR="00BE2B53">
        <w:t xml:space="preserve">In particolare, </w:t>
      </w:r>
      <w:r w:rsidR="00B45E26">
        <w:t>nell’ultimo anno</w:t>
      </w:r>
      <w:r w:rsidRPr="00225431">
        <w:t xml:space="preserve"> </w:t>
      </w:r>
      <w:r w:rsidR="00B45E26" w:rsidRPr="00B45E26">
        <w:t xml:space="preserve">i ticket sono </w:t>
      </w:r>
      <w:r w:rsidR="00BE2B53" w:rsidRPr="00B45E26">
        <w:t xml:space="preserve">aumentati </w:t>
      </w:r>
      <w:r w:rsidR="00B45E26" w:rsidRPr="00B45E26">
        <w:t xml:space="preserve">complessivamente di € 83,4 milioni (+2,9%), di cui € 22,4 milioni (+1,7%) </w:t>
      </w:r>
      <w:r w:rsidR="00B45E26">
        <w:t xml:space="preserve">per le </w:t>
      </w:r>
      <w:r w:rsidR="00B45E26" w:rsidRPr="00B45E26">
        <w:t xml:space="preserve">prestazioni specialistiche e </w:t>
      </w:r>
      <w:r w:rsidR="00B45E26">
        <w:t xml:space="preserve">€ </w:t>
      </w:r>
      <w:r w:rsidR="00B45E26" w:rsidRPr="00B45E26">
        <w:t xml:space="preserve">61 milioni (+3,9%) </w:t>
      </w:r>
      <w:r w:rsidR="00B45E26">
        <w:t xml:space="preserve">per </w:t>
      </w:r>
      <w:r w:rsidR="00B45E26" w:rsidRPr="00B45E26">
        <w:t>i farmaci</w:t>
      </w:r>
      <w:r w:rsidR="00D311B3">
        <w:t>.</w:t>
      </w:r>
    </w:p>
    <w:p w:rsidR="00946F49" w:rsidRDefault="00423B3B" w:rsidP="00E325C3">
      <w:pPr>
        <w:jc w:val="both"/>
      </w:pPr>
      <w:r>
        <w:t>Dalle analisi</w:t>
      </w:r>
      <w:r w:rsidR="000202BF">
        <w:t xml:space="preserve"> </w:t>
      </w:r>
      <w:r w:rsidR="004F0578">
        <w:t>emergono notevoli differenze regionali</w:t>
      </w:r>
      <w:r w:rsidRPr="00423B3B">
        <w:t xml:space="preserve"> </w:t>
      </w:r>
      <w:r w:rsidR="00BE2B53">
        <w:t xml:space="preserve">relative </w:t>
      </w:r>
      <w:r w:rsidR="004F0578">
        <w:t xml:space="preserve">sia all’importo totale della compartecipazione alla spesa, sia </w:t>
      </w:r>
      <w:r>
        <w:t xml:space="preserve">alla </w:t>
      </w:r>
      <w:r w:rsidR="004F0578">
        <w:t>ripartizione tra farmaci e prestazioni specialistiche</w:t>
      </w:r>
      <w:r w:rsidR="0030060D">
        <w:rPr>
          <w:color w:val="000000" w:themeColor="text1"/>
        </w:rPr>
        <w:t>:</w:t>
      </w:r>
      <w:r w:rsidR="0030060D">
        <w:t xml:space="preserve"> i</w:t>
      </w:r>
      <w:r w:rsidR="00946F49">
        <w:t xml:space="preserve">n particolare, </w:t>
      </w:r>
      <w:r w:rsidR="00946F49" w:rsidRPr="00946F49">
        <w:t xml:space="preserve">se il range della quota pro-capite totale per i ticket oscilla da € 88 in Valle d’Aosta a € 33,7 in Sardegna, per i farmaci </w:t>
      </w:r>
      <w:r w:rsidR="00396317">
        <w:t>l’importo</w:t>
      </w:r>
      <w:r w:rsidR="00946F49" w:rsidRPr="00946F49">
        <w:t xml:space="preserve"> varia da € 36,2 in Campania a € 16 in Piemonte, mentre per le prestazioni specialistiche si passa da € 64,2 della Valle</w:t>
      </w:r>
      <w:r w:rsidR="00946F49">
        <w:t xml:space="preserve"> d’Aosta a € 8,5 della Sicilia</w:t>
      </w:r>
      <w:r w:rsidR="00946F49" w:rsidRPr="00946F49">
        <w:t>.</w:t>
      </w:r>
    </w:p>
    <w:p w:rsidR="005F2B78" w:rsidRDefault="008C4A1C" w:rsidP="00E325C3">
      <w:pPr>
        <w:jc w:val="both"/>
      </w:pPr>
      <w:r>
        <w:t>«</w:t>
      </w:r>
      <w:r w:rsidR="00481D22">
        <w:t xml:space="preserve">Un dato </w:t>
      </w:r>
      <w:r w:rsidR="009B3B9D">
        <w:t>di estremo interess</w:t>
      </w:r>
      <w:r w:rsidR="00481D22">
        <w:t xml:space="preserve">e </w:t>
      </w:r>
      <w:r>
        <w:t xml:space="preserve">– </w:t>
      </w:r>
      <w:r w:rsidR="00481D22">
        <w:t xml:space="preserve">precisa Cartabellotta </w:t>
      </w:r>
      <w:r>
        <w:t>–</w:t>
      </w:r>
      <w:r w:rsidR="00481D22">
        <w:t xml:space="preserve"> </w:t>
      </w:r>
      <w:r w:rsidR="001D79A8">
        <w:t xml:space="preserve">emerge dallo </w:t>
      </w:r>
      <w:r w:rsidR="00481D22">
        <w:t xml:space="preserve">“spacchettamento” </w:t>
      </w:r>
      <w:r w:rsidR="00423B3B">
        <w:t>dei ticket</w:t>
      </w:r>
      <w:r w:rsidR="001D79A8">
        <w:t xml:space="preserve"> </w:t>
      </w:r>
      <w:r w:rsidR="00481D22">
        <w:t xml:space="preserve">sui farmaci, che include la quota fissa per ricetta e la quota differenziale sul prezzo di riferimento </w:t>
      </w:r>
      <w:r w:rsidR="00824CD0">
        <w:t xml:space="preserve">pagata </w:t>
      </w:r>
      <w:r w:rsidR="00BC48CD">
        <w:t xml:space="preserve">dai </w:t>
      </w:r>
      <w:r w:rsidR="00481D22">
        <w:lastRenderedPageBreak/>
        <w:t xml:space="preserve">cittadini che </w:t>
      </w:r>
      <w:r w:rsidR="00A84564">
        <w:t xml:space="preserve">scelgono di acquistare </w:t>
      </w:r>
      <w:r w:rsidR="00481D22">
        <w:t xml:space="preserve">il farmaco di marca </w:t>
      </w:r>
      <w:r w:rsidR="00A84564">
        <w:t>al posto del</w:t>
      </w:r>
      <w:r w:rsidR="00423B3B">
        <w:t>l’</w:t>
      </w:r>
      <w:r w:rsidR="00481D22">
        <w:t>equivalente</w:t>
      </w:r>
      <w:r w:rsidR="004350BB" w:rsidRPr="00B20DA5">
        <w:rPr>
          <w:color w:val="000000" w:themeColor="text1"/>
        </w:rPr>
        <w:t>»</w:t>
      </w:r>
      <w:r w:rsidR="004350BB">
        <w:t>.</w:t>
      </w:r>
      <w:r w:rsidR="001D79A8">
        <w:t xml:space="preserve"> </w:t>
      </w:r>
      <w:r w:rsidR="00BE2B53">
        <w:t xml:space="preserve">Nel 2018 </w:t>
      </w:r>
      <w:r w:rsidR="00481D22">
        <w:t xml:space="preserve">dei € </w:t>
      </w:r>
      <w:r w:rsidR="002C6A41">
        <w:t>1.608</w:t>
      </w:r>
      <w:r w:rsidR="00481D22">
        <w:t xml:space="preserve"> milioni sborsati dai cittadini per il ticket sui farmaci, </w:t>
      </w:r>
      <w:r w:rsidR="002C6A41">
        <w:t xml:space="preserve">solo il 30% </w:t>
      </w:r>
      <w:r w:rsidR="00396317">
        <w:t xml:space="preserve">è relativo </w:t>
      </w:r>
      <w:r w:rsidR="00481D22">
        <w:t xml:space="preserve">alla quota fissa per ricetta (€ </w:t>
      </w:r>
      <w:r w:rsidR="002C6A41">
        <w:t>4</w:t>
      </w:r>
      <w:r w:rsidR="00C43A0C">
        <w:t>8</w:t>
      </w:r>
      <w:r w:rsidR="002C6A41">
        <w:t>2,6</w:t>
      </w:r>
      <w:r w:rsidR="00481D22">
        <w:t xml:space="preserve"> milioni </w:t>
      </w:r>
      <w:r w:rsidR="00001697">
        <w:t xml:space="preserve">pari a </w:t>
      </w:r>
      <w:r w:rsidR="00481D22">
        <w:t xml:space="preserve">€ </w:t>
      </w:r>
      <w:r w:rsidR="002C6A41">
        <w:t>8</w:t>
      </w:r>
      <w:r w:rsidR="00481D22">
        <w:t xml:space="preserve"> pro-capite), mentre i rimanenti € </w:t>
      </w:r>
      <w:r w:rsidR="00C43A0C">
        <w:t>1.</w:t>
      </w:r>
      <w:r w:rsidR="00946F49">
        <w:t>126,</w:t>
      </w:r>
      <w:r w:rsidR="002C6A41">
        <w:t>4</w:t>
      </w:r>
      <w:r w:rsidR="00481D22">
        <w:t xml:space="preserve"> milioni (€ </w:t>
      </w:r>
      <w:r w:rsidR="002C6A41">
        <w:t>18,6</w:t>
      </w:r>
      <w:r w:rsidR="00481D22">
        <w:t xml:space="preserve"> pro-capite) </w:t>
      </w:r>
      <w:r w:rsidR="00396317">
        <w:t>sono imputabili alla</w:t>
      </w:r>
      <w:r w:rsidR="00481D22">
        <w:t xml:space="preserve"> scarsa diffusione in Italia dei farmaci equivalenti </w:t>
      </w:r>
      <w:r w:rsidR="003C75E1" w:rsidRPr="009B3B9D">
        <w:t xml:space="preserve">come </w:t>
      </w:r>
      <w:r w:rsidR="00A84564">
        <w:t>confermato</w:t>
      </w:r>
      <w:r w:rsidR="00A84564" w:rsidRPr="009B3B9D">
        <w:t xml:space="preserve"> </w:t>
      </w:r>
      <w:r w:rsidR="00BC48CD" w:rsidRPr="009B3B9D">
        <w:t>dal</w:t>
      </w:r>
      <w:r w:rsidR="003C75E1" w:rsidRPr="009B3B9D">
        <w:t xml:space="preserve">l’OCSE che ci colloca al </w:t>
      </w:r>
      <w:r w:rsidR="003C75E1" w:rsidRPr="005F2B78">
        <w:t>penultimo posto su 27 paesi sia per valore</w:t>
      </w:r>
      <w:r w:rsidR="003C75E1" w:rsidRPr="009B3B9D">
        <w:t>, sia per volume del consumo de</w:t>
      </w:r>
      <w:r w:rsidR="009B3B9D">
        <w:t xml:space="preserve">i farmaci </w:t>
      </w:r>
      <w:r w:rsidR="003C75E1" w:rsidRPr="009B3B9D">
        <w:t>equivalenti</w:t>
      </w:r>
      <w:r w:rsidR="005F2B78">
        <w:t xml:space="preserve">. </w:t>
      </w:r>
      <w:r w:rsidR="00BE2B53">
        <w:t>Dal canto suo, i</w:t>
      </w:r>
      <w:r w:rsidR="00BE2B53" w:rsidRPr="009B3B9D">
        <w:t>l Rapporto OSMED 2018</w:t>
      </w:r>
      <w:r w:rsidR="00BE2B53">
        <w:t xml:space="preserve"> documenta che </w:t>
      </w:r>
      <w:r w:rsidR="00BE2B53" w:rsidRPr="009B3B9D">
        <w:t>nel periodo 2013-2018 si è ridotta del 14% la quota fissa sulle ricette (</w:t>
      </w:r>
      <w:r w:rsidR="00BE2B53">
        <w:t xml:space="preserve">-€ 76 </w:t>
      </w:r>
      <w:r w:rsidR="00BE2B53" w:rsidRPr="009B3B9D">
        <w:t>milioni)</w:t>
      </w:r>
      <w:r w:rsidR="00BE2B53">
        <w:t xml:space="preserve"> mentre</w:t>
      </w:r>
      <w:r w:rsidR="00BE2B53" w:rsidRPr="009B3B9D">
        <w:t xml:space="preserve"> è aumentata del 28% la quota prezzo di riferimento</w:t>
      </w:r>
      <w:r w:rsidR="00BE2B53">
        <w:t xml:space="preserve"> per la preferenza </w:t>
      </w:r>
      <w:r w:rsidR="00A84564">
        <w:t xml:space="preserve">accordata ai </w:t>
      </w:r>
      <w:r w:rsidR="00BE2B53">
        <w:t>farmaci di marca</w:t>
      </w:r>
      <w:r w:rsidR="00BE2B53" w:rsidRPr="009B3B9D">
        <w:t xml:space="preserve"> (</w:t>
      </w:r>
      <w:r w:rsidR="00BE2B53">
        <w:t xml:space="preserve">+ € 248 </w:t>
      </w:r>
      <w:r w:rsidR="00BE2B53" w:rsidRPr="009B3B9D">
        <w:t>milioni).</w:t>
      </w:r>
    </w:p>
    <w:p w:rsidR="009B3B9D" w:rsidRPr="009B3B9D" w:rsidRDefault="005F2B78" w:rsidP="00E325C3">
      <w:pPr>
        <w:jc w:val="both"/>
      </w:pPr>
      <w:r>
        <w:t xml:space="preserve">«In questo </w:t>
      </w:r>
      <w:r w:rsidR="00DE59FB">
        <w:t xml:space="preserve">ambito </w:t>
      </w:r>
      <w:r>
        <w:t xml:space="preserve">– rileva il Presidente – spicca l’ostinata e ingiustificata resistenza </w:t>
      </w:r>
      <w:r w:rsidR="00A84564">
        <w:t>a</w:t>
      </w:r>
      <w:r>
        <w:t xml:space="preserve">i farmaci equivalenti nelle Regioni </w:t>
      </w:r>
      <w:r w:rsidRPr="009B3B9D">
        <w:t>del Centro-Sud</w:t>
      </w:r>
      <w:r w:rsidR="00BE2B53">
        <w:t xml:space="preserve"> nelle quali si rileva, oltre al </w:t>
      </w:r>
      <w:r>
        <w:t xml:space="preserve">trend in aumento dal 2017 al 2018, </w:t>
      </w:r>
      <w:r w:rsidR="00BE2B53">
        <w:t xml:space="preserve">una spesa </w:t>
      </w:r>
      <w:r>
        <w:t xml:space="preserve">per i farmaci di marca più </w:t>
      </w:r>
      <w:r w:rsidR="00BE2B53">
        <w:t xml:space="preserve">elevata </w:t>
      </w:r>
      <w:r>
        <w:t xml:space="preserve">della </w:t>
      </w:r>
      <w:r w:rsidR="009B3B9D" w:rsidRPr="009B3B9D">
        <w:t>media nazionale</w:t>
      </w:r>
      <w:r>
        <w:t xml:space="preserve"> di € 18,6 pro-capite</w:t>
      </w:r>
      <w:r w:rsidRPr="00B20DA5">
        <w:rPr>
          <w:color w:val="000000" w:themeColor="text1"/>
        </w:rPr>
        <w:t>»</w:t>
      </w:r>
      <w:r>
        <w:t>.</w:t>
      </w:r>
      <w:r w:rsidR="009B3B9D" w:rsidRPr="009B3B9D">
        <w:t xml:space="preserve"> </w:t>
      </w:r>
      <w:r>
        <w:t xml:space="preserve">In particolare: </w:t>
      </w:r>
      <w:r w:rsidR="009B3B9D" w:rsidRPr="009B3B9D">
        <w:t>Lazio</w:t>
      </w:r>
      <w:r>
        <w:t xml:space="preserve"> (</w:t>
      </w:r>
      <w:r w:rsidR="00BE2B53">
        <w:t xml:space="preserve">€ </w:t>
      </w:r>
      <w:r>
        <w:t>24,7)</w:t>
      </w:r>
      <w:r w:rsidR="009B3B9D" w:rsidRPr="009B3B9D">
        <w:t>, Sicilia (€ 24,2), Calabria (€ 23,6), Campania (€ 23), Basilicata (€ 22,1), Puglia (€ 21,9), Abruzzo (€ 21,5), Molise (€ 21,3), Umbria (€ 20,7) e Marche (€ 20,2).</w:t>
      </w:r>
    </w:p>
    <w:p w:rsidR="004350BB" w:rsidRDefault="00E31033" w:rsidP="00E325C3">
      <w:pPr>
        <w:jc w:val="both"/>
      </w:pPr>
      <w:r>
        <w:t>«</w:t>
      </w:r>
      <w:r w:rsidR="00352BE2">
        <w:t xml:space="preserve">Considerato che </w:t>
      </w:r>
      <w:r w:rsidR="004350BB">
        <w:t>l</w:t>
      </w:r>
      <w:r w:rsidR="008426A9">
        <w:t xml:space="preserve">a revisione dei criteri di compartecipazione alla spesa </w:t>
      </w:r>
      <w:r>
        <w:t>– conclude Cartabellotta</w:t>
      </w:r>
      <w:r w:rsidR="004E003D">
        <w:t xml:space="preserve"> </w:t>
      </w:r>
      <w:r>
        <w:t>–</w:t>
      </w:r>
      <w:r w:rsidR="009F2F35">
        <w:t xml:space="preserve"> </w:t>
      </w:r>
      <w:r w:rsidR="008426A9">
        <w:t xml:space="preserve"> </w:t>
      </w:r>
      <w:r w:rsidR="00BE2B53">
        <w:t>è</w:t>
      </w:r>
      <w:r w:rsidR="00652002">
        <w:t xml:space="preserve"> </w:t>
      </w:r>
      <w:r w:rsidR="008426A9">
        <w:t>un</w:t>
      </w:r>
      <w:r w:rsidR="00396317">
        <w:t xml:space="preserve"> </w:t>
      </w:r>
      <w:r w:rsidR="002C6A41">
        <w:t xml:space="preserve">obiettivo fissato dalla Legge di Bilancio 2019 per la stesura del nuovo Patto per la Salute, </w:t>
      </w:r>
      <w:r w:rsidR="00D23945" w:rsidRPr="00D23945">
        <w:t>le eterogeneità regionali relative alle tipologie di ticket</w:t>
      </w:r>
      <w:r w:rsidR="001B4AE1">
        <w:t>,</w:t>
      </w:r>
      <w:r w:rsidR="00D23945" w:rsidRPr="00D23945">
        <w:t xml:space="preserve"> </w:t>
      </w:r>
      <w:r w:rsidR="001B4AE1">
        <w:t>o</w:t>
      </w:r>
      <w:r w:rsidR="006B1EF6">
        <w:t xml:space="preserve">vvero </w:t>
      </w:r>
      <w:r w:rsidR="004350BB" w:rsidRPr="004350BB">
        <w:t>prestazioni</w:t>
      </w:r>
      <w:r w:rsidR="003E0CA2" w:rsidRPr="003E0CA2">
        <w:t xml:space="preserve"> </w:t>
      </w:r>
      <w:r w:rsidR="003E0CA2">
        <w:t xml:space="preserve">specialistiche vs </w:t>
      </w:r>
      <w:r w:rsidR="003E0CA2" w:rsidRPr="004350BB">
        <w:t xml:space="preserve">farmaci </w:t>
      </w:r>
      <w:r w:rsidR="003E0CA2">
        <w:t>e quota ricetta fissa vs quota prezzo di riferimento</w:t>
      </w:r>
      <w:r w:rsidR="001B4AE1">
        <w:t>,</w:t>
      </w:r>
      <w:r w:rsidR="004350BB" w:rsidRPr="004350BB">
        <w:t xml:space="preserve"> richiedono az</w:t>
      </w:r>
      <w:r w:rsidR="004350BB">
        <w:t>ioni</w:t>
      </w:r>
      <w:r w:rsidR="00BC48CD">
        <w:t xml:space="preserve"> differenti</w:t>
      </w:r>
      <w:r w:rsidR="008426A9">
        <w:t xml:space="preserve">. </w:t>
      </w:r>
      <w:r w:rsidR="004350BB" w:rsidRPr="004350BB">
        <w:t xml:space="preserve">Innanzitutto, è indispensabile uniformare a livello nazionale </w:t>
      </w:r>
      <w:r w:rsidR="00BC48CD">
        <w:t xml:space="preserve">i </w:t>
      </w:r>
      <w:r w:rsidR="004350BB" w:rsidRPr="004350BB">
        <w:t xml:space="preserve">criteri per la compartecipazione e </w:t>
      </w:r>
      <w:r w:rsidR="00BC48CD">
        <w:t xml:space="preserve">le </w:t>
      </w:r>
      <w:r w:rsidR="004350BB" w:rsidRPr="004350BB">
        <w:t>regole per le esenzioni</w:t>
      </w:r>
      <w:r w:rsidR="004350BB">
        <w:t>; i</w:t>
      </w:r>
      <w:r w:rsidR="004350BB" w:rsidRPr="004350BB">
        <w:t xml:space="preserve">n secondo luogo, anche al fine di </w:t>
      </w:r>
      <w:r w:rsidR="00A84564">
        <w:t>arginare</w:t>
      </w:r>
      <w:r w:rsidR="00A84564" w:rsidRPr="004350BB">
        <w:t xml:space="preserve"> </w:t>
      </w:r>
      <w:r w:rsidR="004350BB" w:rsidRPr="004350BB">
        <w:t>“fughe” verso il privato</w:t>
      </w:r>
      <w:r w:rsidR="00BC48CD" w:rsidRPr="00BC48CD">
        <w:t xml:space="preserve"> </w:t>
      </w:r>
      <w:r w:rsidR="00BC48CD" w:rsidRPr="004350BB">
        <w:t>pe</w:t>
      </w:r>
      <w:r w:rsidR="00BC48CD">
        <w:t>r le prestazioni specialistiche</w:t>
      </w:r>
      <w:r w:rsidR="004350BB" w:rsidRPr="004350BB">
        <w:t xml:space="preserve">, </w:t>
      </w:r>
      <w:r w:rsidR="00352BE2">
        <w:t>occorre</w:t>
      </w:r>
      <w:r w:rsidR="00352BE2" w:rsidRPr="004350BB">
        <w:t xml:space="preserve"> </w:t>
      </w:r>
      <w:r w:rsidR="004350BB" w:rsidRPr="004350BB">
        <w:t>pervenire ad un definitivo superamento del superticket</w:t>
      </w:r>
      <w:r w:rsidR="00BF1365">
        <w:t xml:space="preserve"> per il quale sono già stati ripartiti € 60 milioni</w:t>
      </w:r>
      <w:r w:rsidR="004350BB">
        <w:t>; i</w:t>
      </w:r>
      <w:r w:rsidR="004350BB" w:rsidRPr="004350BB">
        <w:t xml:space="preserve">nfine, sono indispensabili </w:t>
      </w:r>
      <w:r w:rsidR="00BC48CD">
        <w:t xml:space="preserve">azioni </w:t>
      </w:r>
      <w:r w:rsidR="004350BB" w:rsidRPr="004350BB">
        <w:t xml:space="preserve">concrete per </w:t>
      </w:r>
      <w:r w:rsidR="006349AB">
        <w:t>incrementare</w:t>
      </w:r>
      <w:r w:rsidR="006349AB" w:rsidRPr="004350BB">
        <w:t xml:space="preserve"> </w:t>
      </w:r>
      <w:r w:rsidR="004350BB" w:rsidRPr="004350BB">
        <w:t>l’ut</w:t>
      </w:r>
      <w:r w:rsidR="00BC48CD">
        <w:t xml:space="preserve">ilizzo dei farmaci equivalenti, </w:t>
      </w:r>
      <w:r w:rsidR="004350BB" w:rsidRPr="004350BB">
        <w:t xml:space="preserve">visto che la preferenza per i farmaci </w:t>
      </w:r>
      <w:r w:rsidR="00C95AFE">
        <w:t xml:space="preserve">di marca </w:t>
      </w:r>
      <w:bookmarkStart w:id="0" w:name="_GoBack"/>
      <w:bookmarkEnd w:id="0"/>
      <w:r w:rsidR="004350BB" w:rsidRPr="004350BB">
        <w:t xml:space="preserve">oggi “pesa” per </w:t>
      </w:r>
      <w:r w:rsidR="002C6A41">
        <w:t xml:space="preserve">il 38% </w:t>
      </w:r>
      <w:r w:rsidR="006349AB">
        <w:t>del</w:t>
      </w:r>
      <w:r w:rsidR="004350BB" w:rsidRPr="004350BB">
        <w:t xml:space="preserve"> totale </w:t>
      </w:r>
      <w:r w:rsidR="006349AB" w:rsidRPr="004350BB">
        <w:t>sborsat</w:t>
      </w:r>
      <w:r w:rsidR="006349AB">
        <w:t xml:space="preserve">o </w:t>
      </w:r>
      <w:r w:rsidR="004350BB" w:rsidRPr="004350BB">
        <w:t xml:space="preserve">dai cittadini per i ticket e per </w:t>
      </w:r>
      <w:r w:rsidR="002C6A41">
        <w:t xml:space="preserve">il 70% </w:t>
      </w:r>
      <w:r w:rsidR="004350BB" w:rsidRPr="004350BB">
        <w:t xml:space="preserve">della </w:t>
      </w:r>
      <w:r w:rsidR="004350BB">
        <w:t>compartecipazione per i farmaci</w:t>
      </w:r>
      <w:r w:rsidRPr="00B20DA5">
        <w:rPr>
          <w:color w:val="000000" w:themeColor="text1"/>
        </w:rPr>
        <w:t>»</w:t>
      </w:r>
      <w:r>
        <w:t>.</w:t>
      </w:r>
    </w:p>
    <w:p w:rsidR="00657085" w:rsidRDefault="00B11C7D" w:rsidP="00E325C3">
      <w:pPr>
        <w:jc w:val="both"/>
      </w:pPr>
      <w:r>
        <w:t xml:space="preserve">Il </w:t>
      </w:r>
      <w:r w:rsidR="00352BE2">
        <w:t xml:space="preserve">report </w:t>
      </w:r>
      <w:r w:rsidR="00652002">
        <w:t xml:space="preserve">dell’Osservatorio </w:t>
      </w:r>
      <w:r w:rsidR="00080E0C">
        <w:t xml:space="preserve">GIMBE </w:t>
      </w:r>
      <w:r w:rsidR="00652002">
        <w:t>“T</w:t>
      </w:r>
      <w:r w:rsidR="002C6A41">
        <w:t>icket 2018</w:t>
      </w:r>
      <w:r w:rsidR="00652002">
        <w:t>”</w:t>
      </w:r>
      <w:r w:rsidR="00080E0C">
        <w:t xml:space="preserve"> è disponibile a</w:t>
      </w:r>
      <w:r>
        <w:t xml:space="preserve">: </w:t>
      </w:r>
      <w:hyperlink r:id="rId9" w:history="1">
        <w:r w:rsidR="00ED05F5" w:rsidRPr="00A54873">
          <w:rPr>
            <w:rStyle w:val="Collegamentoipertestuale"/>
          </w:rPr>
          <w:t>www.gimbe.org/ticket2018</w:t>
        </w:r>
      </w:hyperlink>
      <w:r w:rsidR="00ED05F5">
        <w:t xml:space="preserve"> </w:t>
      </w:r>
      <w:r w:rsidR="005B7A0D">
        <w:t xml:space="preserve"> </w:t>
      </w:r>
    </w:p>
    <w:p w:rsidR="007E5E04" w:rsidRDefault="007E5E04" w:rsidP="00DC2A0C">
      <w:pPr>
        <w:spacing w:after="0"/>
      </w:pP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="00743430" w:rsidRPr="0087215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53" w:rsidRDefault="00285B53" w:rsidP="00ED0CFD">
      <w:pPr>
        <w:spacing w:after="0" w:line="240" w:lineRule="auto"/>
      </w:pPr>
      <w:r>
        <w:separator/>
      </w:r>
    </w:p>
  </w:endnote>
  <w:endnote w:type="continuationSeparator" w:id="0">
    <w:p w:rsidR="00285B53" w:rsidRDefault="00285B5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53" w:rsidRDefault="00285B53" w:rsidP="00ED0CFD">
      <w:pPr>
        <w:spacing w:after="0" w:line="240" w:lineRule="auto"/>
      </w:pPr>
      <w:r>
        <w:separator/>
      </w:r>
    </w:p>
  </w:footnote>
  <w:footnote w:type="continuationSeparator" w:id="0">
    <w:p w:rsidR="00285B53" w:rsidRDefault="00285B53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07" w:rsidRPr="00DA4A4F" w:rsidRDefault="00751807" w:rsidP="00DA4A4F">
    <w:pPr>
      <w:jc w:val="center"/>
      <w:rPr>
        <w:rFonts w:ascii="Calibri" w:eastAsia="Calibri" w:hAnsi="Calibri" w:cs="Times New Roman"/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.cottafava">
    <w15:presenceInfo w15:providerId="None" w15:userId="elena.cottaf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B25"/>
    <w:rsid w:val="00006555"/>
    <w:rsid w:val="00010498"/>
    <w:rsid w:val="0001111C"/>
    <w:rsid w:val="0001384A"/>
    <w:rsid w:val="00013DFA"/>
    <w:rsid w:val="0001439D"/>
    <w:rsid w:val="000151FC"/>
    <w:rsid w:val="00015D8E"/>
    <w:rsid w:val="00017968"/>
    <w:rsid w:val="00017FB4"/>
    <w:rsid w:val="000202BF"/>
    <w:rsid w:val="00020F55"/>
    <w:rsid w:val="00021D7F"/>
    <w:rsid w:val="00023462"/>
    <w:rsid w:val="00023D8A"/>
    <w:rsid w:val="00024DD4"/>
    <w:rsid w:val="00027E3B"/>
    <w:rsid w:val="000314E4"/>
    <w:rsid w:val="000340C1"/>
    <w:rsid w:val="00035404"/>
    <w:rsid w:val="00035633"/>
    <w:rsid w:val="0004009B"/>
    <w:rsid w:val="00042141"/>
    <w:rsid w:val="0004410A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602AA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570"/>
    <w:rsid w:val="0007355C"/>
    <w:rsid w:val="00073870"/>
    <w:rsid w:val="00074788"/>
    <w:rsid w:val="000771A4"/>
    <w:rsid w:val="00080E0C"/>
    <w:rsid w:val="00082EDA"/>
    <w:rsid w:val="000905D1"/>
    <w:rsid w:val="00090A39"/>
    <w:rsid w:val="00090B7E"/>
    <w:rsid w:val="000927C7"/>
    <w:rsid w:val="000935F1"/>
    <w:rsid w:val="00094560"/>
    <w:rsid w:val="000965BE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5C0F"/>
    <w:rsid w:val="000F7FF9"/>
    <w:rsid w:val="0010059E"/>
    <w:rsid w:val="0010173D"/>
    <w:rsid w:val="001033BE"/>
    <w:rsid w:val="00107096"/>
    <w:rsid w:val="0011205F"/>
    <w:rsid w:val="001139A6"/>
    <w:rsid w:val="00113D4A"/>
    <w:rsid w:val="00113F3C"/>
    <w:rsid w:val="00115344"/>
    <w:rsid w:val="001167D9"/>
    <w:rsid w:val="00123196"/>
    <w:rsid w:val="00123378"/>
    <w:rsid w:val="00124C0D"/>
    <w:rsid w:val="00125C6A"/>
    <w:rsid w:val="001262A5"/>
    <w:rsid w:val="001317CF"/>
    <w:rsid w:val="001329EC"/>
    <w:rsid w:val="00134C8C"/>
    <w:rsid w:val="00135B60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75C"/>
    <w:rsid w:val="001654A5"/>
    <w:rsid w:val="00170760"/>
    <w:rsid w:val="0017089E"/>
    <w:rsid w:val="00170B46"/>
    <w:rsid w:val="00171767"/>
    <w:rsid w:val="00173764"/>
    <w:rsid w:val="0017405D"/>
    <w:rsid w:val="001748BA"/>
    <w:rsid w:val="00183DFD"/>
    <w:rsid w:val="00187632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B4AE1"/>
    <w:rsid w:val="001C00F9"/>
    <w:rsid w:val="001C48AA"/>
    <w:rsid w:val="001C51E2"/>
    <w:rsid w:val="001C60EA"/>
    <w:rsid w:val="001C611E"/>
    <w:rsid w:val="001C6D0F"/>
    <w:rsid w:val="001C7F98"/>
    <w:rsid w:val="001D04DB"/>
    <w:rsid w:val="001D0E41"/>
    <w:rsid w:val="001D153D"/>
    <w:rsid w:val="001D19F1"/>
    <w:rsid w:val="001D3E45"/>
    <w:rsid w:val="001D4CE8"/>
    <w:rsid w:val="001D79A8"/>
    <w:rsid w:val="001E0E42"/>
    <w:rsid w:val="001E2726"/>
    <w:rsid w:val="001E5245"/>
    <w:rsid w:val="001E6902"/>
    <w:rsid w:val="001E6CBA"/>
    <w:rsid w:val="001F1C35"/>
    <w:rsid w:val="001F20B8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3C4D"/>
    <w:rsid w:val="00223F01"/>
    <w:rsid w:val="00224E88"/>
    <w:rsid w:val="00225431"/>
    <w:rsid w:val="00226406"/>
    <w:rsid w:val="0022727D"/>
    <w:rsid w:val="00232C0A"/>
    <w:rsid w:val="00233EF5"/>
    <w:rsid w:val="002349C3"/>
    <w:rsid w:val="0023771D"/>
    <w:rsid w:val="00241AB7"/>
    <w:rsid w:val="00241CF7"/>
    <w:rsid w:val="00241E9C"/>
    <w:rsid w:val="00242077"/>
    <w:rsid w:val="00244FA4"/>
    <w:rsid w:val="0025050F"/>
    <w:rsid w:val="0025076D"/>
    <w:rsid w:val="0025100A"/>
    <w:rsid w:val="00251AC2"/>
    <w:rsid w:val="002551A1"/>
    <w:rsid w:val="002616ED"/>
    <w:rsid w:val="0026358E"/>
    <w:rsid w:val="00265B05"/>
    <w:rsid w:val="00266561"/>
    <w:rsid w:val="00266D0D"/>
    <w:rsid w:val="00266E0C"/>
    <w:rsid w:val="00266E1A"/>
    <w:rsid w:val="00271105"/>
    <w:rsid w:val="002723FC"/>
    <w:rsid w:val="002726D7"/>
    <w:rsid w:val="00272C42"/>
    <w:rsid w:val="00272D7A"/>
    <w:rsid w:val="00272FAB"/>
    <w:rsid w:val="0027468B"/>
    <w:rsid w:val="00276B9E"/>
    <w:rsid w:val="00277114"/>
    <w:rsid w:val="00282655"/>
    <w:rsid w:val="00282DAE"/>
    <w:rsid w:val="00285B53"/>
    <w:rsid w:val="00287105"/>
    <w:rsid w:val="00291602"/>
    <w:rsid w:val="00292151"/>
    <w:rsid w:val="0029392F"/>
    <w:rsid w:val="00294338"/>
    <w:rsid w:val="00297583"/>
    <w:rsid w:val="002A2034"/>
    <w:rsid w:val="002A3232"/>
    <w:rsid w:val="002A3B41"/>
    <w:rsid w:val="002A51D6"/>
    <w:rsid w:val="002B12E6"/>
    <w:rsid w:val="002B1329"/>
    <w:rsid w:val="002B7295"/>
    <w:rsid w:val="002B7C26"/>
    <w:rsid w:val="002B7F03"/>
    <w:rsid w:val="002C0B56"/>
    <w:rsid w:val="002C0B93"/>
    <w:rsid w:val="002C0F1B"/>
    <w:rsid w:val="002C3123"/>
    <w:rsid w:val="002C433C"/>
    <w:rsid w:val="002C4FFE"/>
    <w:rsid w:val="002C5187"/>
    <w:rsid w:val="002C5517"/>
    <w:rsid w:val="002C6A41"/>
    <w:rsid w:val="002D1A9D"/>
    <w:rsid w:val="002D1D66"/>
    <w:rsid w:val="002D2C39"/>
    <w:rsid w:val="002D3092"/>
    <w:rsid w:val="002D3B2F"/>
    <w:rsid w:val="002D4D2D"/>
    <w:rsid w:val="002D61E1"/>
    <w:rsid w:val="002D704B"/>
    <w:rsid w:val="002D7409"/>
    <w:rsid w:val="002E0F88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60D"/>
    <w:rsid w:val="00300EF7"/>
    <w:rsid w:val="00301EA6"/>
    <w:rsid w:val="00305113"/>
    <w:rsid w:val="003059C3"/>
    <w:rsid w:val="00305B3F"/>
    <w:rsid w:val="00310511"/>
    <w:rsid w:val="00310654"/>
    <w:rsid w:val="00313AD1"/>
    <w:rsid w:val="00315407"/>
    <w:rsid w:val="00315734"/>
    <w:rsid w:val="00315E74"/>
    <w:rsid w:val="0031648A"/>
    <w:rsid w:val="00316F39"/>
    <w:rsid w:val="0031755E"/>
    <w:rsid w:val="00321C3D"/>
    <w:rsid w:val="00323A55"/>
    <w:rsid w:val="003257BC"/>
    <w:rsid w:val="00325A97"/>
    <w:rsid w:val="00325E98"/>
    <w:rsid w:val="003268D1"/>
    <w:rsid w:val="00327AF0"/>
    <w:rsid w:val="00331B49"/>
    <w:rsid w:val="00331F29"/>
    <w:rsid w:val="00332812"/>
    <w:rsid w:val="00333A1D"/>
    <w:rsid w:val="00333B9B"/>
    <w:rsid w:val="0033460B"/>
    <w:rsid w:val="00334F92"/>
    <w:rsid w:val="0033752D"/>
    <w:rsid w:val="00341F1E"/>
    <w:rsid w:val="00341F7E"/>
    <w:rsid w:val="0034291E"/>
    <w:rsid w:val="00343639"/>
    <w:rsid w:val="00344C5E"/>
    <w:rsid w:val="003456F8"/>
    <w:rsid w:val="00347675"/>
    <w:rsid w:val="00347BD4"/>
    <w:rsid w:val="00347CD5"/>
    <w:rsid w:val="00350B80"/>
    <w:rsid w:val="00351462"/>
    <w:rsid w:val="00352BE2"/>
    <w:rsid w:val="00353E36"/>
    <w:rsid w:val="003554E0"/>
    <w:rsid w:val="00355DBF"/>
    <w:rsid w:val="003563F4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7A4B"/>
    <w:rsid w:val="00370768"/>
    <w:rsid w:val="00380A73"/>
    <w:rsid w:val="00382F29"/>
    <w:rsid w:val="00384AF1"/>
    <w:rsid w:val="00385A79"/>
    <w:rsid w:val="00386385"/>
    <w:rsid w:val="00386FD8"/>
    <w:rsid w:val="00387555"/>
    <w:rsid w:val="0039006E"/>
    <w:rsid w:val="00391AD2"/>
    <w:rsid w:val="00393B9D"/>
    <w:rsid w:val="00394823"/>
    <w:rsid w:val="003955A0"/>
    <w:rsid w:val="00396317"/>
    <w:rsid w:val="003978DA"/>
    <w:rsid w:val="003A0A46"/>
    <w:rsid w:val="003A13B4"/>
    <w:rsid w:val="003A25F6"/>
    <w:rsid w:val="003A72AE"/>
    <w:rsid w:val="003A7632"/>
    <w:rsid w:val="003A7E5F"/>
    <w:rsid w:val="003B3381"/>
    <w:rsid w:val="003B43B7"/>
    <w:rsid w:val="003B4A8D"/>
    <w:rsid w:val="003B5D7A"/>
    <w:rsid w:val="003B72C4"/>
    <w:rsid w:val="003C2417"/>
    <w:rsid w:val="003C276B"/>
    <w:rsid w:val="003C3404"/>
    <w:rsid w:val="003C48B6"/>
    <w:rsid w:val="003C577B"/>
    <w:rsid w:val="003C75E1"/>
    <w:rsid w:val="003D4318"/>
    <w:rsid w:val="003D66C8"/>
    <w:rsid w:val="003E0375"/>
    <w:rsid w:val="003E0CA2"/>
    <w:rsid w:val="003E106F"/>
    <w:rsid w:val="003E2D1E"/>
    <w:rsid w:val="003E4422"/>
    <w:rsid w:val="003E44CA"/>
    <w:rsid w:val="003E4FF7"/>
    <w:rsid w:val="003E6B2B"/>
    <w:rsid w:val="003F1AAC"/>
    <w:rsid w:val="003F1E08"/>
    <w:rsid w:val="003F35EF"/>
    <w:rsid w:val="003F3B35"/>
    <w:rsid w:val="003F470F"/>
    <w:rsid w:val="003F52F6"/>
    <w:rsid w:val="004052B2"/>
    <w:rsid w:val="00405C0C"/>
    <w:rsid w:val="00406018"/>
    <w:rsid w:val="004063A2"/>
    <w:rsid w:val="00412253"/>
    <w:rsid w:val="00414C6F"/>
    <w:rsid w:val="00415770"/>
    <w:rsid w:val="00415FC6"/>
    <w:rsid w:val="0041646F"/>
    <w:rsid w:val="0041674A"/>
    <w:rsid w:val="00423B3B"/>
    <w:rsid w:val="004247AF"/>
    <w:rsid w:val="00425913"/>
    <w:rsid w:val="00430270"/>
    <w:rsid w:val="00434060"/>
    <w:rsid w:val="004350BB"/>
    <w:rsid w:val="00436E44"/>
    <w:rsid w:val="00437569"/>
    <w:rsid w:val="0044012A"/>
    <w:rsid w:val="00440D4A"/>
    <w:rsid w:val="00441D52"/>
    <w:rsid w:val="004420B7"/>
    <w:rsid w:val="00442312"/>
    <w:rsid w:val="00442E37"/>
    <w:rsid w:val="004432F6"/>
    <w:rsid w:val="00446F85"/>
    <w:rsid w:val="00447356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80E9D"/>
    <w:rsid w:val="00481D22"/>
    <w:rsid w:val="00483720"/>
    <w:rsid w:val="0048588A"/>
    <w:rsid w:val="00490397"/>
    <w:rsid w:val="00490692"/>
    <w:rsid w:val="004952D7"/>
    <w:rsid w:val="004955F7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5489"/>
    <w:rsid w:val="004B3155"/>
    <w:rsid w:val="004B3935"/>
    <w:rsid w:val="004B4909"/>
    <w:rsid w:val="004B7ACD"/>
    <w:rsid w:val="004C17CB"/>
    <w:rsid w:val="004C2236"/>
    <w:rsid w:val="004C6784"/>
    <w:rsid w:val="004D0248"/>
    <w:rsid w:val="004D0BDF"/>
    <w:rsid w:val="004D3A0B"/>
    <w:rsid w:val="004D469E"/>
    <w:rsid w:val="004D4B67"/>
    <w:rsid w:val="004D5883"/>
    <w:rsid w:val="004E003D"/>
    <w:rsid w:val="004E4BBD"/>
    <w:rsid w:val="004E5018"/>
    <w:rsid w:val="004E5EFE"/>
    <w:rsid w:val="004F0578"/>
    <w:rsid w:val="004F064A"/>
    <w:rsid w:val="004F0FD3"/>
    <w:rsid w:val="004F1688"/>
    <w:rsid w:val="004F3FEB"/>
    <w:rsid w:val="004F69B2"/>
    <w:rsid w:val="004F751C"/>
    <w:rsid w:val="005014CD"/>
    <w:rsid w:val="00501793"/>
    <w:rsid w:val="00505B7D"/>
    <w:rsid w:val="00505BFD"/>
    <w:rsid w:val="00510AA1"/>
    <w:rsid w:val="00511D86"/>
    <w:rsid w:val="00511E6F"/>
    <w:rsid w:val="00512868"/>
    <w:rsid w:val="00512879"/>
    <w:rsid w:val="00517170"/>
    <w:rsid w:val="005203E7"/>
    <w:rsid w:val="005204CB"/>
    <w:rsid w:val="00520DE3"/>
    <w:rsid w:val="00522C6E"/>
    <w:rsid w:val="00524F37"/>
    <w:rsid w:val="00525AEA"/>
    <w:rsid w:val="00525FA8"/>
    <w:rsid w:val="005272D8"/>
    <w:rsid w:val="00530B7D"/>
    <w:rsid w:val="00530BB4"/>
    <w:rsid w:val="00530FB0"/>
    <w:rsid w:val="00531550"/>
    <w:rsid w:val="00531EA2"/>
    <w:rsid w:val="005320A9"/>
    <w:rsid w:val="00532D90"/>
    <w:rsid w:val="00533D48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53691"/>
    <w:rsid w:val="00560786"/>
    <w:rsid w:val="0056268F"/>
    <w:rsid w:val="00563BF8"/>
    <w:rsid w:val="0056476B"/>
    <w:rsid w:val="00565187"/>
    <w:rsid w:val="00565C3C"/>
    <w:rsid w:val="0057085B"/>
    <w:rsid w:val="00570C6B"/>
    <w:rsid w:val="00572C27"/>
    <w:rsid w:val="00572DF6"/>
    <w:rsid w:val="00573388"/>
    <w:rsid w:val="00573AB6"/>
    <w:rsid w:val="005751E5"/>
    <w:rsid w:val="00577D77"/>
    <w:rsid w:val="00580725"/>
    <w:rsid w:val="00586657"/>
    <w:rsid w:val="005869A8"/>
    <w:rsid w:val="00586FDE"/>
    <w:rsid w:val="00587C9B"/>
    <w:rsid w:val="00590E5A"/>
    <w:rsid w:val="00591F4E"/>
    <w:rsid w:val="005932A0"/>
    <w:rsid w:val="005940D1"/>
    <w:rsid w:val="00594E34"/>
    <w:rsid w:val="005A2BB7"/>
    <w:rsid w:val="005A3A8D"/>
    <w:rsid w:val="005A4ADA"/>
    <w:rsid w:val="005A6F2F"/>
    <w:rsid w:val="005A7248"/>
    <w:rsid w:val="005B283E"/>
    <w:rsid w:val="005B3A18"/>
    <w:rsid w:val="005B41AA"/>
    <w:rsid w:val="005B4E45"/>
    <w:rsid w:val="005B4F61"/>
    <w:rsid w:val="005B57EF"/>
    <w:rsid w:val="005B678F"/>
    <w:rsid w:val="005B7A0D"/>
    <w:rsid w:val="005C5968"/>
    <w:rsid w:val="005C726D"/>
    <w:rsid w:val="005C7593"/>
    <w:rsid w:val="005C7707"/>
    <w:rsid w:val="005D0B90"/>
    <w:rsid w:val="005D133C"/>
    <w:rsid w:val="005D33D4"/>
    <w:rsid w:val="005D5CF2"/>
    <w:rsid w:val="005D7FCA"/>
    <w:rsid w:val="005E1232"/>
    <w:rsid w:val="005E3111"/>
    <w:rsid w:val="005E485F"/>
    <w:rsid w:val="005E548F"/>
    <w:rsid w:val="005F26F4"/>
    <w:rsid w:val="005F2B78"/>
    <w:rsid w:val="006002AA"/>
    <w:rsid w:val="006007E1"/>
    <w:rsid w:val="006032BF"/>
    <w:rsid w:val="006037A0"/>
    <w:rsid w:val="00605C92"/>
    <w:rsid w:val="00606191"/>
    <w:rsid w:val="006068C6"/>
    <w:rsid w:val="00606B8C"/>
    <w:rsid w:val="00611C67"/>
    <w:rsid w:val="00614076"/>
    <w:rsid w:val="00614E5A"/>
    <w:rsid w:val="00616235"/>
    <w:rsid w:val="006175C4"/>
    <w:rsid w:val="00617A65"/>
    <w:rsid w:val="00617D4B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49AB"/>
    <w:rsid w:val="00636EB6"/>
    <w:rsid w:val="00640B8B"/>
    <w:rsid w:val="006414FA"/>
    <w:rsid w:val="00642757"/>
    <w:rsid w:val="00643E28"/>
    <w:rsid w:val="0064462F"/>
    <w:rsid w:val="00645153"/>
    <w:rsid w:val="00646223"/>
    <w:rsid w:val="00646F8C"/>
    <w:rsid w:val="00650304"/>
    <w:rsid w:val="00650FCC"/>
    <w:rsid w:val="00652002"/>
    <w:rsid w:val="00652695"/>
    <w:rsid w:val="006529FA"/>
    <w:rsid w:val="006535F8"/>
    <w:rsid w:val="00653B45"/>
    <w:rsid w:val="0065498E"/>
    <w:rsid w:val="00657085"/>
    <w:rsid w:val="00660E10"/>
    <w:rsid w:val="00663B7B"/>
    <w:rsid w:val="00663CB0"/>
    <w:rsid w:val="006640FF"/>
    <w:rsid w:val="00666CF5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386F"/>
    <w:rsid w:val="00683FFA"/>
    <w:rsid w:val="0068552E"/>
    <w:rsid w:val="00687427"/>
    <w:rsid w:val="00687C90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67CD"/>
    <w:rsid w:val="006A71A2"/>
    <w:rsid w:val="006A7D1E"/>
    <w:rsid w:val="006B1EF6"/>
    <w:rsid w:val="006B2505"/>
    <w:rsid w:val="006B4075"/>
    <w:rsid w:val="006B55DE"/>
    <w:rsid w:val="006B5E7A"/>
    <w:rsid w:val="006B6817"/>
    <w:rsid w:val="006B6956"/>
    <w:rsid w:val="006C09E3"/>
    <w:rsid w:val="006C1110"/>
    <w:rsid w:val="006C2CFA"/>
    <w:rsid w:val="006C41FF"/>
    <w:rsid w:val="006C4E62"/>
    <w:rsid w:val="006C514B"/>
    <w:rsid w:val="006D165F"/>
    <w:rsid w:val="006D30E8"/>
    <w:rsid w:val="006D502F"/>
    <w:rsid w:val="006D5067"/>
    <w:rsid w:val="006D549D"/>
    <w:rsid w:val="006D5AAC"/>
    <w:rsid w:val="006D7096"/>
    <w:rsid w:val="006E031B"/>
    <w:rsid w:val="006E19A5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C05"/>
    <w:rsid w:val="006F5E1D"/>
    <w:rsid w:val="006F5E63"/>
    <w:rsid w:val="006F6ADA"/>
    <w:rsid w:val="006F707F"/>
    <w:rsid w:val="00701CC2"/>
    <w:rsid w:val="007026F3"/>
    <w:rsid w:val="0070382E"/>
    <w:rsid w:val="00704AF2"/>
    <w:rsid w:val="00704F88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204A2"/>
    <w:rsid w:val="0072122E"/>
    <w:rsid w:val="00723351"/>
    <w:rsid w:val="00723B85"/>
    <w:rsid w:val="007250A2"/>
    <w:rsid w:val="007257B8"/>
    <w:rsid w:val="007260E1"/>
    <w:rsid w:val="00727A83"/>
    <w:rsid w:val="00727B49"/>
    <w:rsid w:val="0073174A"/>
    <w:rsid w:val="00732720"/>
    <w:rsid w:val="007333BE"/>
    <w:rsid w:val="007335A8"/>
    <w:rsid w:val="00737013"/>
    <w:rsid w:val="0073764E"/>
    <w:rsid w:val="00737DDD"/>
    <w:rsid w:val="00743430"/>
    <w:rsid w:val="00744544"/>
    <w:rsid w:val="00747A94"/>
    <w:rsid w:val="00750239"/>
    <w:rsid w:val="0075099D"/>
    <w:rsid w:val="00751807"/>
    <w:rsid w:val="0075219A"/>
    <w:rsid w:val="00756B84"/>
    <w:rsid w:val="00757A75"/>
    <w:rsid w:val="00760136"/>
    <w:rsid w:val="00760496"/>
    <w:rsid w:val="0076053B"/>
    <w:rsid w:val="0076327B"/>
    <w:rsid w:val="00763FB0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579B"/>
    <w:rsid w:val="007866FF"/>
    <w:rsid w:val="0078737D"/>
    <w:rsid w:val="00790464"/>
    <w:rsid w:val="00792F39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D1008"/>
    <w:rsid w:val="007D1505"/>
    <w:rsid w:val="007D1B67"/>
    <w:rsid w:val="007D2672"/>
    <w:rsid w:val="007D315D"/>
    <w:rsid w:val="007D4B6B"/>
    <w:rsid w:val="007D62DC"/>
    <w:rsid w:val="007D714C"/>
    <w:rsid w:val="007D7930"/>
    <w:rsid w:val="007E0965"/>
    <w:rsid w:val="007E0BA2"/>
    <w:rsid w:val="007E312F"/>
    <w:rsid w:val="007E45BB"/>
    <w:rsid w:val="007E5E04"/>
    <w:rsid w:val="007E728E"/>
    <w:rsid w:val="007E784C"/>
    <w:rsid w:val="007F130A"/>
    <w:rsid w:val="007F13A4"/>
    <w:rsid w:val="007F2BD9"/>
    <w:rsid w:val="007F3912"/>
    <w:rsid w:val="007F3D4F"/>
    <w:rsid w:val="007F46C8"/>
    <w:rsid w:val="007F5D18"/>
    <w:rsid w:val="007F7C88"/>
    <w:rsid w:val="00802069"/>
    <w:rsid w:val="008025DC"/>
    <w:rsid w:val="00802B47"/>
    <w:rsid w:val="00802D51"/>
    <w:rsid w:val="00803C62"/>
    <w:rsid w:val="00804056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721"/>
    <w:rsid w:val="00823FD5"/>
    <w:rsid w:val="008246EF"/>
    <w:rsid w:val="00824CD0"/>
    <w:rsid w:val="00825BCB"/>
    <w:rsid w:val="0082609D"/>
    <w:rsid w:val="0082651A"/>
    <w:rsid w:val="008268DC"/>
    <w:rsid w:val="008270A6"/>
    <w:rsid w:val="00827BB7"/>
    <w:rsid w:val="0083089C"/>
    <w:rsid w:val="00831276"/>
    <w:rsid w:val="00831988"/>
    <w:rsid w:val="00832233"/>
    <w:rsid w:val="00832BDC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9F8"/>
    <w:rsid w:val="008426A9"/>
    <w:rsid w:val="00844028"/>
    <w:rsid w:val="00844290"/>
    <w:rsid w:val="0084493B"/>
    <w:rsid w:val="00845D51"/>
    <w:rsid w:val="00845E94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64979"/>
    <w:rsid w:val="00864FF7"/>
    <w:rsid w:val="00865069"/>
    <w:rsid w:val="00867113"/>
    <w:rsid w:val="00867AEB"/>
    <w:rsid w:val="008775A4"/>
    <w:rsid w:val="00881122"/>
    <w:rsid w:val="00881871"/>
    <w:rsid w:val="00881AF4"/>
    <w:rsid w:val="00882476"/>
    <w:rsid w:val="008834FE"/>
    <w:rsid w:val="00883BC1"/>
    <w:rsid w:val="00884AE7"/>
    <w:rsid w:val="0088673B"/>
    <w:rsid w:val="008878B8"/>
    <w:rsid w:val="00890405"/>
    <w:rsid w:val="008920DC"/>
    <w:rsid w:val="008956D1"/>
    <w:rsid w:val="008957EF"/>
    <w:rsid w:val="008972B2"/>
    <w:rsid w:val="008976A1"/>
    <w:rsid w:val="008A0E25"/>
    <w:rsid w:val="008A1766"/>
    <w:rsid w:val="008A639D"/>
    <w:rsid w:val="008A7AFF"/>
    <w:rsid w:val="008B1F09"/>
    <w:rsid w:val="008B2BA7"/>
    <w:rsid w:val="008B3494"/>
    <w:rsid w:val="008B3591"/>
    <w:rsid w:val="008B505C"/>
    <w:rsid w:val="008B7022"/>
    <w:rsid w:val="008B7198"/>
    <w:rsid w:val="008C08BA"/>
    <w:rsid w:val="008C0A82"/>
    <w:rsid w:val="008C2226"/>
    <w:rsid w:val="008C2356"/>
    <w:rsid w:val="008C29D7"/>
    <w:rsid w:val="008C4980"/>
    <w:rsid w:val="008C4A1C"/>
    <w:rsid w:val="008C5798"/>
    <w:rsid w:val="008D06CB"/>
    <w:rsid w:val="008D2BDD"/>
    <w:rsid w:val="008D2CD5"/>
    <w:rsid w:val="008D2EE7"/>
    <w:rsid w:val="008D33F8"/>
    <w:rsid w:val="008D4BC6"/>
    <w:rsid w:val="008D4E8C"/>
    <w:rsid w:val="008D75CB"/>
    <w:rsid w:val="008E4235"/>
    <w:rsid w:val="008E4AD4"/>
    <w:rsid w:val="008F0D6A"/>
    <w:rsid w:val="008F1906"/>
    <w:rsid w:val="008F1B08"/>
    <w:rsid w:val="008F2550"/>
    <w:rsid w:val="008F2E54"/>
    <w:rsid w:val="008F3B48"/>
    <w:rsid w:val="008F4A94"/>
    <w:rsid w:val="008F52F1"/>
    <w:rsid w:val="008F6563"/>
    <w:rsid w:val="008F6975"/>
    <w:rsid w:val="008F72C4"/>
    <w:rsid w:val="00900A5F"/>
    <w:rsid w:val="00902865"/>
    <w:rsid w:val="00902D10"/>
    <w:rsid w:val="00904E80"/>
    <w:rsid w:val="0090623C"/>
    <w:rsid w:val="00906DD1"/>
    <w:rsid w:val="00912AE4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3A38"/>
    <w:rsid w:val="00924122"/>
    <w:rsid w:val="009241E0"/>
    <w:rsid w:val="00924583"/>
    <w:rsid w:val="009265E3"/>
    <w:rsid w:val="009269CC"/>
    <w:rsid w:val="00930CCE"/>
    <w:rsid w:val="00931A17"/>
    <w:rsid w:val="00933206"/>
    <w:rsid w:val="009353AC"/>
    <w:rsid w:val="009360C0"/>
    <w:rsid w:val="00936208"/>
    <w:rsid w:val="0093653B"/>
    <w:rsid w:val="00936FF7"/>
    <w:rsid w:val="00937550"/>
    <w:rsid w:val="00945596"/>
    <w:rsid w:val="00946D07"/>
    <w:rsid w:val="00946F49"/>
    <w:rsid w:val="00947084"/>
    <w:rsid w:val="00947FBD"/>
    <w:rsid w:val="00952489"/>
    <w:rsid w:val="00954B63"/>
    <w:rsid w:val="00957526"/>
    <w:rsid w:val="00957AB0"/>
    <w:rsid w:val="00957D24"/>
    <w:rsid w:val="0096002A"/>
    <w:rsid w:val="0096003B"/>
    <w:rsid w:val="009630B4"/>
    <w:rsid w:val="009631A8"/>
    <w:rsid w:val="009650B3"/>
    <w:rsid w:val="00965964"/>
    <w:rsid w:val="0097162D"/>
    <w:rsid w:val="009722DB"/>
    <w:rsid w:val="00973B94"/>
    <w:rsid w:val="00975859"/>
    <w:rsid w:val="00976F80"/>
    <w:rsid w:val="009805F2"/>
    <w:rsid w:val="00981A5E"/>
    <w:rsid w:val="00986052"/>
    <w:rsid w:val="00987C74"/>
    <w:rsid w:val="009905E7"/>
    <w:rsid w:val="00996FA7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32CB"/>
    <w:rsid w:val="009B3B9D"/>
    <w:rsid w:val="009B5BF8"/>
    <w:rsid w:val="009C18B3"/>
    <w:rsid w:val="009C1A22"/>
    <w:rsid w:val="009C2C3C"/>
    <w:rsid w:val="009C4BF1"/>
    <w:rsid w:val="009C7037"/>
    <w:rsid w:val="009C7943"/>
    <w:rsid w:val="009D1A5C"/>
    <w:rsid w:val="009D4F4F"/>
    <w:rsid w:val="009D5F17"/>
    <w:rsid w:val="009D6E1C"/>
    <w:rsid w:val="009D7351"/>
    <w:rsid w:val="009D73B8"/>
    <w:rsid w:val="009D7945"/>
    <w:rsid w:val="009E090D"/>
    <w:rsid w:val="009E0A4F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2842"/>
    <w:rsid w:val="009F2CAA"/>
    <w:rsid w:val="009F2F35"/>
    <w:rsid w:val="009F4B17"/>
    <w:rsid w:val="009F4C61"/>
    <w:rsid w:val="009F5683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7FB"/>
    <w:rsid w:val="00A23E03"/>
    <w:rsid w:val="00A27978"/>
    <w:rsid w:val="00A30449"/>
    <w:rsid w:val="00A35B4A"/>
    <w:rsid w:val="00A364A1"/>
    <w:rsid w:val="00A36649"/>
    <w:rsid w:val="00A36D32"/>
    <w:rsid w:val="00A401BC"/>
    <w:rsid w:val="00A40F25"/>
    <w:rsid w:val="00A44F7D"/>
    <w:rsid w:val="00A470BC"/>
    <w:rsid w:val="00A50C7C"/>
    <w:rsid w:val="00A527F6"/>
    <w:rsid w:val="00A545A7"/>
    <w:rsid w:val="00A579AC"/>
    <w:rsid w:val="00A606EC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06F"/>
    <w:rsid w:val="00A84564"/>
    <w:rsid w:val="00A853FB"/>
    <w:rsid w:val="00A86DA7"/>
    <w:rsid w:val="00A87DF7"/>
    <w:rsid w:val="00A91E49"/>
    <w:rsid w:val="00A9205A"/>
    <w:rsid w:val="00A96450"/>
    <w:rsid w:val="00A96809"/>
    <w:rsid w:val="00AA2509"/>
    <w:rsid w:val="00AA2A57"/>
    <w:rsid w:val="00AA5738"/>
    <w:rsid w:val="00AB0720"/>
    <w:rsid w:val="00AB0DA6"/>
    <w:rsid w:val="00AB0FBF"/>
    <w:rsid w:val="00AB114B"/>
    <w:rsid w:val="00AB51F3"/>
    <w:rsid w:val="00AB5A9E"/>
    <w:rsid w:val="00AC18D7"/>
    <w:rsid w:val="00AC2611"/>
    <w:rsid w:val="00AC2E6A"/>
    <w:rsid w:val="00AC5221"/>
    <w:rsid w:val="00AD05A6"/>
    <w:rsid w:val="00AD2810"/>
    <w:rsid w:val="00AD2CAA"/>
    <w:rsid w:val="00AD3255"/>
    <w:rsid w:val="00AD436F"/>
    <w:rsid w:val="00AD5FFC"/>
    <w:rsid w:val="00AE0F77"/>
    <w:rsid w:val="00AE4C5E"/>
    <w:rsid w:val="00AE52B8"/>
    <w:rsid w:val="00AE7BCB"/>
    <w:rsid w:val="00AE7C72"/>
    <w:rsid w:val="00AF0726"/>
    <w:rsid w:val="00AF1FBF"/>
    <w:rsid w:val="00AF24B2"/>
    <w:rsid w:val="00AF262F"/>
    <w:rsid w:val="00AF404A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6745"/>
    <w:rsid w:val="00B07636"/>
    <w:rsid w:val="00B105BD"/>
    <w:rsid w:val="00B11C7D"/>
    <w:rsid w:val="00B11ED7"/>
    <w:rsid w:val="00B12B60"/>
    <w:rsid w:val="00B15995"/>
    <w:rsid w:val="00B16885"/>
    <w:rsid w:val="00B17B8F"/>
    <w:rsid w:val="00B17FF8"/>
    <w:rsid w:val="00B20B9D"/>
    <w:rsid w:val="00B20DA5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BD6"/>
    <w:rsid w:val="00B42671"/>
    <w:rsid w:val="00B42F3A"/>
    <w:rsid w:val="00B43AA7"/>
    <w:rsid w:val="00B43BAA"/>
    <w:rsid w:val="00B4496C"/>
    <w:rsid w:val="00B45E26"/>
    <w:rsid w:val="00B46F5D"/>
    <w:rsid w:val="00B510D1"/>
    <w:rsid w:val="00B516F4"/>
    <w:rsid w:val="00B52090"/>
    <w:rsid w:val="00B53695"/>
    <w:rsid w:val="00B6021A"/>
    <w:rsid w:val="00B61CD8"/>
    <w:rsid w:val="00B63F07"/>
    <w:rsid w:val="00B63F8B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B01C4"/>
    <w:rsid w:val="00BB1DDF"/>
    <w:rsid w:val="00BB1F05"/>
    <w:rsid w:val="00BB2C30"/>
    <w:rsid w:val="00BB4665"/>
    <w:rsid w:val="00BB4A4E"/>
    <w:rsid w:val="00BB6339"/>
    <w:rsid w:val="00BC0981"/>
    <w:rsid w:val="00BC1CC8"/>
    <w:rsid w:val="00BC2D7C"/>
    <w:rsid w:val="00BC48CD"/>
    <w:rsid w:val="00BD1BA8"/>
    <w:rsid w:val="00BD3529"/>
    <w:rsid w:val="00BD77CC"/>
    <w:rsid w:val="00BE0898"/>
    <w:rsid w:val="00BE0CE0"/>
    <w:rsid w:val="00BE1D03"/>
    <w:rsid w:val="00BE2B53"/>
    <w:rsid w:val="00BE3538"/>
    <w:rsid w:val="00BE4166"/>
    <w:rsid w:val="00BE4EA8"/>
    <w:rsid w:val="00BE56ED"/>
    <w:rsid w:val="00BE61C0"/>
    <w:rsid w:val="00BE684C"/>
    <w:rsid w:val="00BE77A5"/>
    <w:rsid w:val="00BF06C7"/>
    <w:rsid w:val="00BF1365"/>
    <w:rsid w:val="00BF158F"/>
    <w:rsid w:val="00BF16AA"/>
    <w:rsid w:val="00BF1F09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071CA"/>
    <w:rsid w:val="00C1019C"/>
    <w:rsid w:val="00C102A5"/>
    <w:rsid w:val="00C10CA2"/>
    <w:rsid w:val="00C1154C"/>
    <w:rsid w:val="00C11CA8"/>
    <w:rsid w:val="00C1502D"/>
    <w:rsid w:val="00C171EF"/>
    <w:rsid w:val="00C17B97"/>
    <w:rsid w:val="00C20338"/>
    <w:rsid w:val="00C2114D"/>
    <w:rsid w:val="00C239D5"/>
    <w:rsid w:val="00C24B34"/>
    <w:rsid w:val="00C33EEC"/>
    <w:rsid w:val="00C343BD"/>
    <w:rsid w:val="00C34966"/>
    <w:rsid w:val="00C35159"/>
    <w:rsid w:val="00C3561A"/>
    <w:rsid w:val="00C36730"/>
    <w:rsid w:val="00C374D4"/>
    <w:rsid w:val="00C37631"/>
    <w:rsid w:val="00C4141D"/>
    <w:rsid w:val="00C41825"/>
    <w:rsid w:val="00C43A0C"/>
    <w:rsid w:val="00C43F45"/>
    <w:rsid w:val="00C46721"/>
    <w:rsid w:val="00C46EC8"/>
    <w:rsid w:val="00C52FF7"/>
    <w:rsid w:val="00C546FF"/>
    <w:rsid w:val="00C54A92"/>
    <w:rsid w:val="00C56178"/>
    <w:rsid w:val="00C573F1"/>
    <w:rsid w:val="00C57C2E"/>
    <w:rsid w:val="00C62B94"/>
    <w:rsid w:val="00C62EE7"/>
    <w:rsid w:val="00C63CEE"/>
    <w:rsid w:val="00C674B4"/>
    <w:rsid w:val="00C70D8D"/>
    <w:rsid w:val="00C72455"/>
    <w:rsid w:val="00C74392"/>
    <w:rsid w:val="00C74422"/>
    <w:rsid w:val="00C75948"/>
    <w:rsid w:val="00C767A4"/>
    <w:rsid w:val="00C76D3F"/>
    <w:rsid w:val="00C777C6"/>
    <w:rsid w:val="00C8337E"/>
    <w:rsid w:val="00C83CDE"/>
    <w:rsid w:val="00C85A02"/>
    <w:rsid w:val="00C8624C"/>
    <w:rsid w:val="00C90E7B"/>
    <w:rsid w:val="00C913DC"/>
    <w:rsid w:val="00C92371"/>
    <w:rsid w:val="00C92B2B"/>
    <w:rsid w:val="00C93F32"/>
    <w:rsid w:val="00C94775"/>
    <w:rsid w:val="00C947A9"/>
    <w:rsid w:val="00C94D3F"/>
    <w:rsid w:val="00C95AFE"/>
    <w:rsid w:val="00C95D73"/>
    <w:rsid w:val="00CA1292"/>
    <w:rsid w:val="00CA2177"/>
    <w:rsid w:val="00CA492E"/>
    <w:rsid w:val="00CA4C09"/>
    <w:rsid w:val="00CA4FA9"/>
    <w:rsid w:val="00CA6005"/>
    <w:rsid w:val="00CA6DEF"/>
    <w:rsid w:val="00CB09A1"/>
    <w:rsid w:val="00CB146D"/>
    <w:rsid w:val="00CB18E2"/>
    <w:rsid w:val="00CB4302"/>
    <w:rsid w:val="00CB4D1B"/>
    <w:rsid w:val="00CB6CD5"/>
    <w:rsid w:val="00CB79A7"/>
    <w:rsid w:val="00CC1780"/>
    <w:rsid w:val="00CC4A07"/>
    <w:rsid w:val="00CC4F69"/>
    <w:rsid w:val="00CC5D1F"/>
    <w:rsid w:val="00CC64B0"/>
    <w:rsid w:val="00CC7BDF"/>
    <w:rsid w:val="00CD2571"/>
    <w:rsid w:val="00CD671E"/>
    <w:rsid w:val="00CD6AB8"/>
    <w:rsid w:val="00CD6C69"/>
    <w:rsid w:val="00CD770C"/>
    <w:rsid w:val="00CD7ACC"/>
    <w:rsid w:val="00CE13E0"/>
    <w:rsid w:val="00CE202C"/>
    <w:rsid w:val="00CE4A36"/>
    <w:rsid w:val="00CE5BC4"/>
    <w:rsid w:val="00CE5CEA"/>
    <w:rsid w:val="00CE6911"/>
    <w:rsid w:val="00CF1C62"/>
    <w:rsid w:val="00CF38D7"/>
    <w:rsid w:val="00CF540D"/>
    <w:rsid w:val="00CF7D0F"/>
    <w:rsid w:val="00D0086F"/>
    <w:rsid w:val="00D01053"/>
    <w:rsid w:val="00D01B22"/>
    <w:rsid w:val="00D0205F"/>
    <w:rsid w:val="00D02682"/>
    <w:rsid w:val="00D03E15"/>
    <w:rsid w:val="00D05FE2"/>
    <w:rsid w:val="00D06ABF"/>
    <w:rsid w:val="00D07DF0"/>
    <w:rsid w:val="00D13147"/>
    <w:rsid w:val="00D13B9D"/>
    <w:rsid w:val="00D1424F"/>
    <w:rsid w:val="00D14818"/>
    <w:rsid w:val="00D15111"/>
    <w:rsid w:val="00D167ED"/>
    <w:rsid w:val="00D1740B"/>
    <w:rsid w:val="00D20341"/>
    <w:rsid w:val="00D21751"/>
    <w:rsid w:val="00D21F6E"/>
    <w:rsid w:val="00D22CFE"/>
    <w:rsid w:val="00D23945"/>
    <w:rsid w:val="00D23A72"/>
    <w:rsid w:val="00D23AB2"/>
    <w:rsid w:val="00D27104"/>
    <w:rsid w:val="00D301D2"/>
    <w:rsid w:val="00D311B3"/>
    <w:rsid w:val="00D31C1B"/>
    <w:rsid w:val="00D33A1A"/>
    <w:rsid w:val="00D3467B"/>
    <w:rsid w:val="00D34A64"/>
    <w:rsid w:val="00D353A8"/>
    <w:rsid w:val="00D37685"/>
    <w:rsid w:val="00D37882"/>
    <w:rsid w:val="00D40B5C"/>
    <w:rsid w:val="00D41C2B"/>
    <w:rsid w:val="00D42242"/>
    <w:rsid w:val="00D45208"/>
    <w:rsid w:val="00D45568"/>
    <w:rsid w:val="00D51C6E"/>
    <w:rsid w:val="00D55AA0"/>
    <w:rsid w:val="00D609E5"/>
    <w:rsid w:val="00D61986"/>
    <w:rsid w:val="00D61DBD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2903"/>
    <w:rsid w:val="00D831BB"/>
    <w:rsid w:val="00D83FB6"/>
    <w:rsid w:val="00D8687D"/>
    <w:rsid w:val="00D90217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5A"/>
    <w:rsid w:val="00DA4A4F"/>
    <w:rsid w:val="00DA52E8"/>
    <w:rsid w:val="00DA6836"/>
    <w:rsid w:val="00DB0FD8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BB6"/>
    <w:rsid w:val="00DE1F70"/>
    <w:rsid w:val="00DE3150"/>
    <w:rsid w:val="00DE437C"/>
    <w:rsid w:val="00DE5012"/>
    <w:rsid w:val="00DE591C"/>
    <w:rsid w:val="00DE59FB"/>
    <w:rsid w:val="00DE68E0"/>
    <w:rsid w:val="00DE6D16"/>
    <w:rsid w:val="00DF20F8"/>
    <w:rsid w:val="00DF274C"/>
    <w:rsid w:val="00DF2BB6"/>
    <w:rsid w:val="00DF2C50"/>
    <w:rsid w:val="00DF3C21"/>
    <w:rsid w:val="00DF3CA3"/>
    <w:rsid w:val="00DF3CD3"/>
    <w:rsid w:val="00DF401B"/>
    <w:rsid w:val="00DF50F1"/>
    <w:rsid w:val="00DF5824"/>
    <w:rsid w:val="00DF6487"/>
    <w:rsid w:val="00E00E5A"/>
    <w:rsid w:val="00E011B1"/>
    <w:rsid w:val="00E0203D"/>
    <w:rsid w:val="00E0255C"/>
    <w:rsid w:val="00E034C8"/>
    <w:rsid w:val="00E03634"/>
    <w:rsid w:val="00E04093"/>
    <w:rsid w:val="00E102BB"/>
    <w:rsid w:val="00E102ED"/>
    <w:rsid w:val="00E126E0"/>
    <w:rsid w:val="00E129B1"/>
    <w:rsid w:val="00E146FE"/>
    <w:rsid w:val="00E1501D"/>
    <w:rsid w:val="00E1655E"/>
    <w:rsid w:val="00E17D68"/>
    <w:rsid w:val="00E20DD5"/>
    <w:rsid w:val="00E21DED"/>
    <w:rsid w:val="00E22F11"/>
    <w:rsid w:val="00E24AD4"/>
    <w:rsid w:val="00E25FA6"/>
    <w:rsid w:val="00E26262"/>
    <w:rsid w:val="00E263F2"/>
    <w:rsid w:val="00E27B21"/>
    <w:rsid w:val="00E27E4C"/>
    <w:rsid w:val="00E301EE"/>
    <w:rsid w:val="00E3042A"/>
    <w:rsid w:val="00E31033"/>
    <w:rsid w:val="00E325C3"/>
    <w:rsid w:val="00E3325D"/>
    <w:rsid w:val="00E33ACC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51A3D"/>
    <w:rsid w:val="00E53229"/>
    <w:rsid w:val="00E53F46"/>
    <w:rsid w:val="00E544CF"/>
    <w:rsid w:val="00E5485A"/>
    <w:rsid w:val="00E5649C"/>
    <w:rsid w:val="00E568E1"/>
    <w:rsid w:val="00E56BB8"/>
    <w:rsid w:val="00E574FC"/>
    <w:rsid w:val="00E57FD2"/>
    <w:rsid w:val="00E60695"/>
    <w:rsid w:val="00E6090C"/>
    <w:rsid w:val="00E60FC1"/>
    <w:rsid w:val="00E61043"/>
    <w:rsid w:val="00E61CF3"/>
    <w:rsid w:val="00E61E4D"/>
    <w:rsid w:val="00E63C04"/>
    <w:rsid w:val="00E6515F"/>
    <w:rsid w:val="00E65AAE"/>
    <w:rsid w:val="00E65BF2"/>
    <w:rsid w:val="00E671D3"/>
    <w:rsid w:val="00E67592"/>
    <w:rsid w:val="00E67D85"/>
    <w:rsid w:val="00E7032F"/>
    <w:rsid w:val="00E72160"/>
    <w:rsid w:val="00E73406"/>
    <w:rsid w:val="00E75B91"/>
    <w:rsid w:val="00E76BC5"/>
    <w:rsid w:val="00E7781F"/>
    <w:rsid w:val="00E824FD"/>
    <w:rsid w:val="00E83879"/>
    <w:rsid w:val="00E83949"/>
    <w:rsid w:val="00E8596C"/>
    <w:rsid w:val="00E865C0"/>
    <w:rsid w:val="00E87C2E"/>
    <w:rsid w:val="00E900AF"/>
    <w:rsid w:val="00E90ADB"/>
    <w:rsid w:val="00E93334"/>
    <w:rsid w:val="00E9460D"/>
    <w:rsid w:val="00E94FC2"/>
    <w:rsid w:val="00E95C92"/>
    <w:rsid w:val="00E9631B"/>
    <w:rsid w:val="00E964EE"/>
    <w:rsid w:val="00E97CC8"/>
    <w:rsid w:val="00EA129E"/>
    <w:rsid w:val="00EA2570"/>
    <w:rsid w:val="00EA2F39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C131D"/>
    <w:rsid w:val="00EC1E91"/>
    <w:rsid w:val="00EC3A18"/>
    <w:rsid w:val="00EC55CB"/>
    <w:rsid w:val="00EC5C09"/>
    <w:rsid w:val="00ED05F5"/>
    <w:rsid w:val="00ED073D"/>
    <w:rsid w:val="00ED07ED"/>
    <w:rsid w:val="00ED0CFD"/>
    <w:rsid w:val="00ED264A"/>
    <w:rsid w:val="00ED26C2"/>
    <w:rsid w:val="00ED748B"/>
    <w:rsid w:val="00EE1CAB"/>
    <w:rsid w:val="00EE4C7B"/>
    <w:rsid w:val="00EE6DB9"/>
    <w:rsid w:val="00EE7508"/>
    <w:rsid w:val="00EE7DFC"/>
    <w:rsid w:val="00EE7F9E"/>
    <w:rsid w:val="00EF00F9"/>
    <w:rsid w:val="00EF462D"/>
    <w:rsid w:val="00EF4908"/>
    <w:rsid w:val="00EF5B96"/>
    <w:rsid w:val="00EF62C6"/>
    <w:rsid w:val="00EF67C4"/>
    <w:rsid w:val="00F00618"/>
    <w:rsid w:val="00F01ED5"/>
    <w:rsid w:val="00F030E1"/>
    <w:rsid w:val="00F1028E"/>
    <w:rsid w:val="00F10350"/>
    <w:rsid w:val="00F11576"/>
    <w:rsid w:val="00F115AA"/>
    <w:rsid w:val="00F117D2"/>
    <w:rsid w:val="00F12784"/>
    <w:rsid w:val="00F12BB1"/>
    <w:rsid w:val="00F12BCE"/>
    <w:rsid w:val="00F16B41"/>
    <w:rsid w:val="00F17700"/>
    <w:rsid w:val="00F2429D"/>
    <w:rsid w:val="00F245C8"/>
    <w:rsid w:val="00F275D7"/>
    <w:rsid w:val="00F27A45"/>
    <w:rsid w:val="00F27C49"/>
    <w:rsid w:val="00F3173A"/>
    <w:rsid w:val="00F318E1"/>
    <w:rsid w:val="00F320EE"/>
    <w:rsid w:val="00F33B5B"/>
    <w:rsid w:val="00F34775"/>
    <w:rsid w:val="00F35090"/>
    <w:rsid w:val="00F36DEA"/>
    <w:rsid w:val="00F374D0"/>
    <w:rsid w:val="00F4050E"/>
    <w:rsid w:val="00F4071A"/>
    <w:rsid w:val="00F41283"/>
    <w:rsid w:val="00F416C6"/>
    <w:rsid w:val="00F4406F"/>
    <w:rsid w:val="00F61203"/>
    <w:rsid w:val="00F61E47"/>
    <w:rsid w:val="00F61E7A"/>
    <w:rsid w:val="00F633AD"/>
    <w:rsid w:val="00F6436F"/>
    <w:rsid w:val="00F6596E"/>
    <w:rsid w:val="00F6678B"/>
    <w:rsid w:val="00F6679F"/>
    <w:rsid w:val="00F67569"/>
    <w:rsid w:val="00F67CAA"/>
    <w:rsid w:val="00F67CDA"/>
    <w:rsid w:val="00F71577"/>
    <w:rsid w:val="00F71EE1"/>
    <w:rsid w:val="00F72CF5"/>
    <w:rsid w:val="00F72F47"/>
    <w:rsid w:val="00F75017"/>
    <w:rsid w:val="00F76C82"/>
    <w:rsid w:val="00F80495"/>
    <w:rsid w:val="00F81A00"/>
    <w:rsid w:val="00F82796"/>
    <w:rsid w:val="00F83A61"/>
    <w:rsid w:val="00F86243"/>
    <w:rsid w:val="00F87942"/>
    <w:rsid w:val="00F907E3"/>
    <w:rsid w:val="00F915DF"/>
    <w:rsid w:val="00F92B36"/>
    <w:rsid w:val="00F93802"/>
    <w:rsid w:val="00F948AD"/>
    <w:rsid w:val="00F95A25"/>
    <w:rsid w:val="00F962FB"/>
    <w:rsid w:val="00FA028D"/>
    <w:rsid w:val="00FA1D06"/>
    <w:rsid w:val="00FA320D"/>
    <w:rsid w:val="00FA4086"/>
    <w:rsid w:val="00FA421E"/>
    <w:rsid w:val="00FA68F1"/>
    <w:rsid w:val="00FA6B98"/>
    <w:rsid w:val="00FB028A"/>
    <w:rsid w:val="00FB114E"/>
    <w:rsid w:val="00FB3E48"/>
    <w:rsid w:val="00FB41F7"/>
    <w:rsid w:val="00FC01D2"/>
    <w:rsid w:val="00FC1144"/>
    <w:rsid w:val="00FC183E"/>
    <w:rsid w:val="00FC3282"/>
    <w:rsid w:val="00FC4E8E"/>
    <w:rsid w:val="00FC7166"/>
    <w:rsid w:val="00FD1399"/>
    <w:rsid w:val="00FD146A"/>
    <w:rsid w:val="00FD1655"/>
    <w:rsid w:val="00FD1DDA"/>
    <w:rsid w:val="00FD22E1"/>
    <w:rsid w:val="00FD47E8"/>
    <w:rsid w:val="00FD4B4C"/>
    <w:rsid w:val="00FD7969"/>
    <w:rsid w:val="00FD796E"/>
    <w:rsid w:val="00FE09E6"/>
    <w:rsid w:val="00FE277E"/>
    <w:rsid w:val="00FE3399"/>
    <w:rsid w:val="00FE38BE"/>
    <w:rsid w:val="00FE463C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A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7A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7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A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7A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7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mbe.org/ticket2018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9DBF-E349-46B1-ACE3-525024E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 Cartabellotta</cp:lastModifiedBy>
  <cp:revision>3</cp:revision>
  <cp:lastPrinted>2014-01-27T14:53:00Z</cp:lastPrinted>
  <dcterms:created xsi:type="dcterms:W3CDTF">2019-07-23T14:33:00Z</dcterms:created>
  <dcterms:modified xsi:type="dcterms:W3CDTF">2019-07-23T14:34:00Z</dcterms:modified>
</cp:coreProperties>
</file>