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8D33F8" w:rsidRPr="00EC55CB" w:rsidRDefault="00004B0A" w:rsidP="009F03B6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>LINEE GUIDA</w:t>
      </w:r>
      <w:r w:rsidR="002F07F4">
        <w:rPr>
          <w:rFonts w:ascii="Calibri" w:eastAsia="Calibri" w:hAnsi="Calibri" w:cs="Times New Roman"/>
          <w:b/>
          <w:bCs/>
          <w:sz w:val="36"/>
          <w:szCs w:val="36"/>
        </w:rPr>
        <w:t xml:space="preserve"> E RESPONSABILIT</w:t>
      </w:r>
      <w:r w:rsidR="009F03B6">
        <w:rPr>
          <w:rFonts w:ascii="Calibri" w:eastAsia="Calibri" w:hAnsi="Calibri" w:cs="Times New Roman"/>
          <w:b/>
          <w:bCs/>
          <w:sz w:val="36"/>
          <w:szCs w:val="36"/>
        </w:rPr>
        <w:t>À</w:t>
      </w:r>
      <w:r w:rsidR="002F07F4"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 w:rsidR="002F07F4" w:rsidRPr="000A1367">
        <w:rPr>
          <w:rFonts w:ascii="Calibri" w:eastAsia="Calibri" w:hAnsi="Calibri" w:cs="Times New Roman"/>
          <w:b/>
          <w:bCs/>
          <w:sz w:val="36"/>
          <w:szCs w:val="36"/>
        </w:rPr>
        <w:t>PROFESSIONALE</w:t>
      </w:r>
      <w:r w:rsidRPr="000A1367">
        <w:rPr>
          <w:rFonts w:ascii="Calibri" w:eastAsia="Calibri" w:hAnsi="Calibri" w:cs="Times New Roman"/>
          <w:b/>
          <w:bCs/>
          <w:sz w:val="36"/>
          <w:szCs w:val="36"/>
        </w:rPr>
        <w:t xml:space="preserve">: </w:t>
      </w:r>
      <w:r w:rsidR="00AE4C5E" w:rsidRPr="000A1367">
        <w:rPr>
          <w:rFonts w:ascii="Calibri" w:eastAsia="Calibri" w:hAnsi="Calibri" w:cs="Times New Roman"/>
          <w:b/>
          <w:bCs/>
          <w:sz w:val="36"/>
          <w:szCs w:val="36"/>
        </w:rPr>
        <w:t xml:space="preserve">PUNTARE TUTTO </w:t>
      </w:r>
      <w:r w:rsidR="004D0BDF" w:rsidRPr="000A1367">
        <w:rPr>
          <w:rFonts w:ascii="Calibri" w:eastAsia="Calibri" w:hAnsi="Calibri" w:cs="Times New Roman"/>
          <w:b/>
          <w:bCs/>
          <w:sz w:val="36"/>
          <w:szCs w:val="36"/>
        </w:rPr>
        <w:t>SU</w:t>
      </w:r>
      <w:r w:rsidR="002F07F4" w:rsidRPr="000A1367"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 w:rsidRPr="000A1367">
        <w:rPr>
          <w:rFonts w:ascii="Calibri" w:eastAsia="Calibri" w:hAnsi="Calibri" w:cs="Times New Roman"/>
          <w:b/>
          <w:bCs/>
          <w:sz w:val="36"/>
          <w:szCs w:val="36"/>
        </w:rPr>
        <w:t>RIGORE METODOLOGICO E TR</w:t>
      </w:r>
      <w:r>
        <w:rPr>
          <w:rFonts w:ascii="Calibri" w:eastAsia="Calibri" w:hAnsi="Calibri" w:cs="Times New Roman"/>
          <w:b/>
          <w:bCs/>
          <w:sz w:val="36"/>
          <w:szCs w:val="36"/>
        </w:rPr>
        <w:t>ASPARENZA</w:t>
      </w:r>
    </w:p>
    <w:p w:rsidR="00EC55CB" w:rsidRDefault="00004B0A" w:rsidP="009F03B6">
      <w:pPr>
        <w:jc w:val="both"/>
        <w:rPr>
          <w:b/>
        </w:rPr>
      </w:pPr>
      <w:r>
        <w:rPr>
          <w:b/>
        </w:rPr>
        <w:t xml:space="preserve">LA </w:t>
      </w:r>
      <w:r w:rsidR="00C83CDE">
        <w:rPr>
          <w:b/>
        </w:rPr>
        <w:t xml:space="preserve">FONDAZIONE GIMBE </w:t>
      </w:r>
      <w:r w:rsidR="00986052">
        <w:rPr>
          <w:b/>
        </w:rPr>
        <w:t>SPOSTA</w:t>
      </w:r>
      <w:r w:rsidR="00C83CDE">
        <w:rPr>
          <w:b/>
        </w:rPr>
        <w:t xml:space="preserve"> </w:t>
      </w:r>
      <w:r w:rsidR="004D0BDF">
        <w:rPr>
          <w:b/>
        </w:rPr>
        <w:t xml:space="preserve">IL </w:t>
      </w:r>
      <w:r w:rsidR="00AE4C5E">
        <w:rPr>
          <w:b/>
        </w:rPr>
        <w:t xml:space="preserve">FOCUS DEL </w:t>
      </w:r>
      <w:r w:rsidR="004D0BDF">
        <w:rPr>
          <w:b/>
        </w:rPr>
        <w:t>ROVENTE DIBATTITO</w:t>
      </w:r>
      <w:r w:rsidR="00C83CDE">
        <w:rPr>
          <w:b/>
        </w:rPr>
        <w:t xml:space="preserve"> </w:t>
      </w:r>
      <w:r w:rsidR="00385A79">
        <w:rPr>
          <w:b/>
        </w:rPr>
        <w:t xml:space="preserve">DAL “CHI” PRODUCE </w:t>
      </w:r>
      <w:r w:rsidR="008920DC">
        <w:rPr>
          <w:b/>
        </w:rPr>
        <w:t xml:space="preserve">LE LINEE GUIDA </w:t>
      </w:r>
      <w:r w:rsidR="00C83CDE">
        <w:rPr>
          <w:b/>
        </w:rPr>
        <w:t>A</w:t>
      </w:r>
      <w:r w:rsidR="00385A79">
        <w:rPr>
          <w:b/>
        </w:rPr>
        <w:t xml:space="preserve"> “COME”</w:t>
      </w:r>
      <w:r w:rsidR="00D23A72">
        <w:rPr>
          <w:b/>
        </w:rPr>
        <w:t xml:space="preserve"> VENGONO ELABORATE</w:t>
      </w:r>
      <w:r w:rsidR="00385A79">
        <w:rPr>
          <w:b/>
        </w:rPr>
        <w:t xml:space="preserve">, </w:t>
      </w:r>
      <w:r w:rsidR="00636EB6">
        <w:rPr>
          <w:b/>
        </w:rPr>
        <w:t>RIP</w:t>
      </w:r>
      <w:r w:rsidR="00AC2611">
        <w:rPr>
          <w:b/>
        </w:rPr>
        <w:t>ARTENDO DA</w:t>
      </w:r>
      <w:r w:rsidR="00E76BC5">
        <w:rPr>
          <w:b/>
        </w:rPr>
        <w:t>I</w:t>
      </w:r>
      <w:r w:rsidR="00C46721">
        <w:rPr>
          <w:b/>
        </w:rPr>
        <w:t xml:space="preserve"> CRITERI DI QUALIT</w:t>
      </w:r>
      <w:r w:rsidR="009F03B6">
        <w:rPr>
          <w:b/>
        </w:rPr>
        <w:t>À</w:t>
      </w:r>
      <w:r w:rsidR="00C46721">
        <w:rPr>
          <w:b/>
        </w:rPr>
        <w:t xml:space="preserve"> DEFINITI DALLA </w:t>
      </w:r>
      <w:r w:rsidR="009F03B6">
        <w:rPr>
          <w:b/>
        </w:rPr>
        <w:t xml:space="preserve">COMUNITÀ </w:t>
      </w:r>
      <w:r w:rsidR="00C46721">
        <w:rPr>
          <w:b/>
        </w:rPr>
        <w:t>SCIENTIFICA INTERNAZIONALE</w:t>
      </w:r>
      <w:r w:rsidR="00636EB6">
        <w:rPr>
          <w:b/>
        </w:rPr>
        <w:t xml:space="preserve">. </w:t>
      </w:r>
      <w:r w:rsidR="003978DA">
        <w:rPr>
          <w:b/>
        </w:rPr>
        <w:t>INDISPENSABILE</w:t>
      </w:r>
      <w:r w:rsidR="00636EB6">
        <w:rPr>
          <w:b/>
        </w:rPr>
        <w:t xml:space="preserve"> </w:t>
      </w:r>
      <w:r w:rsidR="00171767">
        <w:rPr>
          <w:b/>
        </w:rPr>
        <w:t>VALORIZZARE</w:t>
      </w:r>
      <w:r w:rsidR="00636EB6">
        <w:rPr>
          <w:b/>
        </w:rPr>
        <w:t xml:space="preserve"> I</w:t>
      </w:r>
      <w:r w:rsidR="008920DC">
        <w:rPr>
          <w:b/>
        </w:rPr>
        <w:t>L RUOLO DELL’ISTITUTO SUPERIORE DI SANIT</w:t>
      </w:r>
      <w:r w:rsidR="009F03B6">
        <w:rPr>
          <w:b/>
        </w:rPr>
        <w:t>À</w:t>
      </w:r>
      <w:r w:rsidR="008920DC">
        <w:rPr>
          <w:b/>
        </w:rPr>
        <w:t xml:space="preserve"> </w:t>
      </w:r>
      <w:r w:rsidR="009D4F4F">
        <w:rPr>
          <w:b/>
        </w:rPr>
        <w:t>CHE</w:t>
      </w:r>
      <w:r w:rsidR="008920DC">
        <w:rPr>
          <w:b/>
        </w:rPr>
        <w:t xml:space="preserve"> L’ART.</w:t>
      </w:r>
      <w:r w:rsidR="000007FC">
        <w:rPr>
          <w:b/>
        </w:rPr>
        <w:t xml:space="preserve"> </w:t>
      </w:r>
      <w:r w:rsidR="008920DC">
        <w:rPr>
          <w:b/>
        </w:rPr>
        <w:t xml:space="preserve">5 </w:t>
      </w:r>
      <w:r w:rsidR="00171767">
        <w:rPr>
          <w:b/>
        </w:rPr>
        <w:t xml:space="preserve">SI LIMITA A </w:t>
      </w:r>
      <w:r w:rsidR="009221E2">
        <w:rPr>
          <w:b/>
        </w:rPr>
        <w:t>CITARE</w:t>
      </w:r>
      <w:r w:rsidR="008920DC">
        <w:rPr>
          <w:b/>
        </w:rPr>
        <w:t xml:space="preserve"> COME “CONTENITORE” D</w:t>
      </w:r>
      <w:r w:rsidR="004A11C7">
        <w:rPr>
          <w:b/>
        </w:rPr>
        <w:t>ELLE</w:t>
      </w:r>
      <w:r w:rsidR="008920DC">
        <w:rPr>
          <w:b/>
        </w:rPr>
        <w:t xml:space="preserve"> LI</w:t>
      </w:r>
      <w:r w:rsidR="004A11C7">
        <w:rPr>
          <w:b/>
        </w:rPr>
        <w:t>NEE GUIDA</w:t>
      </w:r>
    </w:p>
    <w:p w:rsidR="005B4F61" w:rsidRDefault="002F07F4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10</w:t>
      </w:r>
      <w:r w:rsidR="009B2E68">
        <w:rPr>
          <w:rFonts w:ascii="Calibri" w:eastAsia="Calibri" w:hAnsi="Calibri" w:cs="Times New Roman"/>
          <w:b/>
          <w:bCs/>
          <w:sz w:val="24"/>
          <w:szCs w:val="24"/>
        </w:rPr>
        <w:t xml:space="preserve"> febbraio</w:t>
      </w:r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9B2E68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C374D4" w:rsidRDefault="00C374D4" w:rsidP="00B61CD8">
      <w:r>
        <w:t>L’articolo 5</w:t>
      </w:r>
      <w:r w:rsidR="00391AD2">
        <w:t xml:space="preserve"> </w:t>
      </w:r>
      <w:r>
        <w:t>del disegno di legge “Disposizioni in materia di responsabilità professi</w:t>
      </w:r>
      <w:r w:rsidR="00391AD2">
        <w:t xml:space="preserve">onale del personale sanitario” </w:t>
      </w:r>
      <w:r w:rsidR="009F03B6" w:rsidDel="002C0B93">
        <w:t>–</w:t>
      </w:r>
      <w:r w:rsidR="00391AD2">
        <w:t xml:space="preserve"> </w:t>
      </w:r>
      <w:r>
        <w:t xml:space="preserve">approvato dalla Camera dei Deputati il 28 gennaio </w:t>
      </w:r>
      <w:r w:rsidR="009F03B6" w:rsidDel="002C0B93">
        <w:t>–</w:t>
      </w:r>
      <w:r w:rsidR="00391AD2">
        <w:t xml:space="preserve"> </w:t>
      </w:r>
      <w:r w:rsidR="00E76BC5">
        <w:t xml:space="preserve">stabilisce </w:t>
      </w:r>
      <w:r>
        <w:t>che “Gli esercenti le professioni sanitarie, nell'esecuzi</w:t>
      </w:r>
      <w:r w:rsidR="00636EB6">
        <w:t xml:space="preserve">one delle prestazioni sanitarie </w:t>
      </w:r>
      <w:r w:rsidR="000007FC">
        <w:t xml:space="preserve">[…] </w:t>
      </w:r>
      <w:r>
        <w:t>si attengono</w:t>
      </w:r>
      <w:r w:rsidR="009E3CEE">
        <w:t xml:space="preserve"> […]</w:t>
      </w:r>
      <w:r w:rsidR="00D301D2">
        <w:t xml:space="preserve"> </w:t>
      </w:r>
      <w:r>
        <w:t xml:space="preserve">alle buone pratiche clinico-assistenziali e alle raccomandazioni previste dalle linee guida elaborate dalle società scientifiche iscritte in apposito elenco istituito e regolamentato con decreto del Ministro della </w:t>
      </w:r>
      <w:r w:rsidR="000007FC">
        <w:t>S</w:t>
      </w:r>
      <w:r>
        <w:t>alute</w:t>
      </w:r>
      <w:r w:rsidR="009E3CEE">
        <w:t xml:space="preserve"> </w:t>
      </w:r>
      <w:r w:rsidR="000007FC">
        <w:t>[…]</w:t>
      </w:r>
      <w:r>
        <w:t xml:space="preserve">. Ai fini della presente legge, le linee guida sono inserite nel Sistema </w:t>
      </w:r>
      <w:r w:rsidR="00391AD2">
        <w:t>N</w:t>
      </w:r>
      <w:r>
        <w:t xml:space="preserve">azionale per le </w:t>
      </w:r>
      <w:r w:rsidR="00391AD2">
        <w:t>L</w:t>
      </w:r>
      <w:r>
        <w:t xml:space="preserve">inee </w:t>
      </w:r>
      <w:r w:rsidR="00391AD2">
        <w:t>G</w:t>
      </w:r>
      <w:r>
        <w:t xml:space="preserve">uida (SNLG) e pubblicate nel sito internet dell'Istituto </w:t>
      </w:r>
      <w:r w:rsidR="00391AD2">
        <w:t>S</w:t>
      </w:r>
      <w:r>
        <w:t xml:space="preserve">uperiore di </w:t>
      </w:r>
      <w:r w:rsidR="00391AD2">
        <w:t>S</w:t>
      </w:r>
      <w:r>
        <w:t>anità”</w:t>
      </w:r>
      <w:r w:rsidR="00391AD2">
        <w:t>.</w:t>
      </w:r>
    </w:p>
    <w:p w:rsidR="009E30A5" w:rsidRDefault="00E17D68" w:rsidP="00391AD2">
      <w:r>
        <w:t xml:space="preserve">Autorevoli </w:t>
      </w:r>
      <w:r w:rsidR="007B55B5">
        <w:t>organizzazioni e</w:t>
      </w:r>
      <w:r>
        <w:t>d</w:t>
      </w:r>
      <w:r w:rsidR="002F07F4">
        <w:t xml:space="preserve"> esperti hanno </w:t>
      </w:r>
      <w:r w:rsidR="009E3CEE">
        <w:t>rilevato all’unisono</w:t>
      </w:r>
      <w:r w:rsidR="002C0B93">
        <w:t xml:space="preserve"> </w:t>
      </w:r>
      <w:r w:rsidR="002F07F4">
        <w:t>i rischi</w:t>
      </w:r>
      <w:r w:rsidR="00CB146D">
        <w:t xml:space="preserve">, ampiamente documentati in letteratura, </w:t>
      </w:r>
      <w:r w:rsidR="002F07F4">
        <w:t>di</w:t>
      </w:r>
      <w:r w:rsidR="00AC2611">
        <w:t xml:space="preserve"> legittimare</w:t>
      </w:r>
      <w:r w:rsidR="007B55B5">
        <w:t xml:space="preserve"> </w:t>
      </w:r>
      <w:r w:rsidR="00AC2611">
        <w:t xml:space="preserve">per decreto </w:t>
      </w:r>
      <w:r w:rsidR="002F07F4">
        <w:t xml:space="preserve">le Società Scientifiche </w:t>
      </w:r>
      <w:r w:rsidR="00AC2611">
        <w:t xml:space="preserve">quali produttori </w:t>
      </w:r>
      <w:r w:rsidR="00C83CDE">
        <w:t>d</w:t>
      </w:r>
      <w:r w:rsidR="00AC2611">
        <w:t>i</w:t>
      </w:r>
      <w:r w:rsidR="00C83CDE">
        <w:t xml:space="preserve"> linee guida</w:t>
      </w:r>
      <w:r w:rsidR="009E3CEE">
        <w:t xml:space="preserve"> perché, </w:t>
      </w:r>
      <w:r w:rsidR="00434060">
        <w:t xml:space="preserve">in assenza di un garante istituzionale, i prodotti finali rischiano di non riflettere adeguatamente le evidenze scientifiche e di essere </w:t>
      </w:r>
      <w:r w:rsidR="00D0086F">
        <w:t xml:space="preserve">condizionati </w:t>
      </w:r>
      <w:r w:rsidR="00434060">
        <w:t>da conflitti di interesse.</w:t>
      </w:r>
      <w:r w:rsidR="009E30A5">
        <w:t xml:space="preserve"> </w:t>
      </w:r>
    </w:p>
    <w:p w:rsidR="00936FF7" w:rsidRDefault="000007FC" w:rsidP="0056268F">
      <w:pPr>
        <w:spacing w:after="0"/>
      </w:pPr>
      <w:r>
        <w:t xml:space="preserve">Su questo non nutre alcun dubbio Nino Cartabellotta, Presidente della Fondazione GIMBE: </w:t>
      </w:r>
      <w:r w:rsidR="0056268F">
        <w:t>«</w:t>
      </w:r>
      <w:r w:rsidR="00434060">
        <w:t>Oltre 25</w:t>
      </w:r>
      <w:r w:rsidR="00EF5B96">
        <w:t xml:space="preserve"> anni di ricerca</w:t>
      </w:r>
      <w:r w:rsidR="000935F1">
        <w:t xml:space="preserve"> sulle metodologie di produzione delle linee guida </w:t>
      </w:r>
      <w:r w:rsidR="00EF5B96">
        <w:t xml:space="preserve">hanno dimostrato che la </w:t>
      </w:r>
      <w:r w:rsidR="000935F1">
        <w:t xml:space="preserve">loro </w:t>
      </w:r>
      <w:r w:rsidR="00EF5B96">
        <w:t>qualità non è garantita da</w:t>
      </w:r>
      <w:r w:rsidR="000935F1">
        <w:t>ll’autorevolezza dei produttori</w:t>
      </w:r>
      <w:r w:rsidR="00636EB6">
        <w:t xml:space="preserve">, né tantomeno dalla loro legittimazione normativa, </w:t>
      </w:r>
      <w:r w:rsidR="00EF5B96">
        <w:t xml:space="preserve">ma </w:t>
      </w:r>
      <w:r w:rsidR="00A0698F">
        <w:t xml:space="preserve">è strettamente legata </w:t>
      </w:r>
      <w:r w:rsidR="00EF5B96">
        <w:t xml:space="preserve">al rigore metodologico </w:t>
      </w:r>
      <w:r w:rsidR="002C0B93">
        <w:t>nel processo di elaborazione</w:t>
      </w:r>
      <w:r w:rsidR="009221E2">
        <w:t xml:space="preserve"> </w:t>
      </w:r>
      <w:r w:rsidR="009F03B6" w:rsidDel="002C0B93">
        <w:t>–</w:t>
      </w:r>
      <w:r w:rsidR="00A0698F">
        <w:t xml:space="preserve"> che</w:t>
      </w:r>
      <w:r w:rsidR="002C0B93">
        <w:t xml:space="preserve"> </w:t>
      </w:r>
      <w:r w:rsidR="00A0698F">
        <w:t xml:space="preserve">condiziona </w:t>
      </w:r>
      <w:r w:rsidR="009221E2">
        <w:t xml:space="preserve">la </w:t>
      </w:r>
      <w:r w:rsidR="00A0698F">
        <w:t xml:space="preserve">ricerca, </w:t>
      </w:r>
      <w:r w:rsidR="009221E2">
        <w:t xml:space="preserve">la </w:t>
      </w:r>
      <w:r w:rsidR="00A0698F">
        <w:t xml:space="preserve">valutazione e </w:t>
      </w:r>
      <w:r w:rsidR="009221E2">
        <w:t xml:space="preserve">la </w:t>
      </w:r>
      <w:r w:rsidR="00A0698F">
        <w:t>selezione delle evidenze scientifiche</w:t>
      </w:r>
      <w:r w:rsidR="009221E2">
        <w:t xml:space="preserve"> </w:t>
      </w:r>
      <w:r w:rsidR="009F03B6" w:rsidDel="002C0B93">
        <w:t>–</w:t>
      </w:r>
      <w:r w:rsidR="009221E2">
        <w:t xml:space="preserve"> </w:t>
      </w:r>
      <w:r w:rsidR="00EF5B96">
        <w:t xml:space="preserve">e </w:t>
      </w:r>
      <w:r w:rsidR="00A0698F">
        <w:t xml:space="preserve">ad </w:t>
      </w:r>
      <w:r w:rsidR="00434060">
        <w:t xml:space="preserve">un’adeguata </w:t>
      </w:r>
      <w:r w:rsidR="00EF5B96">
        <w:t>governance dei conflitti di interesse</w:t>
      </w:r>
      <w:r w:rsidR="002C0B93">
        <w:t xml:space="preserve"> </w:t>
      </w:r>
      <w:r w:rsidR="00A0698F">
        <w:t>che influenzano in maniera rilevante la formulazione delle raccomandazioni cliniche</w:t>
      </w:r>
      <w:bookmarkStart w:id="0" w:name="_GoBack"/>
      <w:bookmarkEnd w:id="0"/>
      <w:r w:rsidR="00936FF7">
        <w:t>».</w:t>
      </w:r>
      <w:r w:rsidR="00EF5B96">
        <w:t xml:space="preserve"> </w:t>
      </w:r>
    </w:p>
    <w:p w:rsidR="00936FF7" w:rsidRDefault="00936FF7" w:rsidP="0056268F">
      <w:pPr>
        <w:spacing w:after="0"/>
      </w:pPr>
    </w:p>
    <w:p w:rsidR="000662E3" w:rsidRDefault="00A0698F" w:rsidP="0056268F">
      <w:pPr>
        <w:spacing w:after="0"/>
      </w:pPr>
      <w:r>
        <w:t>Per tali ragioni</w:t>
      </w:r>
      <w:r w:rsidR="000662E3">
        <w:t xml:space="preserve">, </w:t>
      </w:r>
      <w:r w:rsidR="005C5968">
        <w:t>la</w:t>
      </w:r>
      <w:r w:rsidR="00620B8A">
        <w:t xml:space="preserve"> comunità scientifica internazionale</w:t>
      </w:r>
      <w:r w:rsidR="009D7945">
        <w:t xml:space="preserve"> </w:t>
      </w:r>
      <w:r w:rsidR="000662E3">
        <w:t>“accredita” le linee guida valutando</w:t>
      </w:r>
      <w:r w:rsidR="00021D7F">
        <w:t>ne</w:t>
      </w:r>
      <w:r w:rsidR="000662E3">
        <w:t xml:space="preserve"> i</w:t>
      </w:r>
      <w:r w:rsidR="000935F1">
        <w:t xml:space="preserve">l processo di </w:t>
      </w:r>
      <w:r w:rsidR="009221E2">
        <w:t>elaborazione</w:t>
      </w:r>
      <w:r w:rsidR="000662E3">
        <w:t xml:space="preserve"> </w:t>
      </w:r>
      <w:r w:rsidR="009221E2">
        <w:t xml:space="preserve">con </w:t>
      </w:r>
      <w:r w:rsidR="000662E3">
        <w:t>due strumenti</w:t>
      </w:r>
      <w:r w:rsidR="00CB79A7">
        <w:t xml:space="preserve">. </w:t>
      </w:r>
      <w:r>
        <w:t xml:space="preserve">Se il ben noto strumento </w:t>
      </w:r>
      <w:r w:rsidR="00620B8A">
        <w:t>AGREE</w:t>
      </w:r>
      <w:r w:rsidR="000662E3">
        <w:t xml:space="preserve"> </w:t>
      </w:r>
      <w:r w:rsidR="00CB79A7">
        <w:t xml:space="preserve">II </w:t>
      </w:r>
      <w:r>
        <w:t xml:space="preserve">è finalizzato a </w:t>
      </w:r>
      <w:r w:rsidR="00620B8A">
        <w:t>valutare la qualità d</w:t>
      </w:r>
      <w:r w:rsidR="00021D7F">
        <w:t xml:space="preserve">i </w:t>
      </w:r>
      <w:r w:rsidR="00FC183E">
        <w:t>linee guida già pubblicate</w:t>
      </w:r>
      <w:r w:rsidR="00CB79A7">
        <w:t>, a fornire gli s</w:t>
      </w:r>
      <w:r w:rsidR="00CB79A7" w:rsidRPr="00CB79A7">
        <w:t xml:space="preserve">tandard </w:t>
      </w:r>
      <w:r w:rsidR="009221E2">
        <w:t xml:space="preserve">internazionali </w:t>
      </w:r>
      <w:r w:rsidR="00CB79A7" w:rsidRPr="00CB79A7">
        <w:t>per la produzione di linee guida</w:t>
      </w:r>
      <w:r w:rsidR="00CB79A7">
        <w:t xml:space="preserve"> è il </w:t>
      </w:r>
      <w:r w:rsidR="00FC183E" w:rsidRPr="000935F1">
        <w:rPr>
          <w:i/>
        </w:rPr>
        <w:t>Guidelines International Network</w:t>
      </w:r>
      <w:r w:rsidR="00FC183E">
        <w:t xml:space="preserve"> (G</w:t>
      </w:r>
      <w:r w:rsidR="00C83CDE">
        <w:t>-</w:t>
      </w:r>
      <w:r w:rsidR="00FC183E">
        <w:t>I</w:t>
      </w:r>
      <w:r w:rsidR="00C83CDE">
        <w:t>-</w:t>
      </w:r>
      <w:r w:rsidR="00FC183E">
        <w:t>N)</w:t>
      </w:r>
      <w:r w:rsidR="00CB79A7">
        <w:t xml:space="preserve"> che rappresentata </w:t>
      </w:r>
      <w:r w:rsidR="00CB79A7" w:rsidRPr="004D0BDF">
        <w:t xml:space="preserve">99 organizzazioni che producono </w:t>
      </w:r>
      <w:r w:rsidR="00CB79A7">
        <w:t>linee guida</w:t>
      </w:r>
      <w:r w:rsidR="00CB79A7" w:rsidRPr="004D0BDF">
        <w:t xml:space="preserve"> in 49 paesi</w:t>
      </w:r>
      <w:r w:rsidR="00620B8A">
        <w:t xml:space="preserve">. </w:t>
      </w:r>
      <w:r w:rsidR="002C0B93">
        <w:t>Grazie alle traduzioni ufficiali re</w:t>
      </w:r>
      <w:r w:rsidR="004D0BDF">
        <w:t>alizzate dalla Fondazione GIMBE</w:t>
      </w:r>
      <w:r w:rsidR="003978DA">
        <w:t xml:space="preserve">, membro fondatore del G-I-N, </w:t>
      </w:r>
      <w:r w:rsidR="002C0B93">
        <w:t>e</w:t>
      </w:r>
      <w:r w:rsidR="002F07F4">
        <w:t xml:space="preserve">ntrambi gli strumenti sono disponibili </w:t>
      </w:r>
      <w:r w:rsidR="002C0B93">
        <w:t xml:space="preserve">anche </w:t>
      </w:r>
      <w:r w:rsidR="002F07F4">
        <w:t xml:space="preserve">in </w:t>
      </w:r>
      <w:r w:rsidR="002C0B93">
        <w:t xml:space="preserve">lingua </w:t>
      </w:r>
      <w:r w:rsidR="002F07F4">
        <w:t>italian</w:t>
      </w:r>
      <w:r w:rsidR="002C0B93">
        <w:t>a.</w:t>
      </w:r>
      <w:r w:rsidR="00F2429D">
        <w:t xml:space="preserve"> </w:t>
      </w:r>
    </w:p>
    <w:p w:rsidR="009D7945" w:rsidRDefault="009D7945" w:rsidP="0056268F">
      <w:pPr>
        <w:spacing w:after="0"/>
      </w:pPr>
    </w:p>
    <w:p w:rsidR="00224E88" w:rsidRDefault="00CB79A7" w:rsidP="0056268F">
      <w:pPr>
        <w:spacing w:after="0"/>
      </w:pPr>
      <w:r>
        <w:t>«</w:t>
      </w:r>
      <w:r w:rsidR="009221E2">
        <w:t xml:space="preserve">In questo momento di rinnovato interesse per le linee guida nel SSN </w:t>
      </w:r>
      <w:r w:rsidR="009221E2" w:rsidDel="002C0B93">
        <w:t xml:space="preserve">– </w:t>
      </w:r>
      <w:r w:rsidR="009221E2">
        <w:t xml:space="preserve">continua il Presidente </w:t>
      </w:r>
      <w:r w:rsidR="009221E2" w:rsidDel="002C0B93">
        <w:t xml:space="preserve">– </w:t>
      </w:r>
      <w:r w:rsidR="009221E2">
        <w:t xml:space="preserve">è indispensabile ribadire </w:t>
      </w:r>
      <w:r w:rsidR="009221E2" w:rsidDel="002C0B93">
        <w:t>che</w:t>
      </w:r>
      <w:r w:rsidR="009221E2">
        <w:t xml:space="preserve"> gli ingredienti fondamentali delle line</w:t>
      </w:r>
      <w:r w:rsidR="009F03B6">
        <w:t>e</w:t>
      </w:r>
      <w:r w:rsidR="009221E2">
        <w:t xml:space="preserve"> guida di buona qualità sono rigore metodologico e trasparenza. Ecco perché, a</w:t>
      </w:r>
      <w:r w:rsidR="00F2429D">
        <w:t xml:space="preserve">l fine di </w:t>
      </w:r>
      <w:r w:rsidR="00890405">
        <w:t xml:space="preserve">riallineare </w:t>
      </w:r>
      <w:r w:rsidR="005C5968">
        <w:t>il dibattito tra politica, Istituzioni, società scientifiche, professionisti sanitari e pazienti</w:t>
      </w:r>
      <w:r w:rsidR="009221E2">
        <w:t xml:space="preserve">, la Fondazione GIMBE richiama </w:t>
      </w:r>
      <w:r w:rsidR="002C0B93">
        <w:t>l’attenzione su</w:t>
      </w:r>
      <w:r w:rsidR="00FC183E">
        <w:t>i</w:t>
      </w:r>
      <w:r w:rsidR="00C374D4">
        <w:t xml:space="preserve"> criteri di qualità </w:t>
      </w:r>
      <w:r w:rsidR="00310511">
        <w:t>G</w:t>
      </w:r>
      <w:r w:rsidR="00C83CDE">
        <w:t>-</w:t>
      </w:r>
      <w:r w:rsidR="00310511">
        <w:t>I</w:t>
      </w:r>
      <w:r w:rsidR="00C83CDE">
        <w:t>-</w:t>
      </w:r>
      <w:r w:rsidR="00310511">
        <w:t>N</w:t>
      </w:r>
      <w:r w:rsidR="00F4050E">
        <w:t xml:space="preserve">, </w:t>
      </w:r>
      <w:r w:rsidR="00620244">
        <w:t>standard</w:t>
      </w:r>
      <w:r w:rsidR="00ED0CFD">
        <w:t xml:space="preserve"> </w:t>
      </w:r>
      <w:r w:rsidR="002C0B93">
        <w:t xml:space="preserve">metodologici </w:t>
      </w:r>
      <w:r w:rsidR="00620244">
        <w:t>a cui</w:t>
      </w:r>
      <w:r w:rsidR="004D0BDF">
        <w:t xml:space="preserve"> </w:t>
      </w:r>
      <w:r w:rsidR="00C947A9">
        <w:t xml:space="preserve">qualsiasi </w:t>
      </w:r>
      <w:r w:rsidR="00310511">
        <w:t>pro</w:t>
      </w:r>
      <w:r w:rsidR="00C947A9">
        <w:t>duttore</w:t>
      </w:r>
      <w:r w:rsidR="00310511">
        <w:t xml:space="preserve"> </w:t>
      </w:r>
      <w:r w:rsidR="00C947A9">
        <w:t>di linee guida</w:t>
      </w:r>
      <w:r w:rsidR="00890405">
        <w:t xml:space="preserve">, sia esso </w:t>
      </w:r>
      <w:r w:rsidR="00310511">
        <w:t>società s</w:t>
      </w:r>
      <w:r w:rsidR="004D0BDF">
        <w:t>cientifica</w:t>
      </w:r>
      <w:r w:rsidR="00890405">
        <w:t>, agenzia</w:t>
      </w:r>
      <w:r w:rsidR="00F2429D">
        <w:t xml:space="preserve"> governativ</w:t>
      </w:r>
      <w:r w:rsidR="00890405">
        <w:t>a</w:t>
      </w:r>
      <w:r w:rsidR="00F2429D">
        <w:t xml:space="preserve">, </w:t>
      </w:r>
      <w:r w:rsidR="004D0BDF">
        <w:t>organizzazione indipendente</w:t>
      </w:r>
      <w:r w:rsidR="00890405">
        <w:t>,</w:t>
      </w:r>
      <w:r w:rsidR="00310511">
        <w:t xml:space="preserve"> d</w:t>
      </w:r>
      <w:r w:rsidR="00C947A9">
        <w:t>ovrebbe</w:t>
      </w:r>
      <w:r w:rsidR="00C83CDE">
        <w:t xml:space="preserve"> </w:t>
      </w:r>
      <w:r w:rsidR="00620244">
        <w:t xml:space="preserve">aderire </w:t>
      </w:r>
      <w:r w:rsidR="00F2429D">
        <w:t xml:space="preserve">per </w:t>
      </w:r>
      <w:r w:rsidR="00620244">
        <w:t xml:space="preserve">tutelare </w:t>
      </w:r>
      <w:r w:rsidR="00620244" w:rsidRPr="00ED0CFD">
        <w:t>l’integrità della scienza nell’in</w:t>
      </w:r>
      <w:r w:rsidR="00620244">
        <w:t>teresse di cittadini e pazienti</w:t>
      </w:r>
      <w:r w:rsidR="009D7945">
        <w:t>».</w:t>
      </w:r>
    </w:p>
    <w:p w:rsidR="00C947A9" w:rsidRDefault="00EF4908" w:rsidP="00620244">
      <w:pPr>
        <w:spacing w:after="0"/>
      </w:pPr>
      <w:r w:rsidDel="002C0B93">
        <w:lastRenderedPageBreak/>
        <w:t>«</w:t>
      </w:r>
      <w:r w:rsidR="00F2429D">
        <w:t>In</w:t>
      </w:r>
      <w:r w:rsidR="009221E2">
        <w:t xml:space="preserve">fine </w:t>
      </w:r>
      <w:r w:rsidDel="002C0B93">
        <w:t>– conclude Cartabellotta –</w:t>
      </w:r>
      <w:r w:rsidR="009221E2">
        <w:t xml:space="preserve"> il Senato deve prendere in considerazione due modifiche </w:t>
      </w:r>
      <w:r w:rsidR="00A0698F">
        <w:t xml:space="preserve">fondamentali al testo del decreto: innanzitutto, </w:t>
      </w:r>
      <w:r w:rsidR="00171767">
        <w:t xml:space="preserve">prevedere </w:t>
      </w:r>
      <w:r w:rsidR="00A0698F">
        <w:t xml:space="preserve">un riferimento </w:t>
      </w:r>
      <w:r w:rsidR="004D0BDF">
        <w:t>esplicito a</w:t>
      </w:r>
      <w:r w:rsidR="000771A4">
        <w:t xml:space="preserve"> </w:t>
      </w:r>
      <w:r w:rsidR="004D0BDF">
        <w:t xml:space="preserve">standard </w:t>
      </w:r>
      <w:r w:rsidR="00171767">
        <w:t>metodologici internazionali</w:t>
      </w:r>
      <w:r w:rsidR="00A0698F">
        <w:t xml:space="preserve"> </w:t>
      </w:r>
      <w:r w:rsidR="00636EB6">
        <w:t>per la produzione</w:t>
      </w:r>
      <w:r w:rsidR="004D0BDF">
        <w:t xml:space="preserve"> </w:t>
      </w:r>
      <w:r w:rsidR="00434060" w:rsidDel="002C0B93">
        <w:t>d</w:t>
      </w:r>
      <w:r w:rsidR="00171767">
        <w:t xml:space="preserve">i linee guida; in secondo luogo </w:t>
      </w:r>
      <w:r w:rsidR="004D0BDF">
        <w:t>affidare il ruolo di garante metodologico a</w:t>
      </w:r>
      <w:r w:rsidR="009E30A5">
        <w:t>ll’Istituto Superiore di Sanità</w:t>
      </w:r>
      <w:r w:rsidR="00CD7ACC">
        <w:t xml:space="preserve">, </w:t>
      </w:r>
      <w:r w:rsidR="004D0BDF">
        <w:t>attualmente</w:t>
      </w:r>
      <w:r w:rsidR="00CD7ACC">
        <w:t xml:space="preserve"> </w:t>
      </w:r>
      <w:r w:rsidR="00B83749">
        <w:t xml:space="preserve">citato come </w:t>
      </w:r>
      <w:r w:rsidR="000935F1">
        <w:t xml:space="preserve">mero </w:t>
      </w:r>
      <w:r w:rsidR="00CD7ACC">
        <w:t>“collettore” di</w:t>
      </w:r>
      <w:r w:rsidR="00F2429D">
        <w:t xml:space="preserve"> </w:t>
      </w:r>
      <w:r w:rsidR="009E30A5">
        <w:t>linee guida</w:t>
      </w:r>
      <w:r w:rsidR="00F2429D">
        <w:t xml:space="preserve"> </w:t>
      </w:r>
      <w:r w:rsidR="00CD7ACC">
        <w:t xml:space="preserve">tramite il </w:t>
      </w:r>
      <w:r w:rsidR="00F2429D">
        <w:t>proprio sito web</w:t>
      </w:r>
      <w:r w:rsidR="00620244" w:rsidDel="002C0B93">
        <w:t>».</w:t>
      </w:r>
    </w:p>
    <w:p w:rsidR="008920DC" w:rsidRDefault="008920DC" w:rsidP="00620244">
      <w:pPr>
        <w:spacing w:after="0"/>
      </w:pPr>
    </w:p>
    <w:p w:rsidR="008920DC" w:rsidRPr="00E3755B" w:rsidRDefault="008920DC" w:rsidP="008920D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8920DC" w:rsidRPr="00E3755B" w:rsidRDefault="008920DC" w:rsidP="008920D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8920DC" w:rsidRDefault="008920DC" w:rsidP="008920DC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434060" w:rsidRDefault="00434060" w:rsidP="00620244">
      <w:pPr>
        <w:spacing w:after="0"/>
      </w:pPr>
      <w:proofErr w:type="gramStart"/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620B8A" w:rsidRPr="00620B8A" w:rsidTr="00F2429D">
        <w:trPr>
          <w:trHeight w:val="7821"/>
        </w:trPr>
        <w:tc>
          <w:tcPr>
            <w:tcW w:w="9746" w:type="dxa"/>
          </w:tcPr>
          <w:p w:rsidR="00B235F7" w:rsidRPr="00B235F7" w:rsidRDefault="0039006E" w:rsidP="00B235F7">
            <w:pPr>
              <w:spacing w:line="276" w:lineRule="auto"/>
              <w:rPr>
                <w:b/>
              </w:rPr>
            </w:pPr>
            <w:proofErr w:type="gramEnd"/>
            <w:r w:rsidRPr="0039006E">
              <w:rPr>
                <w:b/>
              </w:rPr>
              <w:t xml:space="preserve">REQUISITI FONDAMENTALI DI UNA LINEA GUIDA AFFIDABILE DI ELEVATA QUALITÀ </w:t>
            </w:r>
            <w:r w:rsidR="0036462F">
              <w:rPr>
                <w:b/>
              </w:rPr>
              <w:br/>
            </w:r>
            <w:r w:rsidR="002D4D2D">
              <w:rPr>
                <w:b/>
              </w:rPr>
              <w:t>(Guidelines International Network</w:t>
            </w:r>
            <w:r w:rsidR="005B41AA">
              <w:rPr>
                <w:b/>
              </w:rPr>
              <w:t>, Ann Intern Med 2012</w:t>
            </w:r>
            <w:r w:rsidR="002D4D2D">
              <w:rPr>
                <w:b/>
              </w:rPr>
              <w:t>)</w:t>
            </w:r>
          </w:p>
          <w:p w:rsidR="00620B8A" w:rsidRPr="00620B8A" w:rsidRDefault="00620B8A" w:rsidP="002E2A9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60"/>
            </w:pPr>
            <w:r w:rsidRPr="00620B8A">
              <w:rPr>
                <w:b/>
              </w:rPr>
              <w:t>Composizione del gruppo di sviluppo della linea guida</w:t>
            </w:r>
            <w:r w:rsidRPr="00620B8A">
              <w:t>. Il gruppo di sviluppo della LG dovrebbe includere diversi stakeholders rilevanti: professionisti sanitari, metodologi, esperti sull’argomento e pazienti.</w:t>
            </w:r>
          </w:p>
          <w:p w:rsidR="00620B8A" w:rsidRPr="00620B8A" w:rsidRDefault="00620B8A" w:rsidP="002E2A9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60"/>
            </w:pPr>
            <w:r w:rsidRPr="00620B8A">
              <w:rPr>
                <w:b/>
              </w:rPr>
              <w:t>Processo decisionale</w:t>
            </w:r>
            <w:r w:rsidRPr="00620B8A">
              <w:t>. Una LG dovrebbe descrivere il processo utilizzato per raggiungere il consenso tra i membri del gruppo e, se applicabile, per l’approvazione da parte di sponsor. Questo processo dovrebbe essere definito prima di avviare lo sviluppo della LG.</w:t>
            </w:r>
          </w:p>
          <w:p w:rsidR="00620B8A" w:rsidRPr="00620B8A" w:rsidRDefault="00620B8A" w:rsidP="002E2A9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60"/>
            </w:pPr>
            <w:r w:rsidRPr="00620B8A">
              <w:rPr>
                <w:b/>
              </w:rPr>
              <w:t>Conflitti di interesse</w:t>
            </w:r>
            <w:r w:rsidRPr="00620B8A">
              <w:t xml:space="preserve">. Una LG dovrebbe riportare la disclosure dei conflitti di interesse finanziari e non finanziari di tutti i componenti del GDG, oltre che descrivere le modalità di registrazione e di risoluzione dei conflitti individuati. </w:t>
            </w:r>
          </w:p>
          <w:p w:rsidR="00620B8A" w:rsidRPr="00620B8A" w:rsidRDefault="00620B8A" w:rsidP="002E2A9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60"/>
            </w:pPr>
            <w:r w:rsidRPr="00620B8A">
              <w:rPr>
                <w:b/>
              </w:rPr>
              <w:t>Ambito della linea guida</w:t>
            </w:r>
            <w:r w:rsidRPr="00620B8A">
              <w:t>. Una LG dovrebbe specificare obiettivi e ambiti di applicazione.</w:t>
            </w:r>
          </w:p>
          <w:p w:rsidR="00620B8A" w:rsidRPr="00620B8A" w:rsidRDefault="00620B8A" w:rsidP="002E2A9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60"/>
            </w:pPr>
            <w:r w:rsidRPr="00620B8A">
              <w:rPr>
                <w:b/>
              </w:rPr>
              <w:t>Metodi</w:t>
            </w:r>
            <w:r w:rsidRPr="00620B8A">
              <w:t>. Una LG dovrebbe descrivere in maniera esplicita e dettagliata i metodi utilizzati per la sua produzione.</w:t>
            </w:r>
          </w:p>
          <w:p w:rsidR="00620B8A" w:rsidRPr="00620B8A" w:rsidRDefault="00620B8A" w:rsidP="002E2A9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60"/>
            </w:pPr>
            <w:r w:rsidRPr="00620B8A">
              <w:rPr>
                <w:b/>
              </w:rPr>
              <w:t>Revisione delle evidenze scientifiche</w:t>
            </w:r>
            <w:r w:rsidRPr="00620B8A">
              <w:t>. I professionisti coinvolti nella produzione di LG dovrebbero utilizzare metodi sistematici per identificare e valutare le evidenze scientifiche.</w:t>
            </w:r>
          </w:p>
          <w:p w:rsidR="00620B8A" w:rsidRPr="00620B8A" w:rsidRDefault="00620B8A" w:rsidP="002E2A9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60"/>
            </w:pPr>
            <w:r w:rsidRPr="00620B8A">
              <w:rPr>
                <w:b/>
              </w:rPr>
              <w:t>Raccomandazioni della linea guida</w:t>
            </w:r>
            <w:r w:rsidRPr="00620B8A">
              <w:t xml:space="preserve">. Le raccomandazioni di una LG dovrebbero essere formulate in maniera chiara ed essere basate su evidenze relative a benefici, rischi e, se possibile, costi. </w:t>
            </w:r>
          </w:p>
          <w:p w:rsidR="00620B8A" w:rsidRPr="00620B8A" w:rsidRDefault="00620B8A" w:rsidP="002E2A9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60"/>
            </w:pPr>
            <w:r w:rsidRPr="00620B8A">
              <w:rPr>
                <w:b/>
              </w:rPr>
              <w:t>Rating delle evidenze e delle raccomandazioni</w:t>
            </w:r>
            <w:r w:rsidRPr="00620B8A">
              <w:t xml:space="preserve">. Una LG dovrebbe utilizzare un sistema di rating per classificare e comunicare sia la qualità e l’affidabilità delle evidenze, sia la forza delle raccomandazioni cliniche. </w:t>
            </w:r>
          </w:p>
          <w:p w:rsidR="00620B8A" w:rsidRPr="00620B8A" w:rsidRDefault="00620B8A" w:rsidP="002E2A9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60"/>
            </w:pPr>
            <w:r w:rsidRPr="00620B8A">
              <w:rPr>
                <w:b/>
              </w:rPr>
              <w:t>Peer review e consultazione degli stakeholders</w:t>
            </w:r>
            <w:r w:rsidRPr="00620B8A">
              <w:t>. Prima della sua pubblicazione una LG dovrebbe essere sottoposta a un processo di revisione da parte di stakeholders esterni.</w:t>
            </w:r>
          </w:p>
          <w:p w:rsidR="00620B8A" w:rsidRPr="00620B8A" w:rsidRDefault="00620B8A" w:rsidP="002E2A9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60"/>
            </w:pPr>
            <w:r w:rsidRPr="00620B8A">
              <w:rPr>
                <w:b/>
              </w:rPr>
              <w:t>Validità e aggiornamento della linee guida</w:t>
            </w:r>
            <w:r w:rsidRPr="00620B8A">
              <w:t>. Una LG dovrebbe prevedere un termine di validità e/o descrivere la strategia che il GDG prevede di utilizzare per aggiornare le raccomandazioni.</w:t>
            </w:r>
          </w:p>
          <w:p w:rsidR="00620B8A" w:rsidRDefault="00620B8A" w:rsidP="002E2A9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60"/>
            </w:pPr>
            <w:r w:rsidRPr="00620B8A">
              <w:rPr>
                <w:b/>
              </w:rPr>
              <w:t>Finanziamenti e sponsor</w:t>
            </w:r>
            <w:r w:rsidRPr="00620B8A">
              <w:t>. Una LG dovrebbe dichiarare i finanziamenti ricevuti sia per la revisione delle evidenze sia per la formulazione delle raccomandazioni</w:t>
            </w:r>
          </w:p>
          <w:p w:rsidR="00620244" w:rsidRDefault="00620244" w:rsidP="00620244">
            <w:pPr>
              <w:spacing w:line="276" w:lineRule="auto"/>
            </w:pPr>
          </w:p>
          <w:p w:rsidR="00620244" w:rsidRDefault="00B235F7" w:rsidP="00620244">
            <w:pPr>
              <w:spacing w:line="276" w:lineRule="auto"/>
            </w:pPr>
            <w:r w:rsidRPr="00B235F7">
              <w:t xml:space="preserve">LG= linea guida; GDG: </w:t>
            </w:r>
            <w:r w:rsidRPr="00E44E3C">
              <w:rPr>
                <w:i/>
              </w:rPr>
              <w:t>guidelines development group</w:t>
            </w:r>
            <w:r w:rsidRPr="00B235F7">
              <w:t xml:space="preserve"> (gruppo di sviluppo della linea guida)</w:t>
            </w:r>
          </w:p>
          <w:p w:rsidR="00B235F7" w:rsidRPr="00620B8A" w:rsidRDefault="00B235F7" w:rsidP="00920E58">
            <w:pPr>
              <w:spacing w:line="276" w:lineRule="auto"/>
            </w:pPr>
            <w:r>
              <w:rPr>
                <w:highlight w:val="yellow"/>
              </w:rPr>
              <w:br/>
            </w:r>
            <w:r w:rsidR="00920E58">
              <w:t xml:space="preserve">L’articolo </w:t>
            </w:r>
            <w:r w:rsidRPr="00E44E3C">
              <w:t>int</w:t>
            </w:r>
            <w:r w:rsidR="000B7985">
              <w:t xml:space="preserve">egrale </w:t>
            </w:r>
            <w:r w:rsidR="00E44E3C" w:rsidRPr="00E44E3C">
              <w:t>è disponibile a: www.</w:t>
            </w:r>
            <w:r w:rsidRPr="00E44E3C">
              <w:t>e</w:t>
            </w:r>
            <w:r w:rsidR="00E44E3C" w:rsidRPr="00E44E3C">
              <w:t>vidence.it</w:t>
            </w:r>
            <w:r w:rsidRPr="00E44E3C">
              <w:t>/</w:t>
            </w:r>
            <w:r w:rsidR="00E44E3C" w:rsidRPr="00E44E3C">
              <w:t>gin</w:t>
            </w:r>
          </w:p>
        </w:tc>
      </w:tr>
    </w:tbl>
    <w:p w:rsidR="004A0E05" w:rsidRDefault="004A0E05" w:rsidP="009221E2">
      <w:pPr>
        <w:spacing w:after="0"/>
      </w:pPr>
    </w:p>
    <w:sectPr w:rsidR="004A0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65" w:rsidRDefault="007E0965" w:rsidP="00ED0CFD">
      <w:pPr>
        <w:spacing w:after="0" w:line="240" w:lineRule="auto"/>
      </w:pPr>
      <w:r>
        <w:separator/>
      </w:r>
    </w:p>
  </w:endnote>
  <w:endnote w:type="continuationSeparator" w:id="0">
    <w:p w:rsidR="007E0965" w:rsidRDefault="007E0965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65" w:rsidRDefault="007E0965" w:rsidP="00ED0CFD">
      <w:pPr>
        <w:spacing w:after="0" w:line="240" w:lineRule="auto"/>
      </w:pPr>
      <w:r>
        <w:separator/>
      </w:r>
    </w:p>
  </w:footnote>
  <w:footnote w:type="continuationSeparator" w:id="0">
    <w:p w:rsidR="007E0965" w:rsidRDefault="007E0965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B0A"/>
    <w:rsid w:val="00005B25"/>
    <w:rsid w:val="00006555"/>
    <w:rsid w:val="00010498"/>
    <w:rsid w:val="0001384A"/>
    <w:rsid w:val="00013DFA"/>
    <w:rsid w:val="00015D8E"/>
    <w:rsid w:val="00017968"/>
    <w:rsid w:val="00017FB4"/>
    <w:rsid w:val="00021D7F"/>
    <w:rsid w:val="00023D8A"/>
    <w:rsid w:val="00035404"/>
    <w:rsid w:val="0004410A"/>
    <w:rsid w:val="00051F7A"/>
    <w:rsid w:val="0005402C"/>
    <w:rsid w:val="00055AE9"/>
    <w:rsid w:val="00055D27"/>
    <w:rsid w:val="000602AA"/>
    <w:rsid w:val="0006440E"/>
    <w:rsid w:val="000657A8"/>
    <w:rsid w:val="000662E3"/>
    <w:rsid w:val="00067B8F"/>
    <w:rsid w:val="000707B3"/>
    <w:rsid w:val="000715A9"/>
    <w:rsid w:val="00073870"/>
    <w:rsid w:val="00074788"/>
    <w:rsid w:val="000771A4"/>
    <w:rsid w:val="00090A39"/>
    <w:rsid w:val="000927C7"/>
    <w:rsid w:val="000935F1"/>
    <w:rsid w:val="000A0FC3"/>
    <w:rsid w:val="000A1367"/>
    <w:rsid w:val="000A2084"/>
    <w:rsid w:val="000A62A9"/>
    <w:rsid w:val="000A7B66"/>
    <w:rsid w:val="000B07B0"/>
    <w:rsid w:val="000B185F"/>
    <w:rsid w:val="000B1C52"/>
    <w:rsid w:val="000B7985"/>
    <w:rsid w:val="000C544C"/>
    <w:rsid w:val="000C6130"/>
    <w:rsid w:val="000D02E4"/>
    <w:rsid w:val="000D44D4"/>
    <w:rsid w:val="000D5771"/>
    <w:rsid w:val="000D5893"/>
    <w:rsid w:val="000D7252"/>
    <w:rsid w:val="000E2E4F"/>
    <w:rsid w:val="000E7CC2"/>
    <w:rsid w:val="000F0BBD"/>
    <w:rsid w:val="000F10F8"/>
    <w:rsid w:val="000F39EF"/>
    <w:rsid w:val="000F5C0F"/>
    <w:rsid w:val="0010059E"/>
    <w:rsid w:val="00107096"/>
    <w:rsid w:val="0011205F"/>
    <w:rsid w:val="001139A6"/>
    <w:rsid w:val="00113D4A"/>
    <w:rsid w:val="001167D9"/>
    <w:rsid w:val="00125C6A"/>
    <w:rsid w:val="001262A5"/>
    <w:rsid w:val="001317CF"/>
    <w:rsid w:val="00134C8C"/>
    <w:rsid w:val="00143689"/>
    <w:rsid w:val="00144F94"/>
    <w:rsid w:val="001458FE"/>
    <w:rsid w:val="001471AF"/>
    <w:rsid w:val="0015229D"/>
    <w:rsid w:val="00162FBC"/>
    <w:rsid w:val="0016375C"/>
    <w:rsid w:val="001654A5"/>
    <w:rsid w:val="00170760"/>
    <w:rsid w:val="00170B46"/>
    <w:rsid w:val="00171767"/>
    <w:rsid w:val="00173764"/>
    <w:rsid w:val="0017405D"/>
    <w:rsid w:val="001748BA"/>
    <w:rsid w:val="00192DAD"/>
    <w:rsid w:val="00192F75"/>
    <w:rsid w:val="00193F19"/>
    <w:rsid w:val="001A3E0D"/>
    <w:rsid w:val="001C51E2"/>
    <w:rsid w:val="001D0E41"/>
    <w:rsid w:val="001D153D"/>
    <w:rsid w:val="001D4CE8"/>
    <w:rsid w:val="001E6902"/>
    <w:rsid w:val="001F1C35"/>
    <w:rsid w:val="001F20B8"/>
    <w:rsid w:val="00202A01"/>
    <w:rsid w:val="0020435A"/>
    <w:rsid w:val="00206047"/>
    <w:rsid w:val="002073BD"/>
    <w:rsid w:val="00207B90"/>
    <w:rsid w:val="00210158"/>
    <w:rsid w:val="0021155E"/>
    <w:rsid w:val="00223F01"/>
    <w:rsid w:val="00224E88"/>
    <w:rsid w:val="00233EF5"/>
    <w:rsid w:val="002349C3"/>
    <w:rsid w:val="0023771D"/>
    <w:rsid w:val="00241E9C"/>
    <w:rsid w:val="00242077"/>
    <w:rsid w:val="0025100A"/>
    <w:rsid w:val="002551A1"/>
    <w:rsid w:val="00266561"/>
    <w:rsid w:val="00266E0C"/>
    <w:rsid w:val="00266E1A"/>
    <w:rsid w:val="002723FC"/>
    <w:rsid w:val="0027468B"/>
    <w:rsid w:val="00282655"/>
    <w:rsid w:val="00282DAE"/>
    <w:rsid w:val="00287105"/>
    <w:rsid w:val="00291602"/>
    <w:rsid w:val="0029392F"/>
    <w:rsid w:val="00297583"/>
    <w:rsid w:val="002A2034"/>
    <w:rsid w:val="002A3232"/>
    <w:rsid w:val="002B12E6"/>
    <w:rsid w:val="002B1329"/>
    <w:rsid w:val="002B7295"/>
    <w:rsid w:val="002B7F03"/>
    <w:rsid w:val="002C0B56"/>
    <w:rsid w:val="002C0B93"/>
    <w:rsid w:val="002C0F1B"/>
    <w:rsid w:val="002C433C"/>
    <w:rsid w:val="002C5187"/>
    <w:rsid w:val="002C5517"/>
    <w:rsid w:val="002D1A9D"/>
    <w:rsid w:val="002D2C39"/>
    <w:rsid w:val="002D4D2D"/>
    <w:rsid w:val="002D61E1"/>
    <w:rsid w:val="002D7409"/>
    <w:rsid w:val="002E2D66"/>
    <w:rsid w:val="002E33A2"/>
    <w:rsid w:val="002E5382"/>
    <w:rsid w:val="002E5E3C"/>
    <w:rsid w:val="002F07F4"/>
    <w:rsid w:val="002F2E6A"/>
    <w:rsid w:val="002F323D"/>
    <w:rsid w:val="002F605D"/>
    <w:rsid w:val="00300EF7"/>
    <w:rsid w:val="00305113"/>
    <w:rsid w:val="00310511"/>
    <w:rsid w:val="00310654"/>
    <w:rsid w:val="00313AD1"/>
    <w:rsid w:val="00315734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460B"/>
    <w:rsid w:val="00334F92"/>
    <w:rsid w:val="0033752D"/>
    <w:rsid w:val="0034291E"/>
    <w:rsid w:val="003456F8"/>
    <w:rsid w:val="00347675"/>
    <w:rsid w:val="00347BD4"/>
    <w:rsid w:val="00353E36"/>
    <w:rsid w:val="003554E0"/>
    <w:rsid w:val="00355DBF"/>
    <w:rsid w:val="003576FF"/>
    <w:rsid w:val="00357F80"/>
    <w:rsid w:val="00363764"/>
    <w:rsid w:val="0036462F"/>
    <w:rsid w:val="00380A73"/>
    <w:rsid w:val="00382F29"/>
    <w:rsid w:val="00384AF1"/>
    <w:rsid w:val="00385A79"/>
    <w:rsid w:val="00386385"/>
    <w:rsid w:val="00387555"/>
    <w:rsid w:val="0039006E"/>
    <w:rsid w:val="00391AD2"/>
    <w:rsid w:val="00393B9D"/>
    <w:rsid w:val="003955A0"/>
    <w:rsid w:val="003978DA"/>
    <w:rsid w:val="003A13B4"/>
    <w:rsid w:val="003B4A8D"/>
    <w:rsid w:val="003B5D7A"/>
    <w:rsid w:val="003B72C4"/>
    <w:rsid w:val="003C276B"/>
    <w:rsid w:val="003C48B6"/>
    <w:rsid w:val="003D4318"/>
    <w:rsid w:val="003D66C8"/>
    <w:rsid w:val="003E0375"/>
    <w:rsid w:val="003E4422"/>
    <w:rsid w:val="003E4FF7"/>
    <w:rsid w:val="003F1AAC"/>
    <w:rsid w:val="003F35EF"/>
    <w:rsid w:val="003F3B35"/>
    <w:rsid w:val="003F470F"/>
    <w:rsid w:val="004052B2"/>
    <w:rsid w:val="00405C0C"/>
    <w:rsid w:val="00412253"/>
    <w:rsid w:val="00415770"/>
    <w:rsid w:val="00415FC6"/>
    <w:rsid w:val="00430270"/>
    <w:rsid w:val="00434060"/>
    <w:rsid w:val="0044012A"/>
    <w:rsid w:val="00441D52"/>
    <w:rsid w:val="00442312"/>
    <w:rsid w:val="004432F6"/>
    <w:rsid w:val="00446F85"/>
    <w:rsid w:val="00452891"/>
    <w:rsid w:val="00452900"/>
    <w:rsid w:val="00452CED"/>
    <w:rsid w:val="00456AC9"/>
    <w:rsid w:val="00461BFF"/>
    <w:rsid w:val="0046775E"/>
    <w:rsid w:val="00470D92"/>
    <w:rsid w:val="00475510"/>
    <w:rsid w:val="0047586E"/>
    <w:rsid w:val="00480E9D"/>
    <w:rsid w:val="00490397"/>
    <w:rsid w:val="00490692"/>
    <w:rsid w:val="004952D7"/>
    <w:rsid w:val="00496108"/>
    <w:rsid w:val="004A0E05"/>
    <w:rsid w:val="004A11C7"/>
    <w:rsid w:val="004A18D7"/>
    <w:rsid w:val="004A1B26"/>
    <w:rsid w:val="004A5489"/>
    <w:rsid w:val="004C17CB"/>
    <w:rsid w:val="004D0248"/>
    <w:rsid w:val="004D0BDF"/>
    <w:rsid w:val="004D3A0B"/>
    <w:rsid w:val="004D469E"/>
    <w:rsid w:val="004D4B67"/>
    <w:rsid w:val="004E4BBD"/>
    <w:rsid w:val="004E5018"/>
    <w:rsid w:val="004E5EFE"/>
    <w:rsid w:val="004F064A"/>
    <w:rsid w:val="004F0FD3"/>
    <w:rsid w:val="004F3FEB"/>
    <w:rsid w:val="005014CD"/>
    <w:rsid w:val="00501793"/>
    <w:rsid w:val="00505BFD"/>
    <w:rsid w:val="00510AA1"/>
    <w:rsid w:val="00511E6F"/>
    <w:rsid w:val="00512879"/>
    <w:rsid w:val="005204CB"/>
    <w:rsid w:val="00524F37"/>
    <w:rsid w:val="00525AEA"/>
    <w:rsid w:val="00525FA8"/>
    <w:rsid w:val="005272D8"/>
    <w:rsid w:val="00531EA2"/>
    <w:rsid w:val="00532D90"/>
    <w:rsid w:val="00533D48"/>
    <w:rsid w:val="005419E9"/>
    <w:rsid w:val="00541DC9"/>
    <w:rsid w:val="00542475"/>
    <w:rsid w:val="005440CF"/>
    <w:rsid w:val="005516A8"/>
    <w:rsid w:val="0056268F"/>
    <w:rsid w:val="00565C3C"/>
    <w:rsid w:val="0057085B"/>
    <w:rsid w:val="00570C6B"/>
    <w:rsid w:val="00572DF6"/>
    <w:rsid w:val="00573AB6"/>
    <w:rsid w:val="00577D77"/>
    <w:rsid w:val="00580725"/>
    <w:rsid w:val="00586FDE"/>
    <w:rsid w:val="00590E5A"/>
    <w:rsid w:val="005940D1"/>
    <w:rsid w:val="00594E34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5968"/>
    <w:rsid w:val="005C7707"/>
    <w:rsid w:val="005D133C"/>
    <w:rsid w:val="005D33D4"/>
    <w:rsid w:val="005D5CF2"/>
    <w:rsid w:val="005D7FCA"/>
    <w:rsid w:val="005E1232"/>
    <w:rsid w:val="005E485F"/>
    <w:rsid w:val="006002AA"/>
    <w:rsid w:val="00611C67"/>
    <w:rsid w:val="00614076"/>
    <w:rsid w:val="00614E5A"/>
    <w:rsid w:val="00620244"/>
    <w:rsid w:val="00620B8A"/>
    <w:rsid w:val="0062275E"/>
    <w:rsid w:val="0062554E"/>
    <w:rsid w:val="00630230"/>
    <w:rsid w:val="00631233"/>
    <w:rsid w:val="0063197E"/>
    <w:rsid w:val="00636EB6"/>
    <w:rsid w:val="00640B8B"/>
    <w:rsid w:val="00643E28"/>
    <w:rsid w:val="00645153"/>
    <w:rsid w:val="00646223"/>
    <w:rsid w:val="00650304"/>
    <w:rsid w:val="006535F8"/>
    <w:rsid w:val="00663B7B"/>
    <w:rsid w:val="006640FF"/>
    <w:rsid w:val="00667145"/>
    <w:rsid w:val="006673BB"/>
    <w:rsid w:val="00670AD9"/>
    <w:rsid w:val="006713C2"/>
    <w:rsid w:val="00673AE4"/>
    <w:rsid w:val="00675E56"/>
    <w:rsid w:val="0067632C"/>
    <w:rsid w:val="00677A85"/>
    <w:rsid w:val="006805A5"/>
    <w:rsid w:val="00680B51"/>
    <w:rsid w:val="006821E3"/>
    <w:rsid w:val="00694C51"/>
    <w:rsid w:val="006955E7"/>
    <w:rsid w:val="00695FCF"/>
    <w:rsid w:val="00696965"/>
    <w:rsid w:val="00696DDA"/>
    <w:rsid w:val="006A135C"/>
    <w:rsid w:val="006A4CFB"/>
    <w:rsid w:val="006A71A2"/>
    <w:rsid w:val="006B5E7A"/>
    <w:rsid w:val="006B6956"/>
    <w:rsid w:val="006C09E3"/>
    <w:rsid w:val="006C41FF"/>
    <w:rsid w:val="006C4E62"/>
    <w:rsid w:val="006D502F"/>
    <w:rsid w:val="006D5067"/>
    <w:rsid w:val="006E1EA3"/>
    <w:rsid w:val="006E265E"/>
    <w:rsid w:val="006E27FD"/>
    <w:rsid w:val="006E4DAD"/>
    <w:rsid w:val="006E6CC2"/>
    <w:rsid w:val="006F5C05"/>
    <w:rsid w:val="006F6ADA"/>
    <w:rsid w:val="006F707F"/>
    <w:rsid w:val="0070382E"/>
    <w:rsid w:val="0070621C"/>
    <w:rsid w:val="00707993"/>
    <w:rsid w:val="0071123A"/>
    <w:rsid w:val="00711E25"/>
    <w:rsid w:val="0071439B"/>
    <w:rsid w:val="0072122E"/>
    <w:rsid w:val="00723B85"/>
    <w:rsid w:val="007257B8"/>
    <w:rsid w:val="00727A83"/>
    <w:rsid w:val="0073174A"/>
    <w:rsid w:val="007333BE"/>
    <w:rsid w:val="007335A8"/>
    <w:rsid w:val="00737013"/>
    <w:rsid w:val="0073764E"/>
    <w:rsid w:val="0075099D"/>
    <w:rsid w:val="00756B84"/>
    <w:rsid w:val="00760136"/>
    <w:rsid w:val="00760496"/>
    <w:rsid w:val="00763FB0"/>
    <w:rsid w:val="00770D2D"/>
    <w:rsid w:val="00772C0B"/>
    <w:rsid w:val="007738D0"/>
    <w:rsid w:val="00773EC0"/>
    <w:rsid w:val="00774E33"/>
    <w:rsid w:val="0077567A"/>
    <w:rsid w:val="00780533"/>
    <w:rsid w:val="0078737D"/>
    <w:rsid w:val="00790464"/>
    <w:rsid w:val="007939B6"/>
    <w:rsid w:val="007964C7"/>
    <w:rsid w:val="007B05F7"/>
    <w:rsid w:val="007B1924"/>
    <w:rsid w:val="007B199A"/>
    <w:rsid w:val="007B1BA6"/>
    <w:rsid w:val="007B48F8"/>
    <w:rsid w:val="007B55B5"/>
    <w:rsid w:val="007B5624"/>
    <w:rsid w:val="007C5420"/>
    <w:rsid w:val="007D1008"/>
    <w:rsid w:val="007D2672"/>
    <w:rsid w:val="007D4B6B"/>
    <w:rsid w:val="007D62DC"/>
    <w:rsid w:val="007D7930"/>
    <w:rsid w:val="007E0965"/>
    <w:rsid w:val="007E728E"/>
    <w:rsid w:val="007E784C"/>
    <w:rsid w:val="007F130A"/>
    <w:rsid w:val="007F3D4F"/>
    <w:rsid w:val="007F46C8"/>
    <w:rsid w:val="007F5D18"/>
    <w:rsid w:val="00802069"/>
    <w:rsid w:val="008025DC"/>
    <w:rsid w:val="00803C62"/>
    <w:rsid w:val="00806EC8"/>
    <w:rsid w:val="00814CE9"/>
    <w:rsid w:val="00815D73"/>
    <w:rsid w:val="008176D9"/>
    <w:rsid w:val="00825BCB"/>
    <w:rsid w:val="008270A6"/>
    <w:rsid w:val="00827BB7"/>
    <w:rsid w:val="00831988"/>
    <w:rsid w:val="00832233"/>
    <w:rsid w:val="00832BDC"/>
    <w:rsid w:val="0083364D"/>
    <w:rsid w:val="00834A4A"/>
    <w:rsid w:val="0083564F"/>
    <w:rsid w:val="008356C6"/>
    <w:rsid w:val="0083673F"/>
    <w:rsid w:val="008409F8"/>
    <w:rsid w:val="00844028"/>
    <w:rsid w:val="0084493B"/>
    <w:rsid w:val="00845D51"/>
    <w:rsid w:val="008513F9"/>
    <w:rsid w:val="008521CA"/>
    <w:rsid w:val="008566B3"/>
    <w:rsid w:val="00856765"/>
    <w:rsid w:val="008775A4"/>
    <w:rsid w:val="00881122"/>
    <w:rsid w:val="00881AF4"/>
    <w:rsid w:val="008834FE"/>
    <w:rsid w:val="00883BC1"/>
    <w:rsid w:val="00884AE7"/>
    <w:rsid w:val="00890405"/>
    <w:rsid w:val="008920DC"/>
    <w:rsid w:val="008956D1"/>
    <w:rsid w:val="008976A1"/>
    <w:rsid w:val="008A1766"/>
    <w:rsid w:val="008B2BA7"/>
    <w:rsid w:val="008C0A82"/>
    <w:rsid w:val="008D2BDD"/>
    <w:rsid w:val="008D33F8"/>
    <w:rsid w:val="008D4BC6"/>
    <w:rsid w:val="008E4AD4"/>
    <w:rsid w:val="008F1906"/>
    <w:rsid w:val="008F2550"/>
    <w:rsid w:val="008F2E54"/>
    <w:rsid w:val="008F6975"/>
    <w:rsid w:val="008F72C4"/>
    <w:rsid w:val="00900A5F"/>
    <w:rsid w:val="00902865"/>
    <w:rsid w:val="009171F5"/>
    <w:rsid w:val="00917BA0"/>
    <w:rsid w:val="00917D94"/>
    <w:rsid w:val="00920E58"/>
    <w:rsid w:val="00921057"/>
    <w:rsid w:val="009221E2"/>
    <w:rsid w:val="00924122"/>
    <w:rsid w:val="009241E0"/>
    <w:rsid w:val="00930CCE"/>
    <w:rsid w:val="00931A17"/>
    <w:rsid w:val="009353AC"/>
    <w:rsid w:val="009360C0"/>
    <w:rsid w:val="0093653B"/>
    <w:rsid w:val="00936FF7"/>
    <w:rsid w:val="00937550"/>
    <w:rsid w:val="00947084"/>
    <w:rsid w:val="00947FBD"/>
    <w:rsid w:val="00957526"/>
    <w:rsid w:val="00957D24"/>
    <w:rsid w:val="009630B4"/>
    <w:rsid w:val="00965964"/>
    <w:rsid w:val="009722DB"/>
    <w:rsid w:val="00973B94"/>
    <w:rsid w:val="00976F80"/>
    <w:rsid w:val="009805F2"/>
    <w:rsid w:val="00986052"/>
    <w:rsid w:val="00987C74"/>
    <w:rsid w:val="00996FA7"/>
    <w:rsid w:val="009A2DA3"/>
    <w:rsid w:val="009A3ADF"/>
    <w:rsid w:val="009A662A"/>
    <w:rsid w:val="009A6C03"/>
    <w:rsid w:val="009A7F2E"/>
    <w:rsid w:val="009B0C1D"/>
    <w:rsid w:val="009B2E68"/>
    <w:rsid w:val="009C2C3C"/>
    <w:rsid w:val="009C7037"/>
    <w:rsid w:val="009C7943"/>
    <w:rsid w:val="009D1A5C"/>
    <w:rsid w:val="009D4F4F"/>
    <w:rsid w:val="009D6E1C"/>
    <w:rsid w:val="009D7945"/>
    <w:rsid w:val="009E30A5"/>
    <w:rsid w:val="009E3CEE"/>
    <w:rsid w:val="009E3EAC"/>
    <w:rsid w:val="009E4342"/>
    <w:rsid w:val="009F03B6"/>
    <w:rsid w:val="009F0432"/>
    <w:rsid w:val="009F2842"/>
    <w:rsid w:val="009F2CAA"/>
    <w:rsid w:val="009F691A"/>
    <w:rsid w:val="00A04E54"/>
    <w:rsid w:val="00A061EB"/>
    <w:rsid w:val="00A0698F"/>
    <w:rsid w:val="00A12E53"/>
    <w:rsid w:val="00A13DFC"/>
    <w:rsid w:val="00A16B16"/>
    <w:rsid w:val="00A23E03"/>
    <w:rsid w:val="00A36649"/>
    <w:rsid w:val="00A36D32"/>
    <w:rsid w:val="00A401BC"/>
    <w:rsid w:val="00A40F25"/>
    <w:rsid w:val="00A44F7D"/>
    <w:rsid w:val="00A63606"/>
    <w:rsid w:val="00A650B3"/>
    <w:rsid w:val="00A65B9D"/>
    <w:rsid w:val="00A66317"/>
    <w:rsid w:val="00A66E9E"/>
    <w:rsid w:val="00A710F1"/>
    <w:rsid w:val="00A76386"/>
    <w:rsid w:val="00A7781C"/>
    <w:rsid w:val="00A86DA7"/>
    <w:rsid w:val="00A91E49"/>
    <w:rsid w:val="00AA2A57"/>
    <w:rsid w:val="00AA5738"/>
    <w:rsid w:val="00AB0FBF"/>
    <w:rsid w:val="00AB5A9E"/>
    <w:rsid w:val="00AC18D7"/>
    <w:rsid w:val="00AC2611"/>
    <w:rsid w:val="00AC2E6A"/>
    <w:rsid w:val="00AD05A6"/>
    <w:rsid w:val="00AE0F77"/>
    <w:rsid w:val="00AE4C5E"/>
    <w:rsid w:val="00AE52B8"/>
    <w:rsid w:val="00AE7BCB"/>
    <w:rsid w:val="00AE7C72"/>
    <w:rsid w:val="00AF0726"/>
    <w:rsid w:val="00AF24B2"/>
    <w:rsid w:val="00AF529C"/>
    <w:rsid w:val="00AF5345"/>
    <w:rsid w:val="00AF5B03"/>
    <w:rsid w:val="00AF60B7"/>
    <w:rsid w:val="00B03791"/>
    <w:rsid w:val="00B051CC"/>
    <w:rsid w:val="00B17FF8"/>
    <w:rsid w:val="00B235F7"/>
    <w:rsid w:val="00B24831"/>
    <w:rsid w:val="00B265A5"/>
    <w:rsid w:val="00B30840"/>
    <w:rsid w:val="00B30A72"/>
    <w:rsid w:val="00B30CF7"/>
    <w:rsid w:val="00B30F3E"/>
    <w:rsid w:val="00B3280B"/>
    <w:rsid w:val="00B34570"/>
    <w:rsid w:val="00B365C9"/>
    <w:rsid w:val="00B43BAA"/>
    <w:rsid w:val="00B46F5D"/>
    <w:rsid w:val="00B510D1"/>
    <w:rsid w:val="00B516F4"/>
    <w:rsid w:val="00B53695"/>
    <w:rsid w:val="00B6021A"/>
    <w:rsid w:val="00B61CD8"/>
    <w:rsid w:val="00B63F07"/>
    <w:rsid w:val="00B65FD9"/>
    <w:rsid w:val="00B67FDC"/>
    <w:rsid w:val="00B708CF"/>
    <w:rsid w:val="00B71781"/>
    <w:rsid w:val="00B7222E"/>
    <w:rsid w:val="00B7336C"/>
    <w:rsid w:val="00B76C6A"/>
    <w:rsid w:val="00B77794"/>
    <w:rsid w:val="00B80677"/>
    <w:rsid w:val="00B82437"/>
    <w:rsid w:val="00B829A8"/>
    <w:rsid w:val="00B829B3"/>
    <w:rsid w:val="00B83749"/>
    <w:rsid w:val="00B860F7"/>
    <w:rsid w:val="00B95065"/>
    <w:rsid w:val="00B96E93"/>
    <w:rsid w:val="00B971AE"/>
    <w:rsid w:val="00B97AE8"/>
    <w:rsid w:val="00BA2289"/>
    <w:rsid w:val="00BA3745"/>
    <w:rsid w:val="00BB01C4"/>
    <w:rsid w:val="00BB1DDF"/>
    <w:rsid w:val="00BB4665"/>
    <w:rsid w:val="00BB4A4E"/>
    <w:rsid w:val="00BC1CC8"/>
    <w:rsid w:val="00BC2D7C"/>
    <w:rsid w:val="00BD3529"/>
    <w:rsid w:val="00BE3538"/>
    <w:rsid w:val="00BE4EA8"/>
    <w:rsid w:val="00BE56ED"/>
    <w:rsid w:val="00BF158F"/>
    <w:rsid w:val="00BF5106"/>
    <w:rsid w:val="00BF5D19"/>
    <w:rsid w:val="00C032E9"/>
    <w:rsid w:val="00C04E50"/>
    <w:rsid w:val="00C053AA"/>
    <w:rsid w:val="00C05572"/>
    <w:rsid w:val="00C1154C"/>
    <w:rsid w:val="00C11CA8"/>
    <w:rsid w:val="00C17B97"/>
    <w:rsid w:val="00C2114D"/>
    <w:rsid w:val="00C24B34"/>
    <w:rsid w:val="00C343BD"/>
    <w:rsid w:val="00C3561A"/>
    <w:rsid w:val="00C36730"/>
    <w:rsid w:val="00C374D4"/>
    <w:rsid w:val="00C4141D"/>
    <w:rsid w:val="00C46721"/>
    <w:rsid w:val="00C46EC8"/>
    <w:rsid w:val="00C52FF7"/>
    <w:rsid w:val="00C546FF"/>
    <w:rsid w:val="00C56178"/>
    <w:rsid w:val="00C674B4"/>
    <w:rsid w:val="00C74392"/>
    <w:rsid w:val="00C74422"/>
    <w:rsid w:val="00C75948"/>
    <w:rsid w:val="00C8337E"/>
    <w:rsid w:val="00C83CDE"/>
    <w:rsid w:val="00C8624C"/>
    <w:rsid w:val="00C92B2B"/>
    <w:rsid w:val="00C93F32"/>
    <w:rsid w:val="00C94775"/>
    <w:rsid w:val="00C947A9"/>
    <w:rsid w:val="00C94D3F"/>
    <w:rsid w:val="00C95D73"/>
    <w:rsid w:val="00CA492E"/>
    <w:rsid w:val="00CA4C09"/>
    <w:rsid w:val="00CA4FA9"/>
    <w:rsid w:val="00CA6DEF"/>
    <w:rsid w:val="00CB09A1"/>
    <w:rsid w:val="00CB146D"/>
    <w:rsid w:val="00CB4D1B"/>
    <w:rsid w:val="00CB79A7"/>
    <w:rsid w:val="00CC1780"/>
    <w:rsid w:val="00CC7BDF"/>
    <w:rsid w:val="00CD7ACC"/>
    <w:rsid w:val="00CF1C62"/>
    <w:rsid w:val="00CF540D"/>
    <w:rsid w:val="00D0086F"/>
    <w:rsid w:val="00D01B22"/>
    <w:rsid w:val="00D02682"/>
    <w:rsid w:val="00D03E15"/>
    <w:rsid w:val="00D07DF0"/>
    <w:rsid w:val="00D13147"/>
    <w:rsid w:val="00D14818"/>
    <w:rsid w:val="00D15111"/>
    <w:rsid w:val="00D167ED"/>
    <w:rsid w:val="00D21F6E"/>
    <w:rsid w:val="00D22CFE"/>
    <w:rsid w:val="00D23A72"/>
    <w:rsid w:val="00D23AB2"/>
    <w:rsid w:val="00D27104"/>
    <w:rsid w:val="00D301D2"/>
    <w:rsid w:val="00D31C1B"/>
    <w:rsid w:val="00D33A1A"/>
    <w:rsid w:val="00D353A8"/>
    <w:rsid w:val="00D42242"/>
    <w:rsid w:val="00D45208"/>
    <w:rsid w:val="00D45568"/>
    <w:rsid w:val="00D51C6E"/>
    <w:rsid w:val="00D609E5"/>
    <w:rsid w:val="00D636FC"/>
    <w:rsid w:val="00D651BC"/>
    <w:rsid w:val="00D66971"/>
    <w:rsid w:val="00D708B7"/>
    <w:rsid w:val="00D755A7"/>
    <w:rsid w:val="00D80173"/>
    <w:rsid w:val="00D823A9"/>
    <w:rsid w:val="00D83FB6"/>
    <w:rsid w:val="00D90217"/>
    <w:rsid w:val="00D91F7D"/>
    <w:rsid w:val="00D95989"/>
    <w:rsid w:val="00D96C89"/>
    <w:rsid w:val="00D97320"/>
    <w:rsid w:val="00DA52E8"/>
    <w:rsid w:val="00DA6836"/>
    <w:rsid w:val="00DC54A4"/>
    <w:rsid w:val="00DD2C65"/>
    <w:rsid w:val="00DD491D"/>
    <w:rsid w:val="00DD7BB6"/>
    <w:rsid w:val="00DE5012"/>
    <w:rsid w:val="00DE591C"/>
    <w:rsid w:val="00DE68E0"/>
    <w:rsid w:val="00DF20F8"/>
    <w:rsid w:val="00DF274C"/>
    <w:rsid w:val="00DF3C21"/>
    <w:rsid w:val="00DF6487"/>
    <w:rsid w:val="00E00E5A"/>
    <w:rsid w:val="00E0203D"/>
    <w:rsid w:val="00E126E0"/>
    <w:rsid w:val="00E1655E"/>
    <w:rsid w:val="00E17D68"/>
    <w:rsid w:val="00E21DED"/>
    <w:rsid w:val="00E22F11"/>
    <w:rsid w:val="00E25FA6"/>
    <w:rsid w:val="00E263F2"/>
    <w:rsid w:val="00E27E4C"/>
    <w:rsid w:val="00E301EE"/>
    <w:rsid w:val="00E36BE2"/>
    <w:rsid w:val="00E3755B"/>
    <w:rsid w:val="00E37CC9"/>
    <w:rsid w:val="00E43930"/>
    <w:rsid w:val="00E44E3C"/>
    <w:rsid w:val="00E45CD7"/>
    <w:rsid w:val="00E4759B"/>
    <w:rsid w:val="00E544CF"/>
    <w:rsid w:val="00E5485A"/>
    <w:rsid w:val="00E568E1"/>
    <w:rsid w:val="00E60695"/>
    <w:rsid w:val="00E61043"/>
    <w:rsid w:val="00E61CF3"/>
    <w:rsid w:val="00E61E4D"/>
    <w:rsid w:val="00E6515F"/>
    <w:rsid w:val="00E65AAE"/>
    <w:rsid w:val="00E65BF2"/>
    <w:rsid w:val="00E75B91"/>
    <w:rsid w:val="00E76BC5"/>
    <w:rsid w:val="00E7781F"/>
    <w:rsid w:val="00E824FD"/>
    <w:rsid w:val="00E83879"/>
    <w:rsid w:val="00E8596C"/>
    <w:rsid w:val="00E865C0"/>
    <w:rsid w:val="00E900AF"/>
    <w:rsid w:val="00E94FC2"/>
    <w:rsid w:val="00E95C92"/>
    <w:rsid w:val="00E97CC8"/>
    <w:rsid w:val="00EA3C71"/>
    <w:rsid w:val="00EA5DD7"/>
    <w:rsid w:val="00EB0134"/>
    <w:rsid w:val="00EB14C9"/>
    <w:rsid w:val="00EB33E2"/>
    <w:rsid w:val="00EC1E91"/>
    <w:rsid w:val="00EC55CB"/>
    <w:rsid w:val="00ED073D"/>
    <w:rsid w:val="00ED0CFD"/>
    <w:rsid w:val="00ED26C2"/>
    <w:rsid w:val="00EE6DB9"/>
    <w:rsid w:val="00EF4908"/>
    <w:rsid w:val="00EF5B96"/>
    <w:rsid w:val="00EF67C4"/>
    <w:rsid w:val="00F00618"/>
    <w:rsid w:val="00F01ED5"/>
    <w:rsid w:val="00F11576"/>
    <w:rsid w:val="00F115AA"/>
    <w:rsid w:val="00F117D2"/>
    <w:rsid w:val="00F12BCE"/>
    <w:rsid w:val="00F16B41"/>
    <w:rsid w:val="00F17700"/>
    <w:rsid w:val="00F2429D"/>
    <w:rsid w:val="00F245C8"/>
    <w:rsid w:val="00F275D7"/>
    <w:rsid w:val="00F320EE"/>
    <w:rsid w:val="00F33B5B"/>
    <w:rsid w:val="00F36DEA"/>
    <w:rsid w:val="00F4050E"/>
    <w:rsid w:val="00F4071A"/>
    <w:rsid w:val="00F416C6"/>
    <w:rsid w:val="00F4406F"/>
    <w:rsid w:val="00F61E47"/>
    <w:rsid w:val="00F61E7A"/>
    <w:rsid w:val="00F6436F"/>
    <w:rsid w:val="00F6596E"/>
    <w:rsid w:val="00F6679F"/>
    <w:rsid w:val="00F67CAA"/>
    <w:rsid w:val="00F72F47"/>
    <w:rsid w:val="00F82796"/>
    <w:rsid w:val="00F86243"/>
    <w:rsid w:val="00F948AD"/>
    <w:rsid w:val="00FA028D"/>
    <w:rsid w:val="00FA1D06"/>
    <w:rsid w:val="00FA68F1"/>
    <w:rsid w:val="00FB028A"/>
    <w:rsid w:val="00FB41F7"/>
    <w:rsid w:val="00FC01D2"/>
    <w:rsid w:val="00FC183E"/>
    <w:rsid w:val="00FC4E8E"/>
    <w:rsid w:val="00FC7166"/>
    <w:rsid w:val="00FD146A"/>
    <w:rsid w:val="00FD1DDA"/>
    <w:rsid w:val="00FD4B4C"/>
    <w:rsid w:val="00FE277E"/>
    <w:rsid w:val="00FE38BE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7C5DC-8534-4605-A7D7-3665180F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2016-02-10T07:53:00Z</dcterms:created>
  <dcterms:modified xsi:type="dcterms:W3CDTF">2016-02-10T07:53:00Z</dcterms:modified>
</cp:coreProperties>
</file>